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D01D5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D01D5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D01D5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D01D5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4790F77F" w:rsidR="002670C1" w:rsidRPr="00DD01D5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D01D5">
        <w:rPr>
          <w:rFonts w:ascii="Book Antiqua" w:hAnsi="Book Antiqua"/>
          <w:szCs w:val="24"/>
          <w:lang w:val="es-ES_tradnl"/>
        </w:rPr>
        <w:t>20m</w:t>
      </w:r>
      <w:r w:rsidR="002670C1" w:rsidRPr="00DD01D5">
        <w:rPr>
          <w:rFonts w:ascii="Book Antiqua" w:hAnsi="Book Antiqua"/>
          <w:szCs w:val="24"/>
          <w:lang w:val="es-ES_tradnl"/>
        </w:rPr>
        <w:t>a. Asamblea</w:t>
      </w:r>
      <w:r w:rsidR="002670C1" w:rsidRPr="00DD01D5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D01D5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D01D5">
        <w:rPr>
          <w:rFonts w:ascii="Book Antiqua" w:hAnsi="Book Antiqua"/>
          <w:szCs w:val="24"/>
          <w:lang w:val="es-ES_tradnl"/>
        </w:rPr>
        <w:t xml:space="preserve">  </w:t>
      </w:r>
      <w:r w:rsidR="00831B65" w:rsidRPr="00DD01D5">
        <w:rPr>
          <w:rFonts w:ascii="Book Antiqua" w:hAnsi="Book Antiqua"/>
          <w:szCs w:val="24"/>
          <w:lang w:val="es-ES_tradnl"/>
        </w:rPr>
        <w:t>3r</w:t>
      </w:r>
      <w:r w:rsidR="002670C1" w:rsidRPr="00DD01D5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D01D5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D01D5">
        <w:rPr>
          <w:rFonts w:ascii="Book Antiqua" w:hAnsi="Book Antiqua"/>
          <w:szCs w:val="24"/>
          <w:lang w:val="es-ES_tradnl"/>
        </w:rPr>
        <w:tab/>
        <w:t>Legislativa</w:t>
      </w:r>
      <w:r w:rsidRPr="00DD01D5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D01D5">
        <w:rPr>
          <w:rFonts w:ascii="Book Antiqua" w:hAnsi="Book Antiqua"/>
          <w:szCs w:val="24"/>
          <w:lang w:val="es-ES_tradnl"/>
        </w:rPr>
        <w:t xml:space="preserve">       </w:t>
      </w:r>
      <w:r w:rsidRPr="00DD01D5">
        <w:rPr>
          <w:rFonts w:ascii="Book Antiqua" w:hAnsi="Book Antiqua"/>
          <w:szCs w:val="24"/>
          <w:lang w:val="es-ES_tradnl"/>
        </w:rPr>
        <w:t xml:space="preserve"> </w:t>
      </w:r>
      <w:r w:rsidR="00632DBA" w:rsidRPr="00DD01D5">
        <w:rPr>
          <w:rFonts w:ascii="Book Antiqua" w:hAnsi="Book Antiqua"/>
          <w:szCs w:val="24"/>
          <w:lang w:val="es-ES_tradnl"/>
        </w:rPr>
        <w:t xml:space="preserve"> </w:t>
      </w:r>
      <w:r w:rsidRPr="00DD01D5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D01D5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D01D5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D01D5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D01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D01D5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F5715AA" w:rsidR="002670C1" w:rsidRPr="00DD01D5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D01D5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FE238A" w:rsidRPr="00DD01D5">
        <w:rPr>
          <w:rFonts w:ascii="Book Antiqua" w:hAnsi="Book Antiqua" w:cs="Tahoma"/>
          <w:b/>
          <w:sz w:val="52"/>
          <w:szCs w:val="52"/>
          <w:lang w:val="es-ES_tradnl"/>
        </w:rPr>
        <w:t xml:space="preserve"> 559</w:t>
      </w:r>
      <w:r w:rsidRPr="00DD01D5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DD01D5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D01D5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D01D5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D01D5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D01D5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8082CBA" w:rsidR="002670C1" w:rsidRPr="00DD01D5" w:rsidRDefault="004C109D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 xml:space="preserve">6 </w:t>
      </w:r>
      <w:r w:rsidR="002670C1" w:rsidRPr="00DD01D5">
        <w:rPr>
          <w:rFonts w:ascii="Book Antiqua" w:hAnsi="Book Antiqua" w:cs="Tahoma"/>
          <w:lang w:val="es-ES_tradnl"/>
        </w:rPr>
        <w:t xml:space="preserve">de </w:t>
      </w:r>
      <w:r w:rsidR="00FE238A" w:rsidRPr="00DD01D5">
        <w:rPr>
          <w:rFonts w:ascii="Book Antiqua" w:hAnsi="Book Antiqua" w:cs="Tahoma"/>
          <w:lang w:val="es-ES_tradnl"/>
        </w:rPr>
        <w:t>abril</w:t>
      </w:r>
      <w:r w:rsidR="002670C1" w:rsidRPr="00DD01D5">
        <w:rPr>
          <w:rFonts w:ascii="Book Antiqua" w:hAnsi="Book Antiqua" w:cs="Tahoma"/>
          <w:lang w:val="es-ES_tradnl"/>
        </w:rPr>
        <w:t xml:space="preserve"> de </w:t>
      </w:r>
      <w:r w:rsidR="003C7BBF" w:rsidRPr="00DD01D5">
        <w:rPr>
          <w:rFonts w:ascii="Book Antiqua" w:hAnsi="Book Antiqua" w:cs="Tahoma"/>
          <w:lang w:val="es-ES_tradnl"/>
        </w:rPr>
        <w:t>2026</w:t>
      </w:r>
    </w:p>
    <w:p w14:paraId="4A980496" w14:textId="77777777" w:rsidR="002670C1" w:rsidRPr="00DD01D5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D01D5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D01D5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D01D5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D01D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1EB4E8B" w:rsidR="00682883" w:rsidRPr="00DD01D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DD01D5">
        <w:rPr>
          <w:rFonts w:ascii="Book Antiqua" w:hAnsi="Book Antiqua" w:cs="Tahoma"/>
          <w:lang w:val="es-ES_tradnl"/>
        </w:rPr>
        <w:tab/>
      </w:r>
      <w:r w:rsidR="008A4022" w:rsidRPr="00DD01D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DD01D5">
        <w:rPr>
          <w:rFonts w:ascii="Book Antiqua" w:hAnsi="Book Antiqua" w:cs="Tahoma"/>
          <w:lang w:val="es-ES_tradnl"/>
        </w:rPr>
        <w:t>sideración de la R. de la C.</w:t>
      </w:r>
      <w:r w:rsidR="00FE238A" w:rsidRPr="00DD01D5">
        <w:rPr>
          <w:rFonts w:ascii="Book Antiqua" w:hAnsi="Book Antiqua" w:cs="Tahoma"/>
          <w:lang w:val="es-ES_tradnl"/>
        </w:rPr>
        <w:t xml:space="preserve"> 559</w:t>
      </w:r>
      <w:r w:rsidR="00FA5F29" w:rsidRPr="00DD01D5">
        <w:rPr>
          <w:rFonts w:ascii="Book Antiqua" w:hAnsi="Book Antiqua" w:cs="Tahoma"/>
          <w:lang w:val="es-ES_tradnl"/>
        </w:rPr>
        <w:t xml:space="preserve">, </w:t>
      </w:r>
      <w:r w:rsidR="00682883" w:rsidRPr="00DD01D5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DD01D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DD01D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DD01D5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ED33E23" w:rsidR="008D4A0A" w:rsidRPr="00DD01D5" w:rsidRDefault="00BC1CB2" w:rsidP="00FE238A">
      <w:pPr>
        <w:ind w:left="567" w:hanging="567"/>
        <w:jc w:val="both"/>
        <w:rPr>
          <w:rFonts w:ascii="Book Antiqua" w:hAnsi="Book Antiqua"/>
          <w:lang w:val="es-ES_tradnl"/>
        </w:rPr>
      </w:pPr>
      <w:r w:rsidRPr="00DD01D5">
        <w:rPr>
          <w:rFonts w:ascii="Book Antiqua" w:hAnsi="Book Antiqua" w:cs="Tahoma"/>
          <w:lang w:val="es-ES_tradnl"/>
        </w:rPr>
        <w:t xml:space="preserve"> </w:t>
      </w:r>
      <w:r w:rsidR="00E86FF9" w:rsidRPr="00DD01D5">
        <w:rPr>
          <w:rFonts w:ascii="Book Antiqua" w:hAnsi="Book Antiqua" w:cs="Tahoma"/>
          <w:lang w:val="es-ES_tradnl"/>
        </w:rPr>
        <w:t>“</w:t>
      </w:r>
      <w:r w:rsidR="00E86FF9" w:rsidRPr="00DD01D5">
        <w:rPr>
          <w:rFonts w:ascii="Book Antiqua" w:hAnsi="Book Antiqua"/>
          <w:lang w:val="es-ES_tradnl"/>
        </w:rPr>
        <w:t>Para</w:t>
      </w:r>
      <w:r w:rsidR="00E86FF9" w:rsidRPr="00DD01D5">
        <w:rPr>
          <w:lang w:val="es-ES_tradnl"/>
        </w:rPr>
        <w:t xml:space="preserve"> </w:t>
      </w:r>
      <w:r w:rsidR="00FE238A" w:rsidRPr="00DD01D5">
        <w:rPr>
          <w:rFonts w:ascii="Book Antiqua" w:hAnsi="Book Antiqua"/>
          <w:lang w:val="es-ES_tradnl"/>
        </w:rPr>
        <w:t xml:space="preserve">ordenar a las Comisiones de Desarrollo Económico y de Recursos Naturales de la Cámara de Representantes de Puerto Rico, realizar una investigación  sobre la viabilidad, conveniencia y necesidad de establecer en Puerto Rico sistemas de generación de energía eléctrica mediante sistemas de Waste </w:t>
      </w:r>
      <w:proofErr w:type="spellStart"/>
      <w:r w:rsidR="00FE238A" w:rsidRPr="00DD01D5">
        <w:rPr>
          <w:rFonts w:ascii="Book Antiqua" w:hAnsi="Book Antiqua"/>
          <w:lang w:val="es-ES_tradnl"/>
        </w:rPr>
        <w:t>to</w:t>
      </w:r>
      <w:proofErr w:type="spellEnd"/>
      <w:r w:rsidR="00FE238A" w:rsidRPr="00DD01D5">
        <w:rPr>
          <w:rFonts w:ascii="Book Antiqua" w:hAnsi="Book Antiqua"/>
          <w:lang w:val="es-ES_tradnl"/>
        </w:rPr>
        <w:t xml:space="preserve"> Energy; las tecnologías disponibles para su diseño y operación de estas; la evaluación de sus características de seguridad; la evaluación de los costos de su creación e implementación; la evaluación de las tecnologías existentes en Puerto Rico; y para otros fines relacionados.</w:t>
      </w:r>
      <w:r w:rsidR="00FA5F29" w:rsidRPr="00DD01D5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DD01D5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DD01D5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D01D5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D01D5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C47A943" w14:textId="78907CF1" w:rsidR="00DD01D5" w:rsidRPr="00DD01D5" w:rsidRDefault="00CC4336" w:rsidP="00DD01D5">
      <w:pPr>
        <w:jc w:val="both"/>
        <w:rPr>
          <w:rFonts w:ascii="Book Antiqua" w:hAnsi="Book Antiqua"/>
          <w:lang w:val="es-ES_tradnl"/>
        </w:rPr>
      </w:pPr>
      <w:r w:rsidRPr="00DD01D5">
        <w:rPr>
          <w:rFonts w:ascii="Book Antiqua" w:eastAsiaTheme="minorHAnsi" w:hAnsi="Book Antiqua"/>
          <w:lang w:val="es-ES_tradnl"/>
        </w:rPr>
        <w:t xml:space="preserve">     </w:t>
      </w:r>
      <w:r w:rsidR="00DE02EB" w:rsidRPr="00DD01D5">
        <w:rPr>
          <w:rFonts w:ascii="Book Antiqua" w:hAnsi="Book Antiqua"/>
          <w:lang w:val="es-ES_tradnl"/>
        </w:rPr>
        <w:t>La</w:t>
      </w:r>
      <w:r w:rsidR="00194744" w:rsidRPr="00DD01D5">
        <w:rPr>
          <w:rFonts w:ascii="Book Antiqua" w:hAnsi="Book Antiqua"/>
          <w:lang w:val="es-ES_tradnl"/>
        </w:rPr>
        <w:t xml:space="preserve"> Resolución de la Cámara Núm.</w:t>
      </w:r>
      <w:r w:rsidR="000F1167" w:rsidRPr="00DD01D5">
        <w:rPr>
          <w:rFonts w:ascii="Book Antiqua" w:hAnsi="Book Antiqua"/>
          <w:lang w:val="es-ES_tradnl"/>
        </w:rPr>
        <w:t xml:space="preserve"> </w:t>
      </w:r>
      <w:r w:rsidR="00FE238A" w:rsidRPr="00DD01D5">
        <w:rPr>
          <w:rFonts w:ascii="Book Antiqua" w:hAnsi="Book Antiqua"/>
          <w:lang w:val="es-ES_tradnl"/>
        </w:rPr>
        <w:t xml:space="preserve">559 </w:t>
      </w:r>
      <w:r w:rsidR="00DD01D5" w:rsidRPr="00DD01D5">
        <w:rPr>
          <w:rFonts w:ascii="Book Antiqua" w:hAnsi="Book Antiqua"/>
          <w:lang w:val="es-ES_tradnl"/>
        </w:rPr>
        <w:t xml:space="preserve">tiene como propósito ordenar a las Comisiones de Desarrollo Económico y de Recursos Naturales la realización de una investigación sobre la viabilidad, conveniencia y necesidad de establecer en Puerto Rico sistemas de generación de energía eléctrica mediante sistemas de Waste </w:t>
      </w:r>
      <w:proofErr w:type="spellStart"/>
      <w:r w:rsidR="00DD01D5" w:rsidRPr="00DD01D5">
        <w:rPr>
          <w:rFonts w:ascii="Book Antiqua" w:hAnsi="Book Antiqua"/>
          <w:lang w:val="es-ES_tradnl"/>
        </w:rPr>
        <w:t>to</w:t>
      </w:r>
      <w:proofErr w:type="spellEnd"/>
      <w:r w:rsidR="00DD01D5" w:rsidRPr="00DD01D5">
        <w:rPr>
          <w:rFonts w:ascii="Book Antiqua" w:hAnsi="Book Antiqua"/>
          <w:lang w:val="es-ES_tradnl"/>
        </w:rPr>
        <w:t xml:space="preserve"> Energy, así como examinar las tecnologías disponibles para su diseño y operación, sus características de seguridad, los costos de creación e implementación y el estado de las tecnologías existentes en Puerto Rico. </w:t>
      </w:r>
    </w:p>
    <w:p w14:paraId="1D2A7B6F" w14:textId="77777777" w:rsidR="00DD01D5" w:rsidRPr="00DD01D5" w:rsidRDefault="00DD01D5" w:rsidP="00DD01D5">
      <w:pPr>
        <w:jc w:val="both"/>
        <w:rPr>
          <w:rFonts w:ascii="Book Antiqua" w:hAnsi="Book Antiqua"/>
          <w:lang w:val="es-ES_tradnl"/>
        </w:rPr>
      </w:pPr>
    </w:p>
    <w:p w14:paraId="05E78832" w14:textId="6D377CD0" w:rsidR="00DF3E6F" w:rsidRPr="00DD01D5" w:rsidRDefault="00DD01D5" w:rsidP="00DF3E6F">
      <w:pPr>
        <w:jc w:val="both"/>
        <w:rPr>
          <w:rFonts w:ascii="Book Antiqua" w:hAnsi="Book Antiqua"/>
          <w:lang w:val="es-ES_tradnl"/>
        </w:rPr>
      </w:pPr>
      <w:r w:rsidRPr="00DD01D5">
        <w:rPr>
          <w:rFonts w:ascii="Book Antiqua" w:hAnsi="Book Antiqua"/>
          <w:lang w:val="es-ES_tradnl"/>
        </w:rPr>
        <w:lastRenderedPageBreak/>
        <w:t xml:space="preserve">     De la Exposición de Motivos surge que la medida parte del deber constitucional de propiciar la más eficaz conservación de los recursos naturales y su mayor desarrollo y aprovechamiento para beneficio general de la comunidad. A esos fines, la pieza legislativa plantea la conveniencia de explorar alternativas de producción energética que contribuyan a diversificar la oferta energética de Puerto Rico, fortalecer la resiliencia del sistema y propiciar un análisis informado sobre modalidades que, además de atender la disposición de desperdicios sólidos, puedan incidir sobre los costos energéticos y la competitividad económica de Puerto Rico. </w:t>
      </w:r>
    </w:p>
    <w:p w14:paraId="7645A4CC" w14:textId="77777777" w:rsidR="006150BB" w:rsidRPr="00DD01D5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D01D5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43A5CCAC" w:rsidR="008B1E7C" w:rsidRPr="00DD01D5" w:rsidRDefault="001A02E8" w:rsidP="008B1E7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D01D5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DD01D5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DD01D5">
        <w:rPr>
          <w:rFonts w:ascii="Book Antiqua" w:hAnsi="Book Antiqua"/>
          <w:sz w:val="24"/>
          <w:szCs w:val="24"/>
          <w:lang w:val="es-ES_tradnl"/>
        </w:rPr>
        <w:t>e l</w:t>
      </w:r>
      <w:r w:rsidR="00DD01D5" w:rsidRPr="00DD01D5">
        <w:rPr>
          <w:rFonts w:ascii="Book Antiqua" w:hAnsi="Book Antiqua"/>
          <w:sz w:val="24"/>
          <w:szCs w:val="24"/>
          <w:lang w:val="es-ES_tradnl"/>
        </w:rPr>
        <w:t>a Resolución de la Cámara 559</w:t>
      </w:r>
      <w:r w:rsidR="008B1E7C" w:rsidRPr="00DD01D5">
        <w:rPr>
          <w:rFonts w:ascii="Book Antiqua" w:hAnsi="Book Antiqua"/>
          <w:sz w:val="24"/>
          <w:szCs w:val="24"/>
          <w:lang w:val="es-ES_tradnl"/>
        </w:rPr>
        <w:t xml:space="preserve">, con las enmiendas contenidas en el </w:t>
      </w:r>
      <w:proofErr w:type="spellStart"/>
      <w:r w:rsidR="008B1E7C" w:rsidRPr="00DD01D5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B1E7C" w:rsidRPr="00DD01D5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50FFCE58" w14:textId="77777777" w:rsidR="006150BB" w:rsidRPr="00DD01D5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D01D5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DD01D5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DD01D5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DD01D5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DD01D5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DD01D5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DD01D5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DD01D5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DD01D5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DD01D5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D01D5">
        <w:rPr>
          <w:rFonts w:ascii="Book Antiqua" w:hAnsi="Book Antiqua" w:cs="Tahoma"/>
          <w:lang w:val="es-ES_tradnl"/>
        </w:rPr>
        <w:br/>
        <w:t>Presidente</w:t>
      </w:r>
      <w:r w:rsidRPr="00DD01D5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D01D5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4DAC7" w14:textId="77777777" w:rsidR="001208AF" w:rsidRDefault="001208AF" w:rsidP="00614C2C">
      <w:r>
        <w:separator/>
      </w:r>
    </w:p>
  </w:endnote>
  <w:endnote w:type="continuationSeparator" w:id="0">
    <w:p w14:paraId="18882960" w14:textId="77777777" w:rsidR="001208AF" w:rsidRDefault="001208A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01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39195" w14:textId="77777777" w:rsidR="001208AF" w:rsidRDefault="001208AF" w:rsidP="00614C2C">
      <w:r>
        <w:separator/>
      </w:r>
    </w:p>
  </w:footnote>
  <w:footnote w:type="continuationSeparator" w:id="0">
    <w:p w14:paraId="620A1E3F" w14:textId="77777777" w:rsidR="001208AF" w:rsidRDefault="001208A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4887151">
    <w:abstractNumId w:val="6"/>
  </w:num>
  <w:num w:numId="2" w16cid:durableId="1839035314">
    <w:abstractNumId w:val="12"/>
  </w:num>
  <w:num w:numId="3" w16cid:durableId="698093808">
    <w:abstractNumId w:val="3"/>
  </w:num>
  <w:num w:numId="4" w16cid:durableId="271670806">
    <w:abstractNumId w:val="1"/>
  </w:num>
  <w:num w:numId="5" w16cid:durableId="1647054332">
    <w:abstractNumId w:val="7"/>
  </w:num>
  <w:num w:numId="6" w16cid:durableId="667447535">
    <w:abstractNumId w:val="4"/>
  </w:num>
  <w:num w:numId="7" w16cid:durableId="5715081">
    <w:abstractNumId w:val="5"/>
  </w:num>
  <w:num w:numId="8" w16cid:durableId="1519196905">
    <w:abstractNumId w:val="8"/>
  </w:num>
  <w:num w:numId="9" w16cid:durableId="291061445">
    <w:abstractNumId w:val="9"/>
  </w:num>
  <w:num w:numId="10" w16cid:durableId="523593065">
    <w:abstractNumId w:val="0"/>
  </w:num>
  <w:num w:numId="11" w16cid:durableId="578291209">
    <w:abstractNumId w:val="2"/>
  </w:num>
  <w:num w:numId="12" w16cid:durableId="325671960">
    <w:abstractNumId w:val="11"/>
  </w:num>
  <w:num w:numId="13" w16cid:durableId="6390726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208AF"/>
    <w:rsid w:val="00133986"/>
    <w:rsid w:val="0014288C"/>
    <w:rsid w:val="00170891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7BBF"/>
    <w:rsid w:val="003D1498"/>
    <w:rsid w:val="003D4174"/>
    <w:rsid w:val="003E29B3"/>
    <w:rsid w:val="003F3D8D"/>
    <w:rsid w:val="00410C54"/>
    <w:rsid w:val="00412680"/>
    <w:rsid w:val="004129D2"/>
    <w:rsid w:val="0043389C"/>
    <w:rsid w:val="00445CFE"/>
    <w:rsid w:val="004552A8"/>
    <w:rsid w:val="00455A9A"/>
    <w:rsid w:val="004761BE"/>
    <w:rsid w:val="00476691"/>
    <w:rsid w:val="00494052"/>
    <w:rsid w:val="004C109D"/>
    <w:rsid w:val="004C1BC6"/>
    <w:rsid w:val="004C217E"/>
    <w:rsid w:val="004C29A4"/>
    <w:rsid w:val="004C5BCE"/>
    <w:rsid w:val="004D42C2"/>
    <w:rsid w:val="004E3952"/>
    <w:rsid w:val="004E47F7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55CA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31B65"/>
    <w:rsid w:val="008367EF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8F7EF3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770D9"/>
    <w:rsid w:val="00C83EB5"/>
    <w:rsid w:val="00CA370E"/>
    <w:rsid w:val="00CB0A0E"/>
    <w:rsid w:val="00CB1E5A"/>
    <w:rsid w:val="00CC4336"/>
    <w:rsid w:val="00CC5AB6"/>
    <w:rsid w:val="00CD5EE6"/>
    <w:rsid w:val="00CD69DB"/>
    <w:rsid w:val="00CE1233"/>
    <w:rsid w:val="00D42962"/>
    <w:rsid w:val="00D73B0E"/>
    <w:rsid w:val="00D77659"/>
    <w:rsid w:val="00DA3200"/>
    <w:rsid w:val="00DB261B"/>
    <w:rsid w:val="00DC4718"/>
    <w:rsid w:val="00DD01D5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238A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0FD9E58-88CC-4F43-985E-6D088FF7A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6</cp:revision>
  <cp:lastPrinted>2025-02-17T12:55:00Z</cp:lastPrinted>
  <dcterms:created xsi:type="dcterms:W3CDTF">2026-03-31T16:56:00Z</dcterms:created>
  <dcterms:modified xsi:type="dcterms:W3CDTF">2026-04-06T17:29:00Z</dcterms:modified>
</cp:coreProperties>
</file>