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AA28" w14:textId="3AE7FCAA" w:rsidR="008000CF" w:rsidRPr="00323D1F" w:rsidRDefault="008970CC" w:rsidP="0012698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323D1F">
        <w:rPr>
          <w:rFonts w:ascii="Book Antiqua" w:hAnsi="Book Antiqua"/>
          <w:sz w:val="28"/>
          <w:lang w:val="es-ES_tradnl"/>
        </w:rPr>
        <w:t>GOBIERNO</w:t>
      </w:r>
      <w:r w:rsidR="008000CF" w:rsidRPr="00323D1F">
        <w:rPr>
          <w:rFonts w:ascii="Book Antiqua" w:hAnsi="Book Antiqua"/>
          <w:sz w:val="28"/>
          <w:lang w:val="es-ES_tradnl"/>
        </w:rPr>
        <w:t xml:space="preserve"> DE PUERTO RICO</w:t>
      </w:r>
    </w:p>
    <w:p w14:paraId="62C87DD2" w14:textId="77777777" w:rsidR="00901318" w:rsidRPr="00323D1F" w:rsidRDefault="00901318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lang w:val="es-ES_tradnl"/>
        </w:rPr>
      </w:pPr>
    </w:p>
    <w:p w14:paraId="408FD175" w14:textId="18335BE6" w:rsidR="008000CF" w:rsidRPr="00FF473A" w:rsidRDefault="00795E96" w:rsidP="0012698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F473A">
        <w:rPr>
          <w:rFonts w:ascii="Book Antiqua" w:hAnsi="Book Antiqua"/>
          <w:lang w:val="es-PR"/>
        </w:rPr>
        <w:t>20ma.</w:t>
      </w:r>
      <w:r w:rsidR="008000CF" w:rsidRPr="00FF473A">
        <w:rPr>
          <w:lang w:val="es-PR"/>
        </w:rPr>
        <w:tab/>
      </w:r>
      <w:r w:rsidRPr="00FF473A">
        <w:rPr>
          <w:lang w:val="es-PR"/>
        </w:rPr>
        <w:t xml:space="preserve"> </w:t>
      </w:r>
      <w:r w:rsidR="008000CF" w:rsidRPr="00FF473A">
        <w:rPr>
          <w:rFonts w:ascii="Book Antiqua" w:hAnsi="Book Antiqua"/>
          <w:lang w:val="es-PR"/>
        </w:rPr>
        <w:t xml:space="preserve">Asamblea </w:t>
      </w:r>
      <w:r w:rsidR="008000CF" w:rsidRPr="00FF473A">
        <w:rPr>
          <w:lang w:val="es-PR"/>
        </w:rPr>
        <w:tab/>
      </w:r>
      <w:r w:rsidR="008000CF" w:rsidRPr="00FF473A">
        <w:rPr>
          <w:rFonts w:ascii="Book Antiqua" w:hAnsi="Book Antiqua"/>
          <w:lang w:val="es-PR"/>
        </w:rPr>
        <w:t xml:space="preserve"> </w:t>
      </w:r>
      <w:r w:rsidRPr="00FF473A">
        <w:rPr>
          <w:rFonts w:ascii="Book Antiqua" w:hAnsi="Book Antiqua"/>
          <w:lang w:val="es-PR"/>
        </w:rPr>
        <w:t xml:space="preserve">  </w:t>
      </w:r>
      <w:r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ab/>
        <w:t xml:space="preserve">     3ra.</w:t>
      </w:r>
      <w:r w:rsidR="008000CF" w:rsidRPr="00FF473A">
        <w:rPr>
          <w:rFonts w:ascii="Book Antiqua" w:hAnsi="Book Antiqua"/>
          <w:lang w:val="es-PR"/>
        </w:rPr>
        <w:t xml:space="preserve"> Sesión</w:t>
      </w:r>
    </w:p>
    <w:p w14:paraId="68634C1E" w14:textId="1D6FAAC5" w:rsidR="008000CF" w:rsidRPr="00FF473A" w:rsidRDefault="008000CF" w:rsidP="00126983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 xml:space="preserve"> </w:t>
      </w:r>
      <w:r w:rsidRPr="00FF473A">
        <w:rPr>
          <w:rFonts w:ascii="Book Antiqua" w:hAnsi="Book Antiqua"/>
          <w:lang w:val="es-PR"/>
        </w:rPr>
        <w:t>Legislativa</w:t>
      </w:r>
      <w:r w:rsidRPr="00FF473A">
        <w:rPr>
          <w:rFonts w:ascii="Book Antiqua" w:hAnsi="Book Antiqua"/>
          <w:lang w:val="es-PR"/>
        </w:rPr>
        <w:tab/>
        <w:t xml:space="preserve">   </w:t>
      </w:r>
      <w:r w:rsidR="00795E96" w:rsidRPr="00FF473A">
        <w:rPr>
          <w:rFonts w:ascii="Book Antiqua" w:hAnsi="Book Antiqua"/>
          <w:lang w:val="es-PR"/>
        </w:rPr>
        <w:t xml:space="preserve">    </w:t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="00795E96" w:rsidRPr="00FF473A">
        <w:rPr>
          <w:rFonts w:ascii="Book Antiqua" w:hAnsi="Book Antiqua"/>
          <w:lang w:val="es-PR"/>
        </w:rPr>
        <w:tab/>
      </w:r>
      <w:r w:rsidRPr="00FF473A">
        <w:rPr>
          <w:rFonts w:ascii="Book Antiqua" w:hAnsi="Book Antiqua"/>
          <w:lang w:val="es-PR"/>
        </w:rPr>
        <w:t>Ordinaria</w:t>
      </w:r>
    </w:p>
    <w:p w14:paraId="46DC0E2D" w14:textId="77777777" w:rsidR="00BA4C6D" w:rsidRPr="00FF473A" w:rsidRDefault="00BA4C6D" w:rsidP="00126983">
      <w:pPr>
        <w:suppressLineNumbers/>
        <w:spacing w:after="0" w:line="240" w:lineRule="auto"/>
        <w:rPr>
          <w:rFonts w:ascii="Book Antiqua" w:hAnsi="Book Antiqua"/>
          <w:b/>
          <w:bCs/>
          <w:sz w:val="36"/>
          <w:szCs w:val="36"/>
          <w:lang w:val="es-PR"/>
        </w:rPr>
      </w:pPr>
    </w:p>
    <w:p w14:paraId="023607AC" w14:textId="3339AE2F" w:rsidR="008000CF" w:rsidRPr="00323D1F" w:rsidRDefault="1B6953F3" w:rsidP="00126983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  <w:lang w:val="es-ES"/>
        </w:rPr>
      </w:pPr>
      <w:r w:rsidRPr="00323D1F">
        <w:rPr>
          <w:rFonts w:ascii="Book Antiqua" w:hAnsi="Book Antiqua"/>
          <w:b/>
          <w:bCs/>
          <w:sz w:val="36"/>
          <w:szCs w:val="36"/>
          <w:lang w:val="es-ES"/>
        </w:rPr>
        <w:t>CÁMARA DE REPRESENTANTE</w:t>
      </w:r>
      <w:r w:rsidR="000C16FD">
        <w:rPr>
          <w:rFonts w:ascii="Book Antiqua" w:hAnsi="Book Antiqua"/>
          <w:b/>
          <w:bCs/>
          <w:sz w:val="36"/>
          <w:szCs w:val="36"/>
          <w:lang w:val="es-ES"/>
        </w:rPr>
        <w:t>S</w:t>
      </w:r>
    </w:p>
    <w:p w14:paraId="6DD10F99" w14:textId="77777777" w:rsidR="008000CF" w:rsidRPr="00795E96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85050AE" w14:textId="4027E2C8" w:rsidR="008000CF" w:rsidRPr="00323D1F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323D1F">
        <w:rPr>
          <w:rFonts w:ascii="Book Antiqua" w:hAnsi="Book Antiqua"/>
          <w:b/>
          <w:sz w:val="52"/>
          <w:lang w:val="es-ES_tradnl"/>
        </w:rPr>
        <w:t>P. de la C.</w:t>
      </w:r>
      <w:r w:rsidR="00126983">
        <w:rPr>
          <w:rFonts w:ascii="Book Antiqua" w:hAnsi="Book Antiqua"/>
          <w:b/>
          <w:sz w:val="52"/>
          <w:lang w:val="es-ES_tradnl"/>
        </w:rPr>
        <w:t xml:space="preserve"> </w:t>
      </w:r>
      <w:r w:rsidR="00D17C9D">
        <w:rPr>
          <w:rFonts w:ascii="Book Antiqua" w:hAnsi="Book Antiqua"/>
          <w:b/>
          <w:sz w:val="52"/>
          <w:lang w:val="es-ES_tradnl"/>
        </w:rPr>
        <w:t>1088</w:t>
      </w:r>
    </w:p>
    <w:p w14:paraId="0C33E394" w14:textId="77777777" w:rsidR="008000CF" w:rsidRPr="00795E96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DAE595E" w14:textId="0CB8068B" w:rsidR="008000CF" w:rsidRPr="00323D1F" w:rsidRDefault="00D17C9D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28</w:t>
      </w:r>
      <w:r w:rsidR="0024422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000CF" w:rsidRPr="00323D1F">
        <w:rPr>
          <w:rFonts w:ascii="Book Antiqua" w:hAnsi="Book Antiqua"/>
          <w:sz w:val="24"/>
          <w:szCs w:val="24"/>
          <w:lang w:val="es-ES_tradnl"/>
        </w:rPr>
        <w:t>DE</w:t>
      </w:r>
      <w:r w:rsidR="00E1750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16336">
        <w:rPr>
          <w:rFonts w:ascii="Book Antiqua" w:hAnsi="Book Antiqua"/>
          <w:sz w:val="24"/>
          <w:szCs w:val="24"/>
          <w:lang w:val="es-ES_tradnl"/>
        </w:rPr>
        <w:t>ENERO DE 2026</w:t>
      </w:r>
    </w:p>
    <w:p w14:paraId="64A73241" w14:textId="77777777" w:rsidR="008000CF" w:rsidRPr="00795E96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D3FCFE9" w14:textId="66F628F6" w:rsidR="008000CF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127D84">
        <w:rPr>
          <w:rFonts w:ascii="Book Antiqua" w:hAnsi="Book Antiqua"/>
          <w:sz w:val="24"/>
          <w:szCs w:val="24"/>
          <w:lang w:val="es-ES_tradnl"/>
        </w:rPr>
        <w:t>el</w:t>
      </w:r>
      <w:r w:rsidRPr="00323D1F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127D84">
        <w:rPr>
          <w:rFonts w:ascii="Book Antiqua" w:hAnsi="Book Antiqua"/>
          <w:i/>
          <w:iCs/>
          <w:sz w:val="24"/>
          <w:szCs w:val="24"/>
          <w:lang w:val="es-ES_tradnl"/>
        </w:rPr>
        <w:t>Robles Rivera</w:t>
      </w:r>
    </w:p>
    <w:p w14:paraId="3D9BD830" w14:textId="448DA624" w:rsidR="00E2323E" w:rsidRPr="00534865" w:rsidRDefault="00E2323E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534865">
        <w:rPr>
          <w:rFonts w:ascii="Book Antiqua" w:hAnsi="Book Antiqua"/>
          <w:sz w:val="24"/>
          <w:szCs w:val="24"/>
          <w:lang w:val="es-ES_tradnl"/>
        </w:rPr>
        <w:t xml:space="preserve">(Por petición: Lcda. </w:t>
      </w:r>
      <w:r w:rsidR="00761F89" w:rsidRPr="00534865">
        <w:rPr>
          <w:rFonts w:ascii="Book Antiqua" w:hAnsi="Book Antiqua"/>
          <w:sz w:val="24"/>
          <w:szCs w:val="24"/>
          <w:lang w:val="es-ES_tradnl"/>
        </w:rPr>
        <w:t>Arlene I. Ramírez Rodríguez)</w:t>
      </w:r>
    </w:p>
    <w:p w14:paraId="141817DB" w14:textId="77777777" w:rsidR="008000CF" w:rsidRPr="00795E96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B57E9EC" w14:textId="16FAD9CB" w:rsidR="008000CF" w:rsidRPr="00323D1F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323D1F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FF473A">
        <w:rPr>
          <w:rFonts w:ascii="Book Antiqua" w:hAnsi="Book Antiqua"/>
          <w:sz w:val="24"/>
          <w:szCs w:val="24"/>
          <w:lang w:val="es-ES_tradnl"/>
        </w:rPr>
        <w:t>la Comisión de lo Jurídico</w:t>
      </w:r>
    </w:p>
    <w:p w14:paraId="76B5F9DE" w14:textId="77777777" w:rsidR="009A6D62" w:rsidRPr="00323D1F" w:rsidRDefault="009A6D62" w:rsidP="0012698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E3FB2A8" w14:textId="77777777" w:rsidR="008000CF" w:rsidRPr="00323D1F" w:rsidRDefault="008000CF" w:rsidP="00126983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24"/>
          <w:lang w:val="es-ES_tradnl"/>
        </w:rPr>
      </w:pPr>
      <w:r w:rsidRPr="00323D1F">
        <w:rPr>
          <w:rFonts w:ascii="Book Antiqua" w:hAnsi="Book Antiqua"/>
          <w:b/>
          <w:sz w:val="28"/>
          <w:szCs w:val="24"/>
          <w:lang w:val="es-ES_tradnl"/>
        </w:rPr>
        <w:t>LEY</w:t>
      </w:r>
    </w:p>
    <w:p w14:paraId="2CB5BE5C" w14:textId="77777777" w:rsidR="009A6D62" w:rsidRPr="00F22519" w:rsidRDefault="009A6D62" w:rsidP="00126983">
      <w:pPr>
        <w:suppressLineNumbers/>
        <w:spacing w:after="0" w:line="240" w:lineRule="auto"/>
        <w:jc w:val="center"/>
        <w:rPr>
          <w:rFonts w:ascii="Book Antiqua" w:hAnsi="Book Antiqua"/>
          <w:b/>
          <w:sz w:val="24"/>
          <w:szCs w:val="20"/>
          <w:lang w:val="es-ES_tradnl"/>
        </w:rPr>
      </w:pPr>
    </w:p>
    <w:p w14:paraId="604A453C" w14:textId="375C1295" w:rsidR="00323D1F" w:rsidRPr="005707B0" w:rsidRDefault="008000CF" w:rsidP="0012698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707B0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3A31B4" w:rsidRPr="005707B0">
        <w:rPr>
          <w:rFonts w:ascii="Book Antiqua" w:hAnsi="Book Antiqua"/>
          <w:sz w:val="24"/>
          <w:szCs w:val="24"/>
          <w:lang w:val="es-ES_tradnl"/>
        </w:rPr>
        <w:t xml:space="preserve">enmendar el Artículo </w:t>
      </w:r>
      <w:r w:rsidR="0032273A" w:rsidRPr="005707B0">
        <w:rPr>
          <w:rFonts w:ascii="Book Antiqua" w:hAnsi="Book Antiqua"/>
          <w:sz w:val="24"/>
          <w:szCs w:val="24"/>
          <w:lang w:val="es-ES_tradnl"/>
        </w:rPr>
        <w:t>172</w:t>
      </w:r>
      <w:r w:rsidR="009C5EE0" w:rsidRPr="005707B0">
        <w:rPr>
          <w:rFonts w:ascii="Book Antiqua" w:hAnsi="Book Antiqua"/>
          <w:sz w:val="24"/>
          <w:szCs w:val="24"/>
          <w:lang w:val="es-ES_tradnl"/>
        </w:rPr>
        <w:t>6</w:t>
      </w:r>
      <w:r w:rsidR="0032273A" w:rsidRPr="005707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D06B9" w:rsidRPr="005707B0">
        <w:rPr>
          <w:rFonts w:ascii="Book Antiqua" w:hAnsi="Book Antiqua"/>
          <w:sz w:val="24"/>
          <w:szCs w:val="24"/>
          <w:lang w:val="es-ES_tradnl"/>
        </w:rPr>
        <w:t xml:space="preserve">de la Ley 55-2020, según enmendada, conocida como </w:t>
      </w:r>
      <w:r w:rsidR="0032273A" w:rsidRPr="005707B0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BD06B9" w:rsidRPr="005707B0">
        <w:rPr>
          <w:rFonts w:ascii="Book Antiqua" w:hAnsi="Book Antiqua"/>
          <w:sz w:val="24"/>
          <w:szCs w:val="24"/>
          <w:lang w:val="es-ES_tradnl"/>
        </w:rPr>
        <w:t>“</w:t>
      </w:r>
      <w:r w:rsidR="0032273A" w:rsidRPr="005707B0">
        <w:rPr>
          <w:rFonts w:ascii="Book Antiqua" w:hAnsi="Book Antiqua"/>
          <w:sz w:val="24"/>
          <w:szCs w:val="24"/>
          <w:lang w:val="es-ES_tradnl"/>
        </w:rPr>
        <w:t>Código Civil de Puerto Rico de 2020</w:t>
      </w:r>
      <w:r w:rsidR="00BD06B9" w:rsidRPr="005707B0">
        <w:rPr>
          <w:rFonts w:ascii="Book Antiqua" w:hAnsi="Book Antiqua"/>
          <w:sz w:val="24"/>
          <w:szCs w:val="24"/>
          <w:lang w:val="es-ES_tradnl"/>
        </w:rPr>
        <w:t xml:space="preserve">”, a los fines de </w:t>
      </w:r>
      <w:r w:rsidR="009F459D" w:rsidRPr="005707B0">
        <w:rPr>
          <w:rFonts w:ascii="Book Antiqua" w:hAnsi="Book Antiqua"/>
          <w:sz w:val="24"/>
          <w:szCs w:val="24"/>
          <w:lang w:val="es-ES_tradnl"/>
        </w:rPr>
        <w:t>in</w:t>
      </w:r>
      <w:r w:rsidR="00A93460" w:rsidRPr="005707B0">
        <w:rPr>
          <w:rFonts w:ascii="Book Antiqua" w:hAnsi="Book Antiqua"/>
          <w:sz w:val="24"/>
          <w:szCs w:val="24"/>
          <w:lang w:val="es-ES_tradnl"/>
        </w:rPr>
        <w:t>stituir</w:t>
      </w:r>
      <w:r w:rsidR="009F459D" w:rsidRPr="005707B0">
        <w:rPr>
          <w:rFonts w:ascii="Book Antiqua" w:hAnsi="Book Antiqua"/>
          <w:sz w:val="24"/>
          <w:szCs w:val="24"/>
          <w:lang w:val="es-ES_tradnl"/>
        </w:rPr>
        <w:t xml:space="preserve"> como herederos a los cuidadores </w:t>
      </w:r>
      <w:r w:rsidR="00534865">
        <w:rPr>
          <w:rFonts w:ascii="Book Antiqua" w:hAnsi="Book Antiqua"/>
          <w:sz w:val="24"/>
          <w:szCs w:val="24"/>
          <w:lang w:val="es-ES_tradnl"/>
        </w:rPr>
        <w:t>que</w:t>
      </w:r>
      <w:r w:rsidR="00F93D13">
        <w:rPr>
          <w:rFonts w:ascii="Book Antiqua" w:hAnsi="Book Antiqua"/>
          <w:sz w:val="24"/>
          <w:szCs w:val="24"/>
          <w:lang w:val="es-ES_tradnl"/>
        </w:rPr>
        <w:t xml:space="preserve"> tuvieron un rol significativo en la vida del finado</w:t>
      </w:r>
      <w:r w:rsidR="00C17EAB">
        <w:rPr>
          <w:rFonts w:ascii="Book Antiqua" w:hAnsi="Book Antiqua"/>
          <w:sz w:val="24"/>
          <w:szCs w:val="24"/>
          <w:lang w:val="es-ES_tradnl"/>
        </w:rPr>
        <w:t xml:space="preserve"> y ejercieron</w:t>
      </w:r>
      <w:r w:rsidR="00534865">
        <w:rPr>
          <w:rFonts w:ascii="Book Antiqua" w:hAnsi="Book Antiqua"/>
          <w:sz w:val="24"/>
          <w:szCs w:val="24"/>
          <w:lang w:val="es-ES_tradnl"/>
        </w:rPr>
        <w:t xml:space="preserve"> funciones de cuidador </w:t>
      </w:r>
      <w:r w:rsidR="00164C57">
        <w:rPr>
          <w:rFonts w:ascii="Book Antiqua" w:hAnsi="Book Antiqua"/>
          <w:sz w:val="24"/>
          <w:szCs w:val="24"/>
          <w:lang w:val="es-ES_tradnl"/>
        </w:rPr>
        <w:t>diario,</w:t>
      </w:r>
      <w:r w:rsidR="00C17EAB">
        <w:rPr>
          <w:rFonts w:ascii="Book Antiqua" w:hAnsi="Book Antiqua"/>
          <w:sz w:val="24"/>
          <w:szCs w:val="24"/>
          <w:lang w:val="es-ES_tradnl"/>
        </w:rPr>
        <w:t xml:space="preserve"> aunque no compartieran lazos sang</w:t>
      </w:r>
      <w:r w:rsidR="00C02B16">
        <w:rPr>
          <w:rFonts w:ascii="Book Antiqua" w:hAnsi="Book Antiqua"/>
          <w:sz w:val="24"/>
          <w:szCs w:val="24"/>
          <w:lang w:val="es-ES_tradnl"/>
        </w:rPr>
        <w:t>uíneos o de parentesco</w:t>
      </w:r>
      <w:r w:rsidR="00DD24B4" w:rsidRPr="005707B0">
        <w:rPr>
          <w:rFonts w:ascii="Book Antiqua" w:hAnsi="Book Antiqua"/>
          <w:sz w:val="24"/>
          <w:szCs w:val="24"/>
          <w:lang w:val="es-ES_tradnl"/>
        </w:rPr>
        <w:t>; y para otros fines relacionados</w:t>
      </w:r>
      <w:r w:rsidR="004F2EAF" w:rsidRPr="005707B0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379E29CB" w14:textId="77777777" w:rsidR="006D2BEB" w:rsidRPr="005707B0" w:rsidRDefault="006D2BEB" w:rsidP="00126983">
      <w:pPr>
        <w:suppressLineNumbers/>
        <w:spacing w:after="0" w:line="24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55D4C74" w14:textId="77777777" w:rsidR="008000CF" w:rsidRPr="005707B0" w:rsidRDefault="008000CF" w:rsidP="0012698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5707B0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30720A" w14:textId="77777777" w:rsidR="0062737C" w:rsidRPr="005707B0" w:rsidRDefault="0062737C" w:rsidP="0012698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200189246"/>
    </w:p>
    <w:bookmarkEnd w:id="0"/>
    <w:p w14:paraId="0B3F1789" w14:textId="1F66ED73" w:rsidR="0010642C" w:rsidRDefault="0010642C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5707B0">
        <w:rPr>
          <w:rFonts w:ascii="Book Antiqua" w:hAnsi="Book Antiqua"/>
          <w:sz w:val="24"/>
          <w:szCs w:val="24"/>
          <w:lang w:val="es-ES_tradnl"/>
        </w:rPr>
        <w:t xml:space="preserve">La realidad social puertorriqueña nos presenta numerosos casos donde personas de edad avanzada o con alguna discapacidad terminan siendo cuidadas, no por sus familiares consanguíneos, sino por </w:t>
      </w:r>
      <w:r w:rsidR="00B20A68">
        <w:rPr>
          <w:rFonts w:ascii="Book Antiqua" w:hAnsi="Book Antiqua"/>
          <w:sz w:val="24"/>
          <w:szCs w:val="24"/>
          <w:lang w:val="es-ES_tradnl"/>
        </w:rPr>
        <w:t>terceros ajenos</w:t>
      </w:r>
      <w:r w:rsidRPr="005707B0">
        <w:rPr>
          <w:rFonts w:ascii="Book Antiqua" w:hAnsi="Book Antiqua"/>
          <w:sz w:val="24"/>
          <w:szCs w:val="24"/>
          <w:lang w:val="es-ES_tradnl"/>
        </w:rPr>
        <w:t xml:space="preserve"> a su familia, pero comprometidas con su bienestar. Estas personas asumen responsabilidades diarias como administración de medicamentos, acompañamiento médico, asistencia personal y apoyo emocional</w:t>
      </w:r>
      <w:r w:rsidR="009F459D" w:rsidRPr="005707B0">
        <w:rPr>
          <w:rFonts w:ascii="Book Antiqua" w:hAnsi="Book Antiqua"/>
          <w:sz w:val="24"/>
          <w:szCs w:val="24"/>
          <w:lang w:val="es-ES_tradnl"/>
        </w:rPr>
        <w:t xml:space="preserve">. En </w:t>
      </w:r>
      <w:r w:rsidRPr="005707B0">
        <w:rPr>
          <w:rFonts w:ascii="Book Antiqua" w:hAnsi="Book Antiqua"/>
          <w:sz w:val="24"/>
          <w:szCs w:val="24"/>
          <w:lang w:val="es-ES_tradnl"/>
        </w:rPr>
        <w:t xml:space="preserve">muchas </w:t>
      </w:r>
      <w:r w:rsidR="009F459D" w:rsidRPr="005707B0">
        <w:rPr>
          <w:rFonts w:ascii="Book Antiqua" w:hAnsi="Book Antiqua"/>
          <w:sz w:val="24"/>
          <w:szCs w:val="24"/>
          <w:lang w:val="es-ES_tradnl"/>
        </w:rPr>
        <w:t>ocasiones, los cuidados son prolongados</w:t>
      </w:r>
      <w:r w:rsidRPr="005707B0">
        <w:rPr>
          <w:rFonts w:ascii="Book Antiqua" w:hAnsi="Book Antiqua"/>
          <w:sz w:val="24"/>
          <w:szCs w:val="24"/>
          <w:lang w:val="es-ES_tradnl"/>
        </w:rPr>
        <w:t xml:space="preserve"> durante años</w:t>
      </w:r>
      <w:r w:rsidR="009F37B6" w:rsidRPr="005707B0">
        <w:rPr>
          <w:rFonts w:ascii="Book Antiqua" w:hAnsi="Book Antiqua"/>
          <w:sz w:val="24"/>
          <w:szCs w:val="24"/>
          <w:lang w:val="es-ES_tradnl"/>
        </w:rPr>
        <w:t xml:space="preserve">; resultando en un acto de empatía, compromiso social y amor </w:t>
      </w:r>
      <w:r w:rsidR="00DC56F4" w:rsidRPr="005707B0">
        <w:rPr>
          <w:rFonts w:ascii="Book Antiqua" w:hAnsi="Book Antiqua"/>
          <w:sz w:val="24"/>
          <w:szCs w:val="24"/>
          <w:lang w:val="es-ES_tradnl"/>
        </w:rPr>
        <w:t>por los semejantes.</w:t>
      </w:r>
    </w:p>
    <w:p w14:paraId="70D20F61" w14:textId="77777777" w:rsidR="00811C9C" w:rsidRDefault="00811C9C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F90E7AC" w14:textId="42D6270C" w:rsidR="008E4A6E" w:rsidRDefault="00370850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Como es sabido, Puerto Rico </w:t>
      </w:r>
      <w:r w:rsidR="0040217B">
        <w:rPr>
          <w:rFonts w:ascii="Book Antiqua" w:hAnsi="Book Antiqua"/>
          <w:sz w:val="24"/>
          <w:szCs w:val="24"/>
          <w:lang w:val="es-ES_tradnl"/>
        </w:rPr>
        <w:t>enfrenta una situación demográfica precaria, marcada por un envejecimiento marcado de su población</w:t>
      </w:r>
      <w:r w:rsidR="00920030">
        <w:rPr>
          <w:rFonts w:ascii="Book Antiqua" w:hAnsi="Book Antiqua"/>
          <w:sz w:val="24"/>
          <w:szCs w:val="24"/>
          <w:lang w:val="es-ES_tradnl"/>
        </w:rPr>
        <w:t>, la migración constante de jóvenes</w:t>
      </w:r>
      <w:r w:rsidR="00645797">
        <w:rPr>
          <w:rFonts w:ascii="Book Antiqua" w:hAnsi="Book Antiqua"/>
          <w:sz w:val="24"/>
          <w:szCs w:val="24"/>
          <w:lang w:val="es-ES_tradnl"/>
        </w:rPr>
        <w:t xml:space="preserve"> en busca de mejores oportunidades laborales y educativas</w:t>
      </w:r>
      <w:r w:rsidR="00405F1D">
        <w:rPr>
          <w:rFonts w:ascii="Book Antiqua" w:hAnsi="Book Antiqua"/>
          <w:sz w:val="24"/>
          <w:szCs w:val="24"/>
          <w:lang w:val="es-ES_tradnl"/>
        </w:rPr>
        <w:t>, entre otros fact</w:t>
      </w:r>
      <w:r w:rsidR="00B20A68">
        <w:rPr>
          <w:rFonts w:ascii="Book Antiqua" w:hAnsi="Book Antiqua"/>
          <w:sz w:val="24"/>
          <w:szCs w:val="24"/>
          <w:lang w:val="es-ES_tradnl"/>
        </w:rPr>
        <w:t>o</w:t>
      </w:r>
      <w:r w:rsidR="00405F1D">
        <w:rPr>
          <w:rFonts w:ascii="Book Antiqua" w:hAnsi="Book Antiqua"/>
          <w:sz w:val="24"/>
          <w:szCs w:val="24"/>
          <w:lang w:val="es-ES_tradnl"/>
        </w:rPr>
        <w:t>res. En el caso de los adultos mayores, muchos se encuentran en una situación vulnerable y sin nadie que los cuide</w:t>
      </w:r>
      <w:r w:rsidR="00DF6071">
        <w:rPr>
          <w:rFonts w:ascii="Book Antiqua" w:hAnsi="Book Antiqua"/>
          <w:sz w:val="24"/>
          <w:szCs w:val="24"/>
          <w:lang w:val="es-ES_tradnl"/>
        </w:rPr>
        <w:t xml:space="preserve">. Otros, dependen </w:t>
      </w:r>
      <w:r w:rsidR="00B20A68">
        <w:rPr>
          <w:rFonts w:ascii="Book Antiqua" w:hAnsi="Book Antiqua"/>
          <w:sz w:val="24"/>
          <w:szCs w:val="24"/>
          <w:lang w:val="es-ES_tradnl"/>
        </w:rPr>
        <w:t xml:space="preserve">de ser ingresados a centros de cuido o </w:t>
      </w:r>
      <w:r w:rsidR="00BD2C9B">
        <w:rPr>
          <w:rFonts w:ascii="Book Antiqua" w:hAnsi="Book Antiqua"/>
          <w:sz w:val="24"/>
          <w:szCs w:val="24"/>
          <w:lang w:val="es-ES_tradnl"/>
        </w:rPr>
        <w:t xml:space="preserve">recibir el cuidado </w:t>
      </w:r>
      <w:r w:rsidR="00DF6071">
        <w:rPr>
          <w:rFonts w:ascii="Book Antiqua" w:hAnsi="Book Antiqua"/>
          <w:sz w:val="24"/>
          <w:szCs w:val="24"/>
          <w:lang w:val="es-ES_tradnl"/>
        </w:rPr>
        <w:t>de terceros para poder tener una mejor calidad de vida</w:t>
      </w:r>
      <w:r w:rsidR="008E4A6E">
        <w:rPr>
          <w:rFonts w:ascii="Book Antiqua" w:hAnsi="Book Antiqua"/>
          <w:sz w:val="24"/>
          <w:szCs w:val="24"/>
          <w:lang w:val="es-ES_tradnl"/>
        </w:rPr>
        <w:t>.</w:t>
      </w:r>
    </w:p>
    <w:p w14:paraId="202D34F4" w14:textId="77777777" w:rsidR="0000678F" w:rsidRDefault="0000678F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E9D212C" w14:textId="6989E6F8" w:rsidR="008E4A6E" w:rsidRPr="0010642C" w:rsidRDefault="008E4A6E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>Por otra parte, la transformación de los modelos familiares ha incidido directa o indirectamente en el cuidad</w:t>
      </w:r>
      <w:r w:rsidR="00824D98">
        <w:rPr>
          <w:rFonts w:ascii="Book Antiqua" w:hAnsi="Book Antiqua"/>
          <w:sz w:val="24"/>
          <w:szCs w:val="24"/>
          <w:lang w:val="es-ES_tradnl"/>
        </w:rPr>
        <w:t>o intergeneracional, lo que agrava el problema para nuestros adultos mayores.</w:t>
      </w:r>
      <w:r w:rsidR="003258A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E4CA3">
        <w:rPr>
          <w:rFonts w:ascii="Book Antiqua" w:hAnsi="Book Antiqua"/>
          <w:sz w:val="24"/>
          <w:szCs w:val="24"/>
          <w:lang w:val="es-ES_tradnl"/>
        </w:rPr>
        <w:t>Cada día que pasa, aumenta la cantidad</w:t>
      </w:r>
      <w:r w:rsidR="00187DCA">
        <w:rPr>
          <w:rFonts w:ascii="Book Antiqua" w:hAnsi="Book Antiqua"/>
          <w:sz w:val="24"/>
          <w:szCs w:val="24"/>
          <w:lang w:val="es-ES_tradnl"/>
        </w:rPr>
        <w:t xml:space="preserve"> de</w:t>
      </w:r>
      <w:r w:rsidR="003258AE">
        <w:rPr>
          <w:rFonts w:ascii="Book Antiqua" w:hAnsi="Book Antiqua"/>
          <w:sz w:val="24"/>
          <w:szCs w:val="24"/>
          <w:lang w:val="es-ES_tradnl"/>
        </w:rPr>
        <w:t xml:space="preserve"> adultos mayores que dependen de sus familias extendidas</w:t>
      </w:r>
      <w:r w:rsidR="006256BF">
        <w:rPr>
          <w:rFonts w:ascii="Book Antiqua" w:hAnsi="Book Antiqua"/>
          <w:sz w:val="24"/>
          <w:szCs w:val="24"/>
          <w:lang w:val="es-ES_tradnl"/>
        </w:rPr>
        <w:t xml:space="preserve"> para que le asistan en sus cuidados básicos.</w:t>
      </w:r>
      <w:r w:rsidR="00187DCA">
        <w:rPr>
          <w:rFonts w:ascii="Book Antiqua" w:hAnsi="Book Antiqua"/>
          <w:sz w:val="24"/>
          <w:szCs w:val="24"/>
          <w:lang w:val="es-ES_tradnl"/>
        </w:rPr>
        <w:t xml:space="preserve"> Ya sea</w:t>
      </w:r>
      <w:r w:rsidR="00E3277A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187DCA">
        <w:rPr>
          <w:rFonts w:ascii="Book Antiqua" w:hAnsi="Book Antiqua"/>
          <w:sz w:val="24"/>
          <w:szCs w:val="24"/>
          <w:lang w:val="es-ES_tradnl"/>
        </w:rPr>
        <w:t>amigos</w:t>
      </w:r>
      <w:r w:rsidR="00E3277A">
        <w:rPr>
          <w:rFonts w:ascii="Book Antiqua" w:hAnsi="Book Antiqua"/>
          <w:sz w:val="24"/>
          <w:szCs w:val="24"/>
          <w:lang w:val="es-ES_tradnl"/>
        </w:rPr>
        <w:t>, conocidos y hasta vecinos, muchos encuentran esa mano amiga en ausencia de familiares que puedan servir de apoyo en un momento crítico de sus vidas.</w:t>
      </w:r>
      <w:r w:rsidR="0078458B">
        <w:rPr>
          <w:rFonts w:ascii="Book Antiqua" w:hAnsi="Book Antiqua"/>
          <w:sz w:val="24"/>
          <w:szCs w:val="24"/>
          <w:lang w:val="es-ES_tradnl"/>
        </w:rPr>
        <w:t xml:space="preserve"> Por ello, resulta indispensable que la Asamblea Legislativa de Puerto Rico pueda </w:t>
      </w:r>
      <w:r w:rsidR="00A556B7">
        <w:rPr>
          <w:rFonts w:ascii="Book Antiqua" w:hAnsi="Book Antiqua"/>
          <w:sz w:val="24"/>
          <w:szCs w:val="24"/>
          <w:lang w:val="es-ES_tradnl"/>
        </w:rPr>
        <w:t>fortalecer las acciones que permit</w:t>
      </w:r>
      <w:r w:rsidR="006A350E">
        <w:rPr>
          <w:rFonts w:ascii="Book Antiqua" w:hAnsi="Book Antiqua"/>
          <w:sz w:val="24"/>
          <w:szCs w:val="24"/>
          <w:lang w:val="es-ES_tradnl"/>
        </w:rPr>
        <w:t>a</w:t>
      </w:r>
      <w:r w:rsidR="00A556B7">
        <w:rPr>
          <w:rFonts w:ascii="Book Antiqua" w:hAnsi="Book Antiqua"/>
          <w:sz w:val="24"/>
          <w:szCs w:val="24"/>
          <w:lang w:val="es-ES_tradnl"/>
        </w:rPr>
        <w:t>n en nuestro ordenamiento</w:t>
      </w:r>
      <w:r w:rsidR="00D30185">
        <w:rPr>
          <w:rFonts w:ascii="Book Antiqua" w:hAnsi="Book Antiqua"/>
          <w:sz w:val="24"/>
          <w:szCs w:val="24"/>
          <w:lang w:val="es-ES_tradnl"/>
        </w:rPr>
        <w:t xml:space="preserve"> que aquellos que forman parte de las redes de apoyo de </w:t>
      </w:r>
      <w:r w:rsidR="000405DF">
        <w:rPr>
          <w:rFonts w:ascii="Book Antiqua" w:hAnsi="Book Antiqua"/>
          <w:sz w:val="24"/>
          <w:szCs w:val="24"/>
          <w:lang w:val="es-ES_tradnl"/>
        </w:rPr>
        <w:t>nuestros adultos mayores puedan beneficiarse, en cierta medida por</w:t>
      </w:r>
      <w:r w:rsidR="00313D61">
        <w:rPr>
          <w:rFonts w:ascii="Book Antiqua" w:hAnsi="Book Antiqua"/>
          <w:sz w:val="24"/>
          <w:szCs w:val="24"/>
          <w:lang w:val="es-ES_tradnl"/>
        </w:rPr>
        <w:t xml:space="preserve"> la ayuda brindada para mejorar su calidad de vida.</w:t>
      </w:r>
      <w:r w:rsidR="001F1C8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A350E">
        <w:rPr>
          <w:rFonts w:ascii="Book Antiqua" w:hAnsi="Book Antiqua"/>
          <w:sz w:val="24"/>
          <w:szCs w:val="24"/>
          <w:lang w:val="es-ES_tradnl"/>
        </w:rPr>
        <w:t>Estimamos razonable que d</w:t>
      </w:r>
      <w:r w:rsidR="001F1C89">
        <w:rPr>
          <w:rFonts w:ascii="Book Antiqua" w:hAnsi="Book Antiqua"/>
          <w:sz w:val="24"/>
          <w:szCs w:val="24"/>
          <w:lang w:val="es-ES_tradnl"/>
        </w:rPr>
        <w:t xml:space="preserve">e alguna manera se les </w:t>
      </w:r>
      <w:r w:rsidR="006A350E">
        <w:rPr>
          <w:rFonts w:ascii="Book Antiqua" w:hAnsi="Book Antiqua"/>
          <w:sz w:val="24"/>
          <w:szCs w:val="24"/>
          <w:lang w:val="es-ES_tradnl"/>
        </w:rPr>
        <w:t>pueda</w:t>
      </w:r>
      <w:r w:rsidR="001F1C89">
        <w:rPr>
          <w:rFonts w:ascii="Book Antiqua" w:hAnsi="Book Antiqua"/>
          <w:sz w:val="24"/>
          <w:szCs w:val="24"/>
          <w:lang w:val="es-ES_tradnl"/>
        </w:rPr>
        <w:t xml:space="preserve"> recompensar por el trato digno y humano que han </w:t>
      </w:r>
      <w:r w:rsidR="00C700CC">
        <w:rPr>
          <w:rFonts w:ascii="Book Antiqua" w:hAnsi="Book Antiqua"/>
          <w:sz w:val="24"/>
          <w:szCs w:val="24"/>
          <w:lang w:val="es-ES_tradnl"/>
        </w:rPr>
        <w:t xml:space="preserve">exhibido para con nuestros adultos mayores en ausencia de </w:t>
      </w:r>
      <w:r w:rsidR="00440F75">
        <w:rPr>
          <w:rFonts w:ascii="Book Antiqua" w:hAnsi="Book Antiqua"/>
          <w:sz w:val="24"/>
          <w:szCs w:val="24"/>
          <w:lang w:val="es-ES_tradnl"/>
        </w:rPr>
        <w:t xml:space="preserve">ascendientes, descendientes ni colaterales que se hagan cargo de </w:t>
      </w:r>
      <w:r w:rsidR="00BF6F2A">
        <w:rPr>
          <w:rFonts w:ascii="Book Antiqua" w:hAnsi="Book Antiqua"/>
          <w:sz w:val="24"/>
          <w:szCs w:val="24"/>
          <w:lang w:val="es-ES_tradnl"/>
        </w:rPr>
        <w:t>éstos.</w:t>
      </w:r>
    </w:p>
    <w:p w14:paraId="0E76AB3B" w14:textId="77777777" w:rsidR="0010642C" w:rsidRPr="0010642C" w:rsidRDefault="0010642C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9939C58" w14:textId="4E417E1D" w:rsidR="0010642C" w:rsidRDefault="00C0743E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Anualmente, muchos adultos mayores fallecen de</w:t>
      </w:r>
      <w:r w:rsidR="00CC1E7F">
        <w:rPr>
          <w:rFonts w:ascii="Book Antiqua" w:hAnsi="Book Antiqua"/>
          <w:sz w:val="24"/>
          <w:szCs w:val="24"/>
          <w:lang w:val="es-ES_tradnl"/>
        </w:rPr>
        <w:t>ja</w:t>
      </w:r>
      <w:r w:rsidR="009B40CA">
        <w:rPr>
          <w:rFonts w:ascii="Book Antiqua" w:hAnsi="Book Antiqua"/>
          <w:sz w:val="24"/>
          <w:szCs w:val="24"/>
          <w:lang w:val="es-ES_tradnl"/>
        </w:rPr>
        <w:t>n</w:t>
      </w:r>
      <w:r w:rsidR="00CC1E7F">
        <w:rPr>
          <w:rFonts w:ascii="Book Antiqua" w:hAnsi="Book Antiqua"/>
          <w:sz w:val="24"/>
          <w:szCs w:val="24"/>
          <w:lang w:val="es-ES_tradnl"/>
        </w:rPr>
        <w:t xml:space="preserve">do testamento, en los cuales instituyen a sus herederos y establecen su última voluntad para la disposición de sus bienes. </w:t>
      </w:r>
      <w:r w:rsidR="008D6441">
        <w:rPr>
          <w:rFonts w:ascii="Book Antiqua" w:hAnsi="Book Antiqua"/>
          <w:sz w:val="24"/>
          <w:szCs w:val="24"/>
          <w:lang w:val="es-ES_tradnl"/>
        </w:rPr>
        <w:t xml:space="preserve">En cambio, </w:t>
      </w:r>
      <w:r w:rsidR="00100F0E">
        <w:rPr>
          <w:rFonts w:ascii="Book Antiqua" w:hAnsi="Book Antiqua"/>
          <w:sz w:val="24"/>
          <w:szCs w:val="24"/>
          <w:lang w:val="es-ES_tradnl"/>
        </w:rPr>
        <w:t xml:space="preserve">otros fallecen </w:t>
      </w:r>
      <w:r w:rsidR="00006E5F">
        <w:rPr>
          <w:rFonts w:ascii="Book Antiqua" w:hAnsi="Book Antiqua"/>
          <w:sz w:val="24"/>
          <w:szCs w:val="24"/>
          <w:lang w:val="es-ES_tradnl"/>
        </w:rPr>
        <w:t>sin otorgar un testamento, por lo que la Ley provee para el orden sucesoral</w:t>
      </w:r>
      <w:r w:rsidR="009D56C4">
        <w:rPr>
          <w:rFonts w:ascii="Book Antiqua" w:hAnsi="Book Antiqua"/>
          <w:sz w:val="24"/>
          <w:szCs w:val="24"/>
          <w:lang w:val="es-ES_tradnl"/>
        </w:rPr>
        <w:t xml:space="preserve"> a seguir. </w:t>
      </w:r>
      <w:r w:rsidR="008D644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Sin embargo, el Código Civil de Puerto Rico actualmente no reconoce al cuidador </w:t>
      </w:r>
      <w:r w:rsidR="009B40CA">
        <w:rPr>
          <w:rFonts w:ascii="Book Antiqua" w:hAnsi="Book Antiqua"/>
          <w:sz w:val="24"/>
          <w:szCs w:val="24"/>
          <w:lang w:val="es-ES_tradnl"/>
        </w:rPr>
        <w:t xml:space="preserve">significativo 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>como posible heredero en ausencia de familiares, permitiendo que los bienes del causante pasen automáticamente al Estado</w:t>
      </w:r>
      <w:r w:rsidR="005569D4">
        <w:rPr>
          <w:rFonts w:ascii="Book Antiqua" w:hAnsi="Book Antiqua"/>
          <w:sz w:val="24"/>
          <w:szCs w:val="24"/>
          <w:lang w:val="es-ES_tradnl"/>
        </w:rPr>
        <w:t xml:space="preserve"> al entrar en efecto el cuarto orden sucesoral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. Esta omisión deja fuera a quienes dedicaron tiempo y recursos </w:t>
      </w:r>
      <w:r w:rsidR="005569D4">
        <w:rPr>
          <w:rFonts w:ascii="Book Antiqua" w:hAnsi="Book Antiqua"/>
          <w:sz w:val="24"/>
          <w:szCs w:val="24"/>
          <w:lang w:val="es-ES_tradnl"/>
        </w:rPr>
        <w:t>para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 proteger a personas vulnerables.</w:t>
      </w:r>
    </w:p>
    <w:p w14:paraId="01E0E0D8" w14:textId="77777777" w:rsidR="007F1452" w:rsidRDefault="007F1452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BC1931E" w14:textId="7A550E2C" w:rsidR="007F1452" w:rsidRDefault="00092D11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Según </w:t>
      </w:r>
      <w:r w:rsidR="00C01462">
        <w:rPr>
          <w:rFonts w:ascii="Book Antiqua" w:hAnsi="Book Antiqua"/>
          <w:sz w:val="24"/>
          <w:szCs w:val="24"/>
          <w:lang w:val="es-ES_tradnl"/>
        </w:rPr>
        <w:t>expresado, n</w:t>
      </w:r>
      <w:r w:rsidR="0075700A">
        <w:rPr>
          <w:rFonts w:ascii="Book Antiqua" w:hAnsi="Book Antiqua"/>
          <w:sz w:val="24"/>
          <w:szCs w:val="24"/>
          <w:lang w:val="es-ES_tradnl"/>
        </w:rPr>
        <w:t xml:space="preserve">uestro ordenamiento jurídico reconoce la figura del </w:t>
      </w:r>
      <w:r w:rsidR="00DE0193">
        <w:rPr>
          <w:rFonts w:ascii="Book Antiqua" w:hAnsi="Book Antiqua"/>
          <w:sz w:val="24"/>
          <w:szCs w:val="24"/>
          <w:lang w:val="es-ES_tradnl"/>
        </w:rPr>
        <w:t>cuidador, pero no lo</w:t>
      </w:r>
      <w:r w:rsidR="00C01462">
        <w:rPr>
          <w:rFonts w:ascii="Book Antiqua" w:hAnsi="Book Antiqua"/>
          <w:sz w:val="24"/>
          <w:szCs w:val="24"/>
          <w:lang w:val="es-ES_tradnl"/>
        </w:rPr>
        <w:t>s</w:t>
      </w:r>
      <w:r w:rsidR="00DE0193">
        <w:rPr>
          <w:rFonts w:ascii="Book Antiqua" w:hAnsi="Book Antiqua"/>
          <w:sz w:val="24"/>
          <w:szCs w:val="24"/>
          <w:lang w:val="es-ES_tradnl"/>
        </w:rPr>
        <w:t xml:space="preserve"> reconoce como un heredero. Los </w:t>
      </w:r>
      <w:r w:rsidR="005E7530">
        <w:rPr>
          <w:rFonts w:ascii="Book Antiqua" w:hAnsi="Book Antiqua"/>
          <w:sz w:val="24"/>
          <w:szCs w:val="24"/>
          <w:lang w:val="es-ES_tradnl"/>
        </w:rPr>
        <w:t>cuidad</w:t>
      </w:r>
      <w:r w:rsidR="00DE0193">
        <w:rPr>
          <w:rFonts w:ascii="Book Antiqua" w:hAnsi="Book Antiqua"/>
          <w:sz w:val="24"/>
          <w:szCs w:val="24"/>
          <w:lang w:val="es-ES_tradnl"/>
        </w:rPr>
        <w:t xml:space="preserve">ores ejercen </w:t>
      </w:r>
      <w:r w:rsidR="007547A4">
        <w:rPr>
          <w:rFonts w:ascii="Book Antiqua" w:hAnsi="Book Antiqua"/>
          <w:sz w:val="24"/>
          <w:szCs w:val="24"/>
          <w:lang w:val="es-ES_tradnl"/>
        </w:rPr>
        <w:t>autoridad para representar y asistir a personas bajo su cuidado</w:t>
      </w:r>
      <w:r w:rsidR="00A43C7E">
        <w:rPr>
          <w:rFonts w:ascii="Book Antiqua" w:hAnsi="Book Antiqua"/>
          <w:sz w:val="24"/>
          <w:szCs w:val="24"/>
          <w:lang w:val="es-ES_tradnl"/>
        </w:rPr>
        <w:t xml:space="preserve"> y, en ausencia de un familiar o pariente que se haga cargo, asumen un rol</w:t>
      </w:r>
      <w:r w:rsidR="00DC3168">
        <w:rPr>
          <w:rFonts w:ascii="Book Antiqua" w:hAnsi="Book Antiqua"/>
          <w:sz w:val="24"/>
          <w:szCs w:val="24"/>
          <w:lang w:val="es-ES_tradnl"/>
        </w:rPr>
        <w:t xml:space="preserve"> activo para velar por su bienestar</w:t>
      </w:r>
      <w:r w:rsidR="00C4530B">
        <w:rPr>
          <w:rFonts w:ascii="Book Antiqua" w:hAnsi="Book Antiqua"/>
          <w:sz w:val="24"/>
          <w:szCs w:val="24"/>
          <w:lang w:val="es-ES_tradnl"/>
        </w:rPr>
        <w:t>. Sin embargo, para que sean reconocidos como herederos deben haber sido instituidos como tal mediante un testamento</w:t>
      </w:r>
      <w:r w:rsidR="004E3AE7">
        <w:rPr>
          <w:rFonts w:ascii="Book Antiqua" w:hAnsi="Book Antiqua"/>
          <w:sz w:val="24"/>
          <w:szCs w:val="24"/>
          <w:lang w:val="es-ES_tradnl"/>
        </w:rPr>
        <w:t xml:space="preserve"> en el cual el causante</w:t>
      </w:r>
      <w:r w:rsidR="00DC3168">
        <w:rPr>
          <w:rFonts w:ascii="Book Antiqua" w:hAnsi="Book Antiqua"/>
          <w:sz w:val="24"/>
          <w:szCs w:val="24"/>
          <w:lang w:val="es-ES_tradnl"/>
        </w:rPr>
        <w:t xml:space="preserve"> o finado</w:t>
      </w:r>
      <w:r w:rsidR="004E3AE7">
        <w:rPr>
          <w:rFonts w:ascii="Book Antiqua" w:hAnsi="Book Antiqua"/>
          <w:sz w:val="24"/>
          <w:szCs w:val="24"/>
          <w:lang w:val="es-ES_tradnl"/>
        </w:rPr>
        <w:t xml:space="preserve"> establezca la persona y la participación que tendría en la herencia.</w:t>
      </w:r>
    </w:p>
    <w:p w14:paraId="5EBAEB01" w14:textId="77777777" w:rsidR="003F4871" w:rsidRDefault="003F4871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1884D9F" w14:textId="42A1A17F" w:rsidR="0053510A" w:rsidRDefault="0053510A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Por otro lado, la </w:t>
      </w:r>
      <w:r w:rsidR="00BB686E">
        <w:rPr>
          <w:rFonts w:ascii="Book Antiqua" w:hAnsi="Book Antiqua"/>
          <w:sz w:val="24"/>
          <w:szCs w:val="24"/>
          <w:lang w:val="es-ES_tradnl"/>
        </w:rPr>
        <w:t>s</w:t>
      </w:r>
      <w:r>
        <w:rPr>
          <w:rFonts w:ascii="Book Antiqua" w:hAnsi="Book Antiqua"/>
          <w:sz w:val="24"/>
          <w:szCs w:val="24"/>
          <w:lang w:val="es-ES_tradnl"/>
        </w:rPr>
        <w:t xml:space="preserve">ucesión </w:t>
      </w:r>
      <w:r w:rsidR="00BB686E">
        <w:rPr>
          <w:rFonts w:ascii="Book Antiqua" w:hAnsi="Book Antiqua"/>
          <w:sz w:val="24"/>
          <w:szCs w:val="24"/>
          <w:lang w:val="es-ES_tradnl"/>
        </w:rPr>
        <w:t>i</w:t>
      </w:r>
      <w:r>
        <w:rPr>
          <w:rFonts w:ascii="Book Antiqua" w:hAnsi="Book Antiqua"/>
          <w:sz w:val="24"/>
          <w:szCs w:val="24"/>
          <w:lang w:val="es-ES_tradnl"/>
        </w:rPr>
        <w:t xml:space="preserve">ntestada </w:t>
      </w:r>
      <w:r w:rsidR="00BB686E">
        <w:rPr>
          <w:rFonts w:ascii="Book Antiqua" w:hAnsi="Book Antiqua"/>
          <w:sz w:val="24"/>
          <w:szCs w:val="24"/>
          <w:lang w:val="es-ES_tradnl"/>
        </w:rPr>
        <w:t>tiene lugar</w:t>
      </w:r>
      <w:r>
        <w:rPr>
          <w:rFonts w:ascii="Book Antiqua" w:hAnsi="Book Antiqua"/>
          <w:sz w:val="24"/>
          <w:szCs w:val="24"/>
          <w:lang w:val="es-ES_tradnl"/>
        </w:rPr>
        <w:t xml:space="preserve"> cuando </w:t>
      </w:r>
      <w:r w:rsidR="00F828E0">
        <w:rPr>
          <w:rFonts w:ascii="Book Antiqua" w:hAnsi="Book Antiqua"/>
          <w:sz w:val="24"/>
          <w:szCs w:val="24"/>
          <w:lang w:val="es-ES_tradnl"/>
        </w:rPr>
        <w:t>el causante fallece sin dejar testamento</w:t>
      </w:r>
      <w:r w:rsidR="00E71C1F">
        <w:rPr>
          <w:rFonts w:ascii="Book Antiqua" w:hAnsi="Book Antiqua"/>
          <w:sz w:val="24"/>
          <w:szCs w:val="24"/>
          <w:lang w:val="es-ES_tradnl"/>
        </w:rPr>
        <w:t xml:space="preserve">, o cuando el testamento es ineficaz o insuficiente. El Título V </w:t>
      </w:r>
      <w:r w:rsidR="00C775AB">
        <w:rPr>
          <w:rFonts w:ascii="Book Antiqua" w:hAnsi="Book Antiqua"/>
          <w:sz w:val="24"/>
          <w:szCs w:val="24"/>
          <w:lang w:val="es-ES_tradnl"/>
        </w:rPr>
        <w:t>del Código Civil de Puerto Rico</w:t>
      </w:r>
      <w:r w:rsidR="00E7538D">
        <w:rPr>
          <w:rFonts w:ascii="Book Antiqua" w:hAnsi="Book Antiqua"/>
          <w:sz w:val="24"/>
          <w:szCs w:val="24"/>
          <w:lang w:val="es-ES_tradnl"/>
        </w:rPr>
        <w:t>, establece los pasos a seguir</w:t>
      </w:r>
      <w:r w:rsidR="00F828E0">
        <w:rPr>
          <w:rFonts w:ascii="Book Antiqua" w:hAnsi="Book Antiqua"/>
          <w:sz w:val="24"/>
          <w:szCs w:val="24"/>
          <w:lang w:val="es-ES_tradnl"/>
        </w:rPr>
        <w:t xml:space="preserve"> para disponer de </w:t>
      </w:r>
      <w:r w:rsidR="00460E68">
        <w:rPr>
          <w:rFonts w:ascii="Book Antiqua" w:hAnsi="Book Antiqua"/>
          <w:sz w:val="24"/>
          <w:szCs w:val="24"/>
          <w:lang w:val="es-ES_tradnl"/>
        </w:rPr>
        <w:t>lo</w:t>
      </w:r>
      <w:r w:rsidR="00F828E0">
        <w:rPr>
          <w:rFonts w:ascii="Book Antiqua" w:hAnsi="Book Antiqua"/>
          <w:sz w:val="24"/>
          <w:szCs w:val="24"/>
          <w:lang w:val="es-ES_tradnl"/>
        </w:rPr>
        <w:t>s bienes</w:t>
      </w:r>
      <w:r w:rsidR="00460E68">
        <w:rPr>
          <w:rFonts w:ascii="Book Antiqua" w:hAnsi="Book Antiqua"/>
          <w:sz w:val="24"/>
          <w:szCs w:val="24"/>
          <w:lang w:val="es-ES_tradnl"/>
        </w:rPr>
        <w:t xml:space="preserve"> de las personas que fallecen sin testament</w:t>
      </w:r>
      <w:r w:rsidR="00554B7E">
        <w:rPr>
          <w:rFonts w:ascii="Book Antiqua" w:hAnsi="Book Antiqua"/>
          <w:sz w:val="24"/>
          <w:szCs w:val="24"/>
          <w:lang w:val="es-ES_tradnl"/>
        </w:rPr>
        <w:t>o, e incorporan el orden sucesoral aplicable</w:t>
      </w:r>
      <w:r w:rsidR="00111A69">
        <w:rPr>
          <w:rFonts w:ascii="Book Antiqua" w:hAnsi="Book Antiqua"/>
          <w:sz w:val="24"/>
          <w:szCs w:val="24"/>
          <w:lang w:val="es-ES_tradnl"/>
        </w:rPr>
        <w:t>, a saber:</w:t>
      </w:r>
    </w:p>
    <w:p w14:paraId="34C3401D" w14:textId="77777777" w:rsidR="00616695" w:rsidRDefault="00616695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D5D259D" w14:textId="6D50DDC5" w:rsidR="00616695" w:rsidRDefault="00621291" w:rsidP="00126983">
      <w:pPr>
        <w:pStyle w:val="ListParagraph"/>
        <w:numPr>
          <w:ilvl w:val="0"/>
          <w:numId w:val="8"/>
        </w:num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621291">
        <w:rPr>
          <w:rFonts w:ascii="Book Antiqua" w:hAnsi="Book Antiqua"/>
          <w:sz w:val="24"/>
          <w:szCs w:val="24"/>
          <w:lang w:val="es-ES_tradnl"/>
        </w:rPr>
        <w:t>Artículo 1720. —Primer orden: la línea recta descendente y el cónyuge supérstite.</w:t>
      </w:r>
    </w:p>
    <w:p w14:paraId="078CF2B9" w14:textId="237DC6F8" w:rsidR="00621291" w:rsidRDefault="0079675D" w:rsidP="00126983">
      <w:pPr>
        <w:pStyle w:val="ListParagraph"/>
        <w:numPr>
          <w:ilvl w:val="0"/>
          <w:numId w:val="8"/>
        </w:num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79675D">
        <w:rPr>
          <w:rFonts w:ascii="Book Antiqua" w:hAnsi="Book Antiqua"/>
          <w:sz w:val="24"/>
          <w:szCs w:val="24"/>
          <w:lang w:val="es-ES_tradnl"/>
        </w:rPr>
        <w:t>Artículo 1722. — Segundo orden: la línea ascendente.</w:t>
      </w:r>
    </w:p>
    <w:p w14:paraId="5B82B215" w14:textId="1407E96A" w:rsidR="0079675D" w:rsidRDefault="0079675D" w:rsidP="00126983">
      <w:pPr>
        <w:pStyle w:val="ListParagraph"/>
        <w:numPr>
          <w:ilvl w:val="0"/>
          <w:numId w:val="8"/>
        </w:num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79675D">
        <w:rPr>
          <w:rFonts w:ascii="Book Antiqua" w:hAnsi="Book Antiqua"/>
          <w:sz w:val="24"/>
          <w:szCs w:val="24"/>
          <w:lang w:val="es-ES_tradnl"/>
        </w:rPr>
        <w:t>Artículo 1724. — Tercer orden: la línea colateral.</w:t>
      </w:r>
    </w:p>
    <w:p w14:paraId="5B4E2944" w14:textId="708FF53F" w:rsidR="00546CB0" w:rsidRDefault="00546CB0" w:rsidP="00126983">
      <w:pPr>
        <w:pStyle w:val="ListParagraph"/>
        <w:numPr>
          <w:ilvl w:val="0"/>
          <w:numId w:val="8"/>
        </w:num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546CB0">
        <w:rPr>
          <w:rFonts w:ascii="Book Antiqua" w:hAnsi="Book Antiqua"/>
          <w:sz w:val="24"/>
          <w:szCs w:val="24"/>
          <w:lang w:val="es-ES_tradnl"/>
        </w:rPr>
        <w:t>Artículo 1725. — Colaterales preferentes.</w:t>
      </w:r>
    </w:p>
    <w:p w14:paraId="3A085823" w14:textId="28999A43" w:rsidR="00546CB0" w:rsidRDefault="00546CB0" w:rsidP="00126983">
      <w:pPr>
        <w:pStyle w:val="ListParagraph"/>
        <w:numPr>
          <w:ilvl w:val="0"/>
          <w:numId w:val="8"/>
        </w:num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546CB0">
        <w:rPr>
          <w:rFonts w:ascii="Book Antiqua" w:hAnsi="Book Antiqua"/>
          <w:sz w:val="24"/>
          <w:szCs w:val="24"/>
          <w:lang w:val="es-ES_tradnl"/>
        </w:rPr>
        <w:t>Artículo 1726. — Sucesión en favor de otros colaterales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2560BFCA" w14:textId="03350F79" w:rsidR="00111A69" w:rsidRPr="00795E96" w:rsidRDefault="00772A15" w:rsidP="00126983">
      <w:pPr>
        <w:pStyle w:val="ListParagraph"/>
        <w:numPr>
          <w:ilvl w:val="0"/>
          <w:numId w:val="8"/>
        </w:numPr>
        <w:suppressLineNumbers/>
        <w:spacing w:after="0" w:line="24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772A15">
        <w:rPr>
          <w:rFonts w:ascii="Book Antiqua" w:hAnsi="Book Antiqua"/>
          <w:sz w:val="24"/>
          <w:szCs w:val="24"/>
          <w:lang w:val="es-ES_tradnl"/>
        </w:rPr>
        <w:t>Artículo 1727. — Cuarto orden: el pueblo de Puerto Rico.</w:t>
      </w:r>
    </w:p>
    <w:p w14:paraId="25220F99" w14:textId="603FFFD0" w:rsidR="00111A69" w:rsidRDefault="00C92A79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lastRenderedPageBreak/>
        <w:t xml:space="preserve">Bajo nuestro estado de derecho vigente, en ausencia de </w:t>
      </w:r>
      <w:r w:rsidR="00FF05C8">
        <w:rPr>
          <w:rFonts w:ascii="Book Antiqua" w:hAnsi="Book Antiqua"/>
          <w:sz w:val="24"/>
          <w:szCs w:val="24"/>
          <w:lang w:val="es-ES_tradnl"/>
        </w:rPr>
        <w:t xml:space="preserve">descendientes, </w:t>
      </w:r>
      <w:r>
        <w:rPr>
          <w:rFonts w:ascii="Book Antiqua" w:hAnsi="Book Antiqua"/>
          <w:sz w:val="24"/>
          <w:szCs w:val="24"/>
          <w:lang w:val="es-ES_tradnl"/>
        </w:rPr>
        <w:t>ascendientes, ni colaterales, hereda el Gobierno de Puerto Rico</w:t>
      </w:r>
      <w:r w:rsidR="006C0E23">
        <w:rPr>
          <w:rFonts w:ascii="Book Antiqua" w:hAnsi="Book Antiqua"/>
          <w:sz w:val="24"/>
          <w:szCs w:val="24"/>
          <w:lang w:val="es-ES_tradnl"/>
        </w:rPr>
        <w:t xml:space="preserve">. Esto, a pesar de que </w:t>
      </w:r>
      <w:r w:rsidR="0079561F">
        <w:rPr>
          <w:rFonts w:ascii="Book Antiqua" w:hAnsi="Book Antiqua"/>
          <w:sz w:val="24"/>
          <w:szCs w:val="24"/>
          <w:lang w:val="es-ES_tradnl"/>
        </w:rPr>
        <w:t xml:space="preserve">en muchas ocasiones </w:t>
      </w:r>
      <w:r w:rsidR="006C0E23">
        <w:rPr>
          <w:rFonts w:ascii="Book Antiqua" w:hAnsi="Book Antiqua"/>
          <w:sz w:val="24"/>
          <w:szCs w:val="24"/>
          <w:lang w:val="es-ES_tradnl"/>
        </w:rPr>
        <w:t>han existido terceros que han cuidado</w:t>
      </w:r>
      <w:r w:rsidR="00DC3168">
        <w:rPr>
          <w:rFonts w:ascii="Book Antiqua" w:hAnsi="Book Antiqua"/>
          <w:sz w:val="24"/>
          <w:szCs w:val="24"/>
          <w:lang w:val="es-ES_tradnl"/>
        </w:rPr>
        <w:t xml:space="preserve"> diariamente</w:t>
      </w:r>
      <w:r w:rsidR="006C0E23">
        <w:rPr>
          <w:rFonts w:ascii="Book Antiqua" w:hAnsi="Book Antiqua"/>
          <w:sz w:val="24"/>
          <w:szCs w:val="24"/>
          <w:lang w:val="es-ES_tradnl"/>
        </w:rPr>
        <w:t xml:space="preserve"> de los adultos mayores y que han contribuido</w:t>
      </w:r>
      <w:r w:rsidR="00562688">
        <w:rPr>
          <w:rFonts w:ascii="Book Antiqua" w:hAnsi="Book Antiqua"/>
          <w:sz w:val="24"/>
          <w:szCs w:val="24"/>
          <w:lang w:val="es-ES_tradnl"/>
        </w:rPr>
        <w:t xml:space="preserve"> con su esfuerzo y sacrificio para mejorar su calidad de vida</w:t>
      </w:r>
      <w:r w:rsidR="0079561F">
        <w:rPr>
          <w:rFonts w:ascii="Book Antiqua" w:hAnsi="Book Antiqua"/>
          <w:sz w:val="24"/>
          <w:szCs w:val="24"/>
          <w:lang w:val="es-ES_tradnl"/>
        </w:rPr>
        <w:t xml:space="preserve">. Sobre </w:t>
      </w:r>
      <w:r w:rsidR="00A4168F">
        <w:rPr>
          <w:rFonts w:ascii="Book Antiqua" w:hAnsi="Book Antiqua"/>
          <w:sz w:val="24"/>
          <w:szCs w:val="24"/>
          <w:lang w:val="es-ES_tradnl"/>
        </w:rPr>
        <w:t>todo, velando por</w:t>
      </w:r>
      <w:r w:rsidR="00562688">
        <w:rPr>
          <w:rFonts w:ascii="Book Antiqua" w:hAnsi="Book Antiqua"/>
          <w:sz w:val="24"/>
          <w:szCs w:val="24"/>
          <w:lang w:val="es-ES_tradnl"/>
        </w:rPr>
        <w:t xml:space="preserve"> que su dignidad humana no quede lesionada</w:t>
      </w:r>
      <w:r w:rsidR="00105FCB">
        <w:rPr>
          <w:rFonts w:ascii="Book Antiqua" w:hAnsi="Book Antiqua"/>
          <w:sz w:val="24"/>
          <w:szCs w:val="24"/>
          <w:lang w:val="es-ES_tradnl"/>
        </w:rPr>
        <w:t xml:space="preserve"> ante su incapacidad de atender sus necesidades básicas y cuidado personal</w:t>
      </w:r>
      <w:r w:rsidR="00FF05C8">
        <w:rPr>
          <w:rFonts w:ascii="Book Antiqua" w:hAnsi="Book Antiqua"/>
          <w:sz w:val="24"/>
          <w:szCs w:val="24"/>
          <w:lang w:val="es-ES_tradnl"/>
        </w:rPr>
        <w:t>.</w:t>
      </w:r>
      <w:r w:rsidR="00A4168F">
        <w:rPr>
          <w:rFonts w:ascii="Book Antiqua" w:hAnsi="Book Antiqua"/>
          <w:sz w:val="24"/>
          <w:szCs w:val="24"/>
          <w:lang w:val="es-ES_tradnl"/>
        </w:rPr>
        <w:t xml:space="preserve"> Tal es el caso de los cuidadores</w:t>
      </w:r>
      <w:r w:rsidR="005D2CEF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6613D">
        <w:rPr>
          <w:rFonts w:ascii="Book Antiqua" w:hAnsi="Book Antiqua"/>
          <w:sz w:val="24"/>
          <w:szCs w:val="24"/>
          <w:lang w:val="es-ES_tradnl"/>
        </w:rPr>
        <w:t xml:space="preserve">significativos </w:t>
      </w:r>
      <w:r w:rsidR="005D2CEF">
        <w:rPr>
          <w:rFonts w:ascii="Book Antiqua" w:hAnsi="Book Antiqua"/>
          <w:sz w:val="24"/>
          <w:szCs w:val="24"/>
          <w:lang w:val="es-ES_tradnl"/>
        </w:rPr>
        <w:t>formalmente reconocidos.</w:t>
      </w:r>
      <w:r w:rsidR="00004FC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6B5D60">
        <w:rPr>
          <w:rFonts w:ascii="Book Antiqua" w:hAnsi="Book Antiqua"/>
          <w:sz w:val="24"/>
          <w:szCs w:val="24"/>
          <w:lang w:val="es-ES_tradnl"/>
        </w:rPr>
        <w:t xml:space="preserve">Estos, mantienen una relación más estrecha que la existente entre un tutelado </w:t>
      </w:r>
      <w:r w:rsidR="008C707C">
        <w:rPr>
          <w:rFonts w:ascii="Book Antiqua" w:hAnsi="Book Antiqua"/>
          <w:sz w:val="24"/>
          <w:szCs w:val="24"/>
          <w:lang w:val="es-ES_tradnl"/>
        </w:rPr>
        <w:t xml:space="preserve">y un tutor. No solamente participan de asuntos administrativos o manejo de bienes, sino que </w:t>
      </w:r>
      <w:r w:rsidR="00772D0A">
        <w:rPr>
          <w:rFonts w:ascii="Book Antiqua" w:hAnsi="Book Antiqua"/>
          <w:sz w:val="24"/>
          <w:szCs w:val="24"/>
          <w:lang w:val="es-ES_tradnl"/>
        </w:rPr>
        <w:t>son las personas que a lo largo de la vida del finado que, sin ser familia “</w:t>
      </w:r>
      <w:r w:rsidR="003E3067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772D0A">
        <w:rPr>
          <w:rFonts w:ascii="Book Antiqua" w:hAnsi="Book Antiqua"/>
          <w:sz w:val="24"/>
          <w:szCs w:val="24"/>
          <w:lang w:val="es-ES_tradnl"/>
        </w:rPr>
        <w:t>sangre”</w:t>
      </w:r>
      <w:r w:rsidR="00325A91">
        <w:rPr>
          <w:rFonts w:ascii="Book Antiqua" w:hAnsi="Book Antiqua"/>
          <w:sz w:val="24"/>
          <w:szCs w:val="24"/>
          <w:lang w:val="es-ES_tradnl"/>
        </w:rPr>
        <w:t>,</w:t>
      </w:r>
      <w:r w:rsidR="003E3067">
        <w:rPr>
          <w:rFonts w:ascii="Book Antiqua" w:hAnsi="Book Antiqua"/>
          <w:sz w:val="24"/>
          <w:szCs w:val="24"/>
          <w:lang w:val="es-ES_tradnl"/>
        </w:rPr>
        <w:t xml:space="preserve"> estuvo presente de manera activa, afectuosa, desinteresada</w:t>
      </w:r>
      <w:r w:rsidR="00F24CBE">
        <w:rPr>
          <w:rFonts w:ascii="Book Antiqua" w:hAnsi="Book Antiqua"/>
          <w:sz w:val="24"/>
          <w:szCs w:val="24"/>
          <w:lang w:val="es-ES_tradnl"/>
        </w:rPr>
        <w:t>, y que le brindó cuidados y amor a la vida del causante.</w:t>
      </w:r>
    </w:p>
    <w:p w14:paraId="1C704FEF" w14:textId="77777777" w:rsidR="008A2F5E" w:rsidRDefault="008A2F5E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1DC5398" w14:textId="5DDFD42E" w:rsidR="008A2F5E" w:rsidRPr="00A174E7" w:rsidRDefault="00A174E7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174E7">
        <w:rPr>
          <w:rFonts w:ascii="Book Antiqua" w:hAnsi="Book Antiqua"/>
          <w:sz w:val="24"/>
          <w:szCs w:val="24"/>
          <w:lang w:val="es-PR"/>
        </w:rPr>
        <w:t xml:space="preserve">El derecho sucesorio puertorriqueño continúa privilegiando criterios formales de parentesco y capacidad jurídica sobre realidades humanas de cuidado, acompañamiento y dependencia que se extienden, en muchos casos, a lo largo de toda la vida del causante. </w:t>
      </w:r>
      <w:r>
        <w:rPr>
          <w:rFonts w:ascii="Book Antiqua" w:hAnsi="Book Antiqua"/>
          <w:sz w:val="24"/>
          <w:szCs w:val="24"/>
          <w:lang w:val="es-PR"/>
        </w:rPr>
        <w:t>De ahí que resulte necesario el</w:t>
      </w:r>
      <w:r w:rsidRPr="00A174E7">
        <w:rPr>
          <w:rFonts w:ascii="Book Antiqua" w:hAnsi="Book Antiqua"/>
          <w:sz w:val="24"/>
          <w:szCs w:val="24"/>
          <w:lang w:val="es-PR"/>
        </w:rPr>
        <w:t xml:space="preserve"> reconocimiento jurídico del cuidador significativo, no solo como figura asociada a la vejez o incapacidad, sino como aquella persona que ha estado presente de manera constante y relevante en la vida del causante, garantizando su bienestar, dignidad y apoyo vital, y que enfrenta exclusión absoluta cuando el causante fallece sin herederos ni testamento, dando lugar a una herencia yacente. A partir de principios de dignidad humana, equidad y justicia distributiva, se examina la necesidad de repensar el tratamiento jurídico de estas relaciones en el ordenamiento puertorriqueño</w:t>
      </w:r>
      <w:r>
        <w:rPr>
          <w:rFonts w:ascii="Book Antiqua" w:hAnsi="Book Antiqua"/>
          <w:sz w:val="24"/>
          <w:szCs w:val="24"/>
          <w:lang w:val="es-PR"/>
        </w:rPr>
        <w:t>.</w:t>
      </w:r>
    </w:p>
    <w:p w14:paraId="2EE1D8BA" w14:textId="77777777" w:rsidR="0010642C" w:rsidRPr="0010642C" w:rsidRDefault="0010642C" w:rsidP="0012698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A52CA12" w14:textId="41607505" w:rsidR="00743B05" w:rsidRDefault="005D2CEF" w:rsidP="00126983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Por las razones antes expuestas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, </w:t>
      </w:r>
      <w:r>
        <w:rPr>
          <w:rFonts w:ascii="Book Antiqua" w:hAnsi="Book Antiqua"/>
          <w:sz w:val="24"/>
          <w:szCs w:val="24"/>
          <w:lang w:val="es-ES_tradnl"/>
        </w:rPr>
        <w:t xml:space="preserve">estimamos conveniente y necesario </w:t>
      </w:r>
      <w:r w:rsidR="00396311">
        <w:rPr>
          <w:rFonts w:ascii="Book Antiqua" w:hAnsi="Book Antiqua"/>
          <w:sz w:val="24"/>
          <w:szCs w:val="24"/>
          <w:lang w:val="es-ES_tradnl"/>
        </w:rPr>
        <w:t xml:space="preserve">establecer que 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cuando una persona fallece sin herederos forzosos ni colaterales hasta el </w:t>
      </w:r>
      <w:r w:rsidR="00E004E9">
        <w:rPr>
          <w:rFonts w:ascii="Book Antiqua" w:hAnsi="Book Antiqua"/>
          <w:sz w:val="24"/>
          <w:szCs w:val="24"/>
          <w:lang w:val="es-ES_tradnl"/>
        </w:rPr>
        <w:t>sex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to grado de consanguinidad, su cuidador formalmente </w:t>
      </w:r>
      <w:r w:rsidR="007110C1">
        <w:rPr>
          <w:rFonts w:ascii="Book Antiqua" w:hAnsi="Book Antiqua"/>
          <w:sz w:val="24"/>
          <w:szCs w:val="24"/>
          <w:lang w:val="es-ES_tradnl"/>
        </w:rPr>
        <w:t>reconoci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do pueda ser </w:t>
      </w:r>
      <w:r w:rsidR="00431EB1">
        <w:rPr>
          <w:rFonts w:ascii="Book Antiqua" w:hAnsi="Book Antiqua"/>
          <w:sz w:val="24"/>
          <w:szCs w:val="24"/>
          <w:lang w:val="es-ES_tradnl"/>
        </w:rPr>
        <w:t>considerado</w:t>
      </w:r>
      <w:r w:rsidR="0010642C" w:rsidRPr="0010642C">
        <w:rPr>
          <w:rFonts w:ascii="Book Antiqua" w:hAnsi="Book Antiqua"/>
          <w:sz w:val="24"/>
          <w:szCs w:val="24"/>
          <w:lang w:val="es-ES_tradnl"/>
        </w:rPr>
        <w:t xml:space="preserve"> como heredero legítimo, siempre que se cumplan ciertos requisitos y salvaguardas legales.</w:t>
      </w:r>
    </w:p>
    <w:p w14:paraId="0E331595" w14:textId="77777777" w:rsidR="00BA4C6D" w:rsidRPr="0010642C" w:rsidRDefault="00BA4C6D" w:rsidP="00263805">
      <w:pPr>
        <w:suppressLineNumbers/>
        <w:spacing w:before="240" w:line="240" w:lineRule="auto"/>
        <w:contextualSpacing/>
        <w:rPr>
          <w:rFonts w:ascii="Book Antiqua" w:hAnsi="Book Antiqua"/>
          <w:b/>
          <w:bCs/>
          <w:i/>
          <w:sz w:val="24"/>
          <w:szCs w:val="24"/>
          <w:lang w:val="es-PR"/>
        </w:rPr>
      </w:pPr>
    </w:p>
    <w:p w14:paraId="489A7199" w14:textId="1B9713D6" w:rsidR="00263805" w:rsidRPr="00323D1F" w:rsidRDefault="008000CF" w:rsidP="0012698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795E96">
        <w:rPr>
          <w:rFonts w:ascii="Book Antiqua" w:hAnsi="Book Antiqua"/>
          <w:i/>
          <w:sz w:val="24"/>
          <w:szCs w:val="24"/>
          <w:lang w:val="es-ES_tradnl"/>
        </w:rPr>
        <w:t>DECRÉTASE POR LA ASAMBLEA LEGISLATIVA DE PUERTO RICO</w:t>
      </w:r>
      <w:r w:rsidRPr="00A869AA">
        <w:rPr>
          <w:rFonts w:ascii="Book Antiqua" w:hAnsi="Book Antiqua"/>
          <w:b/>
          <w:bCs/>
          <w:i/>
          <w:sz w:val="24"/>
          <w:szCs w:val="24"/>
          <w:lang w:val="es-ES_tradnl"/>
        </w:rPr>
        <w:t>:</w:t>
      </w:r>
    </w:p>
    <w:p w14:paraId="1B915427" w14:textId="12F73AE6" w:rsidR="00CC0319" w:rsidRDefault="006B2F5C" w:rsidP="00126983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Sección</w:t>
      </w:r>
      <w:r w:rsidR="00A869AA" w:rsidRPr="000D242E">
        <w:rPr>
          <w:rFonts w:ascii="Book Antiqua" w:hAnsi="Book Antiqua"/>
          <w:sz w:val="24"/>
          <w:szCs w:val="24"/>
          <w:lang w:val="es-ES_tradnl"/>
        </w:rPr>
        <w:t xml:space="preserve"> 1.- </w:t>
      </w:r>
      <w:r w:rsidR="00CC0319">
        <w:rPr>
          <w:rFonts w:ascii="Book Antiqua" w:hAnsi="Book Antiqua"/>
          <w:sz w:val="24"/>
          <w:szCs w:val="24"/>
          <w:lang w:val="es-ES"/>
        </w:rPr>
        <w:t xml:space="preserve">Se enmienda </w:t>
      </w:r>
      <w:r w:rsidR="00AE1B1F">
        <w:rPr>
          <w:rFonts w:ascii="Book Antiqua" w:hAnsi="Book Antiqua"/>
          <w:sz w:val="24"/>
          <w:szCs w:val="24"/>
          <w:lang w:val="es-ES"/>
        </w:rPr>
        <w:t>el Artículo 1726 de la Ley</w:t>
      </w:r>
      <w:r w:rsidR="00DF16A7">
        <w:rPr>
          <w:rFonts w:ascii="Book Antiqua" w:hAnsi="Book Antiqua"/>
          <w:sz w:val="24"/>
          <w:szCs w:val="24"/>
          <w:lang w:val="es-ES"/>
        </w:rPr>
        <w:t xml:space="preserve"> 55-2020, según enmendada, </w:t>
      </w:r>
      <w:r w:rsidR="00CC0319">
        <w:rPr>
          <w:rFonts w:ascii="Book Antiqua" w:hAnsi="Book Antiqua"/>
          <w:sz w:val="24"/>
          <w:szCs w:val="24"/>
          <w:lang w:val="es-ES_tradnl"/>
        </w:rPr>
        <w:t>para que se lea como sigue:</w:t>
      </w:r>
    </w:p>
    <w:p w14:paraId="1FE91DE0" w14:textId="11AD7B73" w:rsidR="006B2F5C" w:rsidRPr="006B2F5C" w:rsidRDefault="006B2F5C" w:rsidP="00126983">
      <w:pPr>
        <w:widowControl w:val="0"/>
        <w:suppressAutoHyphens/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“</w:t>
      </w:r>
      <w:r w:rsidR="004906E4">
        <w:rPr>
          <w:rFonts w:ascii="Book Antiqua" w:hAnsi="Book Antiqua"/>
          <w:sz w:val="24"/>
          <w:szCs w:val="24"/>
          <w:lang w:val="es-ES_tradnl"/>
        </w:rPr>
        <w:t>Artículo 172</w:t>
      </w:r>
      <w:r w:rsidR="009C5EE0">
        <w:rPr>
          <w:rFonts w:ascii="Book Antiqua" w:hAnsi="Book Antiqua"/>
          <w:sz w:val="24"/>
          <w:szCs w:val="24"/>
          <w:lang w:val="es-ES_tradnl"/>
        </w:rPr>
        <w:t>6</w:t>
      </w:r>
      <w:r w:rsidR="004906E4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9C5EE0">
        <w:rPr>
          <w:rFonts w:ascii="Book Antiqua" w:hAnsi="Book Antiqua"/>
          <w:sz w:val="24"/>
          <w:szCs w:val="24"/>
          <w:lang w:val="es-ES_tradnl"/>
        </w:rPr>
        <w:t>S</w:t>
      </w:r>
      <w:r w:rsidR="009A07CB">
        <w:rPr>
          <w:rFonts w:ascii="Book Antiqua" w:hAnsi="Book Antiqua"/>
          <w:sz w:val="24"/>
          <w:szCs w:val="24"/>
          <w:lang w:val="es-ES_tradnl"/>
        </w:rPr>
        <w:t>u</w:t>
      </w:r>
      <w:r w:rsidR="009C5EE0">
        <w:rPr>
          <w:rFonts w:ascii="Book Antiqua" w:hAnsi="Book Antiqua"/>
          <w:sz w:val="24"/>
          <w:szCs w:val="24"/>
          <w:lang w:val="es-ES_tradnl"/>
        </w:rPr>
        <w:t>cesión en favor de otros colaterales</w:t>
      </w:r>
      <w:r w:rsidR="005F1518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F1518" w:rsidRPr="008D40F5">
        <w:rPr>
          <w:rFonts w:ascii="Book Antiqua" w:hAnsi="Book Antiqua"/>
          <w:i/>
          <w:iCs/>
          <w:sz w:val="24"/>
          <w:szCs w:val="24"/>
          <w:lang w:val="es-ES_tradnl"/>
        </w:rPr>
        <w:t xml:space="preserve">y </w:t>
      </w:r>
      <w:r w:rsidR="001F2626" w:rsidRPr="008D40F5">
        <w:rPr>
          <w:rFonts w:ascii="Book Antiqua" w:hAnsi="Book Antiqua"/>
          <w:i/>
          <w:iCs/>
          <w:sz w:val="24"/>
          <w:szCs w:val="24"/>
          <w:lang w:val="es-ES_tradnl"/>
        </w:rPr>
        <w:t>cuidadores</w:t>
      </w:r>
      <w:r w:rsidR="00BD4F10">
        <w:rPr>
          <w:rFonts w:ascii="Book Antiqua" w:hAnsi="Book Antiqua"/>
          <w:i/>
          <w:iCs/>
          <w:sz w:val="24"/>
          <w:szCs w:val="24"/>
          <w:lang w:val="es-ES_tradnl"/>
        </w:rPr>
        <w:t xml:space="preserve"> significativos</w:t>
      </w:r>
      <w:r w:rsidR="009B3F1A" w:rsidRPr="008D40F5">
        <w:rPr>
          <w:rFonts w:ascii="Book Antiqua" w:hAnsi="Book Antiqua"/>
          <w:i/>
          <w:iCs/>
          <w:sz w:val="24"/>
          <w:szCs w:val="24"/>
          <w:lang w:val="es-ES_tradnl"/>
        </w:rPr>
        <w:t xml:space="preserve"> </w:t>
      </w:r>
      <w:r w:rsidR="00890A9C">
        <w:rPr>
          <w:rFonts w:ascii="Book Antiqua" w:hAnsi="Book Antiqua"/>
          <w:i/>
          <w:iCs/>
          <w:sz w:val="24"/>
          <w:szCs w:val="24"/>
          <w:lang w:val="es-ES_tradnl"/>
        </w:rPr>
        <w:t>formalmente reconocidos</w:t>
      </w:r>
      <w:r w:rsidR="00764EA2" w:rsidRPr="00764EA2">
        <w:rPr>
          <w:rFonts w:ascii="Book Antiqua" w:hAnsi="Book Antiqua"/>
          <w:sz w:val="24"/>
          <w:szCs w:val="24"/>
          <w:lang w:val="es-ES_tradnl"/>
        </w:rPr>
        <w:t>.</w:t>
      </w:r>
    </w:p>
    <w:p w14:paraId="22885913" w14:textId="77777777" w:rsidR="00603CBE" w:rsidRDefault="00764EA2" w:rsidP="00126983">
      <w:pPr>
        <w:spacing w:after="0"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A falta de hermanos o sobrinos, suceden los </w:t>
      </w:r>
      <w:r w:rsidR="00051648">
        <w:rPr>
          <w:rFonts w:ascii="Book Antiqua" w:hAnsi="Book Antiqua"/>
          <w:sz w:val="24"/>
          <w:szCs w:val="24"/>
          <w:lang w:val="es-ES_tradnl"/>
        </w:rPr>
        <w:t>demás</w:t>
      </w:r>
      <w:r>
        <w:rPr>
          <w:rFonts w:ascii="Book Antiqua" w:hAnsi="Book Antiqua"/>
          <w:sz w:val="24"/>
          <w:szCs w:val="24"/>
          <w:lang w:val="es-ES_tradnl"/>
        </w:rPr>
        <w:t xml:space="preserve"> parientes del causante en línea colateral </w:t>
      </w:r>
      <w:r w:rsidR="00051648">
        <w:rPr>
          <w:rFonts w:ascii="Book Antiqua" w:hAnsi="Book Antiqua"/>
          <w:sz w:val="24"/>
          <w:szCs w:val="24"/>
          <w:lang w:val="es-ES_tradnl"/>
        </w:rPr>
        <w:t>más</w:t>
      </w:r>
      <w:r>
        <w:rPr>
          <w:rFonts w:ascii="Book Antiqua" w:hAnsi="Book Antiqua"/>
          <w:sz w:val="24"/>
          <w:szCs w:val="24"/>
          <w:lang w:val="es-ES_tradnl"/>
        </w:rPr>
        <w:t xml:space="preserve"> próximos en </w:t>
      </w:r>
      <w:r w:rsidR="00B30E4B">
        <w:rPr>
          <w:rFonts w:ascii="Book Antiqua" w:hAnsi="Book Antiqua"/>
          <w:sz w:val="24"/>
          <w:szCs w:val="24"/>
          <w:lang w:val="es-ES_tradnl"/>
        </w:rPr>
        <w:t>g</w:t>
      </w:r>
      <w:r>
        <w:rPr>
          <w:rFonts w:ascii="Book Antiqua" w:hAnsi="Book Antiqua"/>
          <w:sz w:val="24"/>
          <w:szCs w:val="24"/>
          <w:lang w:val="es-ES_tradnl"/>
        </w:rPr>
        <w:t xml:space="preserve">rado, tasta el </w:t>
      </w:r>
      <w:r w:rsidR="00051648">
        <w:rPr>
          <w:rFonts w:ascii="Book Antiqua" w:hAnsi="Book Antiqua"/>
          <w:sz w:val="24"/>
          <w:szCs w:val="24"/>
          <w:lang w:val="es-ES_tradnl"/>
        </w:rPr>
        <w:t>sexto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51648">
        <w:rPr>
          <w:rFonts w:ascii="Book Antiqua" w:hAnsi="Book Antiqua"/>
          <w:sz w:val="24"/>
          <w:szCs w:val="24"/>
          <w:lang w:val="es-ES_tradnl"/>
        </w:rPr>
        <w:t xml:space="preserve">grado. </w:t>
      </w:r>
    </w:p>
    <w:p w14:paraId="68308DD1" w14:textId="51905A98" w:rsidR="00CC0319" w:rsidRPr="00603CBE" w:rsidRDefault="00B30E4B" w:rsidP="00126983">
      <w:pPr>
        <w:spacing w:after="0" w:line="480" w:lineRule="auto"/>
        <w:ind w:firstLine="360"/>
        <w:jc w:val="both"/>
        <w:rPr>
          <w:rFonts w:ascii="Book Antiqua" w:hAnsi="Book Antiqua"/>
          <w:i/>
          <w:iCs/>
          <w:sz w:val="24"/>
          <w:szCs w:val="24"/>
          <w:lang w:val="es-ES_tradnl"/>
        </w:rPr>
      </w:pPr>
      <w:r>
        <w:rPr>
          <w:rFonts w:ascii="Book Antiqua" w:hAnsi="Book Antiqua"/>
          <w:i/>
          <w:iCs/>
          <w:sz w:val="24"/>
          <w:szCs w:val="24"/>
          <w:lang w:val="es-ES_tradnl"/>
        </w:rPr>
        <w:lastRenderedPageBreak/>
        <w:t xml:space="preserve">A falta de </w:t>
      </w:r>
      <w:r w:rsidR="00AC1B56">
        <w:rPr>
          <w:rFonts w:ascii="Book Antiqua" w:hAnsi="Book Antiqua"/>
          <w:i/>
          <w:iCs/>
          <w:sz w:val="24"/>
          <w:szCs w:val="24"/>
          <w:lang w:val="es-ES_tradnl"/>
        </w:rPr>
        <w:t xml:space="preserve">demás </w:t>
      </w:r>
      <w:r>
        <w:rPr>
          <w:rFonts w:ascii="Book Antiqua" w:hAnsi="Book Antiqua"/>
          <w:i/>
          <w:iCs/>
          <w:sz w:val="24"/>
          <w:szCs w:val="24"/>
          <w:lang w:val="es-ES_tradnl"/>
        </w:rPr>
        <w:t>parientes en línea colateral más próximos</w:t>
      </w:r>
      <w:r w:rsidR="00AC1B56">
        <w:rPr>
          <w:rFonts w:ascii="Book Antiqua" w:hAnsi="Book Antiqua"/>
          <w:i/>
          <w:iCs/>
          <w:sz w:val="24"/>
          <w:szCs w:val="24"/>
          <w:lang w:val="es-ES_tradnl"/>
        </w:rPr>
        <w:t xml:space="preserve"> en grado, </w:t>
      </w:r>
      <w:r>
        <w:rPr>
          <w:rFonts w:ascii="Book Antiqua" w:hAnsi="Book Antiqua"/>
          <w:i/>
          <w:iCs/>
          <w:sz w:val="24"/>
          <w:szCs w:val="24"/>
          <w:lang w:val="es-ES_tradnl"/>
        </w:rPr>
        <w:t>hasta</w:t>
      </w:r>
      <w:r w:rsidR="00A768A2">
        <w:rPr>
          <w:rFonts w:ascii="Book Antiqua" w:hAnsi="Book Antiqua"/>
          <w:i/>
          <w:iCs/>
          <w:sz w:val="24"/>
          <w:szCs w:val="24"/>
          <w:lang w:val="es-ES_tradnl"/>
        </w:rPr>
        <w:t xml:space="preserve"> el sexto grado, suceden </w:t>
      </w:r>
      <w:r w:rsidR="00F26E0B">
        <w:rPr>
          <w:rFonts w:ascii="Book Antiqua" w:hAnsi="Book Antiqua"/>
          <w:i/>
          <w:iCs/>
          <w:sz w:val="24"/>
          <w:szCs w:val="24"/>
          <w:lang w:val="es-ES_tradnl"/>
        </w:rPr>
        <w:t>cuidadores</w:t>
      </w:r>
      <w:r w:rsidR="00891FDD">
        <w:rPr>
          <w:rFonts w:ascii="Book Antiqua" w:hAnsi="Book Antiqua"/>
          <w:i/>
          <w:iCs/>
          <w:sz w:val="24"/>
          <w:szCs w:val="24"/>
          <w:lang w:val="es-ES_tradnl"/>
        </w:rPr>
        <w:t xml:space="preserve"> significativos</w:t>
      </w:r>
      <w:r w:rsidR="00B15C5D">
        <w:rPr>
          <w:rFonts w:ascii="Book Antiqua" w:hAnsi="Book Antiqua"/>
          <w:i/>
          <w:iCs/>
          <w:sz w:val="24"/>
          <w:szCs w:val="24"/>
          <w:lang w:val="es-ES_tradnl"/>
        </w:rPr>
        <w:t xml:space="preserve"> formalmente </w:t>
      </w:r>
      <w:r w:rsidR="00890A9C">
        <w:rPr>
          <w:rFonts w:ascii="Book Antiqua" w:hAnsi="Book Antiqua"/>
          <w:i/>
          <w:iCs/>
          <w:sz w:val="24"/>
          <w:szCs w:val="24"/>
          <w:lang w:val="es-ES_tradnl"/>
        </w:rPr>
        <w:t>reconocidos</w:t>
      </w:r>
      <w:r w:rsidR="00FA0CD6">
        <w:rPr>
          <w:rFonts w:ascii="Book Antiqua" w:hAnsi="Book Antiqua"/>
          <w:i/>
          <w:iCs/>
          <w:sz w:val="24"/>
          <w:szCs w:val="24"/>
          <w:lang w:val="es-ES_tradnl"/>
        </w:rPr>
        <w:t xml:space="preserve"> que ejerzan funciones de cuidador diario</w:t>
      </w:r>
      <w:r w:rsidR="00730DFA">
        <w:rPr>
          <w:rFonts w:ascii="Book Antiqua" w:hAnsi="Book Antiqua"/>
          <w:i/>
          <w:iCs/>
          <w:sz w:val="24"/>
          <w:szCs w:val="24"/>
          <w:lang w:val="es-ES_tradnl"/>
        </w:rPr>
        <w:t>.</w:t>
      </w:r>
      <w:r w:rsidR="00DA5F53">
        <w:rPr>
          <w:rFonts w:ascii="Book Antiqua" w:hAnsi="Book Antiqua"/>
          <w:i/>
          <w:iCs/>
          <w:sz w:val="24"/>
          <w:szCs w:val="24"/>
          <w:lang w:val="es-ES_tradnl"/>
        </w:rPr>
        <w:t>”</w:t>
      </w:r>
    </w:p>
    <w:p w14:paraId="2A8F166D" w14:textId="4358216F" w:rsidR="00EF0A03" w:rsidRDefault="00DA5F53" w:rsidP="0012698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Sección 2</w:t>
      </w:r>
      <w:r w:rsidR="004A75E0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.- </w:t>
      </w:r>
      <w:r w:rsidR="00535937">
        <w:rPr>
          <w:rFonts w:ascii="Book Antiqua" w:eastAsia="Book Antiqua" w:hAnsi="Book Antiqua" w:cs="Times New Roman"/>
          <w:sz w:val="24"/>
          <w:szCs w:val="24"/>
          <w:lang w:val="es-PR"/>
        </w:rPr>
        <w:t>El término</w:t>
      </w:r>
      <w:r w:rsidR="005814B9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“cuidador formalmente reconocido”</w:t>
      </w:r>
      <w:r w:rsidR="00C04C8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o “cuidador si</w:t>
      </w:r>
      <w:r w:rsidR="00596A0B">
        <w:rPr>
          <w:rFonts w:ascii="Book Antiqua" w:eastAsia="Book Antiqua" w:hAnsi="Book Antiqua" w:cs="Times New Roman"/>
          <w:sz w:val="24"/>
          <w:szCs w:val="24"/>
          <w:lang w:val="es-PR"/>
        </w:rPr>
        <w:t>gnificativo”</w:t>
      </w:r>
      <w:r w:rsidR="005814B9">
        <w:rPr>
          <w:rFonts w:ascii="Book Antiqua" w:eastAsia="Book Antiqua" w:hAnsi="Book Antiqua" w:cs="Times New Roman"/>
          <w:sz w:val="24"/>
          <w:szCs w:val="24"/>
          <w:lang w:val="es-PR"/>
        </w:rPr>
        <w:t>,</w:t>
      </w:r>
      <w:r w:rsidR="00535937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según </w:t>
      </w:r>
      <w:r w:rsidR="004D4138">
        <w:rPr>
          <w:rFonts w:ascii="Book Antiqua" w:eastAsia="Book Antiqua" w:hAnsi="Book Antiqua" w:cs="Times New Roman"/>
          <w:sz w:val="24"/>
          <w:szCs w:val="24"/>
          <w:lang w:val="es-PR"/>
        </w:rPr>
        <w:t>se usa en esta Ley</w:t>
      </w:r>
      <w:r w:rsidR="00C63849">
        <w:rPr>
          <w:rFonts w:ascii="Book Antiqua" w:eastAsia="Book Antiqua" w:hAnsi="Book Antiqua" w:cs="Times New Roman"/>
          <w:sz w:val="24"/>
          <w:szCs w:val="24"/>
          <w:lang w:val="es-PR"/>
        </w:rPr>
        <w:t>, significa</w:t>
      </w:r>
      <w:r w:rsidR="005814B9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aquella persona que</w:t>
      </w:r>
      <w:r w:rsidR="002C4CC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públicamente h</w:t>
      </w:r>
      <w:r w:rsidR="00E17959">
        <w:rPr>
          <w:rFonts w:ascii="Book Antiqua" w:eastAsia="Book Antiqua" w:hAnsi="Book Antiqua" w:cs="Times New Roman"/>
          <w:sz w:val="24"/>
          <w:szCs w:val="24"/>
          <w:lang w:val="es-PR"/>
        </w:rPr>
        <w:t>ubie</w:t>
      </w:r>
      <w:r w:rsidR="00330EBB">
        <w:rPr>
          <w:rFonts w:ascii="Book Antiqua" w:eastAsia="Book Antiqua" w:hAnsi="Book Antiqua" w:cs="Times New Roman"/>
          <w:sz w:val="24"/>
          <w:szCs w:val="24"/>
          <w:lang w:val="es-PR"/>
        </w:rPr>
        <w:t>se</w:t>
      </w:r>
      <w:r w:rsidR="002C4CC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cuidado de un adulto mayor y, aún </w:t>
      </w:r>
      <w:r w:rsidR="00C63849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sin </w:t>
      </w:r>
      <w:r w:rsidR="002C4CC3">
        <w:rPr>
          <w:rFonts w:ascii="Book Antiqua" w:eastAsia="Book Antiqua" w:hAnsi="Book Antiqua" w:cs="Times New Roman"/>
          <w:sz w:val="24"/>
          <w:szCs w:val="24"/>
          <w:lang w:val="es-PR"/>
        </w:rPr>
        <w:t>ser un</w:t>
      </w:r>
      <w:r w:rsidR="00596A0B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familiar sanguíneo</w:t>
      </w:r>
      <w:r w:rsidR="002C4CC3">
        <w:rPr>
          <w:rFonts w:ascii="Book Antiqua" w:eastAsia="Book Antiqua" w:hAnsi="Book Antiqua" w:cs="Times New Roman"/>
          <w:sz w:val="24"/>
          <w:szCs w:val="24"/>
          <w:lang w:val="es-PR"/>
        </w:rPr>
        <w:t>, aparece representándole ante agencias de gobierno</w:t>
      </w:r>
      <w:r w:rsidR="00806E6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y </w:t>
      </w:r>
      <w:r w:rsidR="006E6988">
        <w:rPr>
          <w:rFonts w:ascii="Book Antiqua" w:eastAsia="Book Antiqua" w:hAnsi="Book Antiqua" w:cs="Times New Roman"/>
          <w:sz w:val="24"/>
          <w:szCs w:val="24"/>
          <w:lang w:val="es-PR"/>
        </w:rPr>
        <w:t>en programas gubernamentales</w:t>
      </w:r>
      <w:r w:rsidR="00806E6E">
        <w:rPr>
          <w:rFonts w:ascii="Book Antiqua" w:eastAsia="Book Antiqua" w:hAnsi="Book Antiqua" w:cs="Times New Roman"/>
          <w:sz w:val="24"/>
          <w:szCs w:val="24"/>
          <w:lang w:val="es-PR"/>
        </w:rPr>
        <w:t>;</w:t>
      </w:r>
      <w:r w:rsidR="006E6988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</w:t>
      </w:r>
      <w:r w:rsidR="005646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se le reconoce como </w:t>
      </w:r>
      <w:r w:rsidR="00622277">
        <w:rPr>
          <w:rFonts w:ascii="Book Antiqua" w:eastAsia="Book Antiqua" w:hAnsi="Book Antiqua" w:cs="Times New Roman"/>
          <w:sz w:val="24"/>
          <w:szCs w:val="24"/>
          <w:lang w:val="es-PR"/>
        </w:rPr>
        <w:t>la persona</w:t>
      </w:r>
      <w:r w:rsidR="0056469E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</w:t>
      </w:r>
      <w:r w:rsidR="00622277">
        <w:rPr>
          <w:rFonts w:ascii="Book Antiqua" w:eastAsia="Book Antiqua" w:hAnsi="Book Antiqua" w:cs="Times New Roman"/>
          <w:sz w:val="24"/>
          <w:szCs w:val="24"/>
          <w:lang w:val="es-PR"/>
        </w:rPr>
        <w:t>que regular</w:t>
      </w:r>
      <w:r w:rsidR="00DB71E4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y voluntariamente</w:t>
      </w:r>
      <w:r w:rsidR="00622277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acompañaba al causante a sus</w:t>
      </w:r>
      <w:r w:rsidR="00E17959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citas médicas</w:t>
      </w:r>
      <w:r w:rsidR="00806E6E">
        <w:rPr>
          <w:rFonts w:ascii="Book Antiqua" w:eastAsia="Book Antiqua" w:hAnsi="Book Antiqua" w:cs="Times New Roman"/>
          <w:sz w:val="24"/>
          <w:szCs w:val="24"/>
          <w:lang w:val="es-PR"/>
        </w:rPr>
        <w:t>; y</w:t>
      </w:r>
      <w:r w:rsidR="008B1C2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quien es reconocido por los vecinos y allegados al causante como su cuidador formal</w:t>
      </w:r>
      <w:r w:rsidR="009F7C10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</w:t>
      </w:r>
      <w:r w:rsidR="00596A0B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que velaba por su bienestar diariamente </w:t>
      </w:r>
      <w:r w:rsidR="009F7C10">
        <w:rPr>
          <w:rFonts w:ascii="Book Antiqua" w:eastAsia="Book Antiqua" w:hAnsi="Book Antiqua" w:cs="Times New Roman"/>
          <w:sz w:val="24"/>
          <w:szCs w:val="24"/>
          <w:lang w:val="es-PR"/>
        </w:rPr>
        <w:t>en su hogar</w:t>
      </w:r>
      <w:r w:rsidR="00564B49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</w:p>
    <w:p w14:paraId="003F641E" w14:textId="0EE3A315" w:rsidR="00596A0B" w:rsidRDefault="00596A0B" w:rsidP="0012698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Sección 3.-</w:t>
      </w:r>
      <w:r w:rsidR="00AB791A">
        <w:rPr>
          <w:rFonts w:ascii="Book Antiqua" w:eastAsia="Book Antiqua" w:hAnsi="Book Antiqua" w:cs="Times New Roman"/>
          <w:sz w:val="24"/>
          <w:szCs w:val="24"/>
          <w:lang w:val="es-PR"/>
        </w:rPr>
        <w:t>Prueba requerida</w:t>
      </w:r>
      <w:r w:rsidR="002E737C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pa</w:t>
      </w:r>
      <w:r w:rsidR="005360D9">
        <w:rPr>
          <w:rFonts w:ascii="Book Antiqua" w:eastAsia="Book Antiqua" w:hAnsi="Book Antiqua" w:cs="Times New Roman"/>
          <w:sz w:val="24"/>
          <w:szCs w:val="24"/>
          <w:lang w:val="es-PR"/>
        </w:rPr>
        <w:t>ra reclamar la herencia</w:t>
      </w:r>
      <w:r w:rsidR="00AB791A">
        <w:rPr>
          <w:rFonts w:ascii="Book Antiqua" w:eastAsia="Book Antiqua" w:hAnsi="Book Antiqua" w:cs="Times New Roman"/>
          <w:sz w:val="24"/>
          <w:szCs w:val="24"/>
          <w:lang w:val="es-PR"/>
        </w:rPr>
        <w:t>.</w:t>
      </w:r>
    </w:p>
    <w:p w14:paraId="03677C60" w14:textId="1B125525" w:rsidR="00AB791A" w:rsidRDefault="00AB791A" w:rsidP="0012698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Para reclamar su derecho en la herencia, el cuidador significativo deberá establecer su reclamo </w:t>
      </w:r>
      <w:r w:rsidR="00DE1CDD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ante el Tribunal de Primera Instancia de Puerto Rico, y luego de aquilatada la prueba, obtenido una Sentencia a su favor declarándolo como </w:t>
      </w:r>
      <w:r w:rsidR="002E737C">
        <w:rPr>
          <w:rFonts w:ascii="Book Antiqua" w:eastAsia="Book Antiqua" w:hAnsi="Book Antiqua" w:cs="Times New Roman"/>
          <w:sz w:val="24"/>
          <w:szCs w:val="24"/>
          <w:lang w:val="es-PR"/>
        </w:rPr>
        <w:t>tal.</w:t>
      </w:r>
      <w:r w:rsidR="00372819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</w:t>
      </w:r>
    </w:p>
    <w:p w14:paraId="2E32003A" w14:textId="2CC6A888" w:rsidR="00372819" w:rsidRDefault="009D3734" w:rsidP="0012698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Sin que se entienda como una limitación, la prueba a someterse en el Tribunal deberá establecer que la persona:</w:t>
      </w:r>
    </w:p>
    <w:p w14:paraId="66623B7C" w14:textId="32D57FB3" w:rsidR="00271DFE" w:rsidRDefault="00271DFE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Que el finado falleció sin herederos conocidos</w:t>
      </w:r>
      <w:r w:rsidR="00EC08C8">
        <w:rPr>
          <w:rFonts w:ascii="Book Antiqua" w:eastAsia="Book Antiqua" w:hAnsi="Book Antiqua" w:cs="Times New Roman"/>
          <w:sz w:val="24"/>
          <w:szCs w:val="24"/>
          <w:lang w:val="es-PR"/>
        </w:rPr>
        <w:t>;</w:t>
      </w:r>
    </w:p>
    <w:p w14:paraId="55692771" w14:textId="6EABDD84" w:rsidR="009D3734" w:rsidRDefault="00271DFE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Que </w:t>
      </w:r>
      <w:r w:rsidR="00E54D01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se desempeñó como </w:t>
      </w:r>
      <w:r w:rsidR="00C20FB3">
        <w:rPr>
          <w:rFonts w:ascii="Book Antiqua" w:eastAsia="Book Antiqua" w:hAnsi="Book Antiqua" w:cs="Times New Roman"/>
          <w:sz w:val="24"/>
          <w:szCs w:val="24"/>
          <w:lang w:val="es-PR"/>
        </w:rPr>
        <w:t>el cuidador significativo o cuidador formal del finado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y cuidaba de su bienestar diariamente</w:t>
      </w:r>
      <w:r w:rsidR="00EC08C8">
        <w:rPr>
          <w:rFonts w:ascii="Book Antiqua" w:eastAsia="Book Antiqua" w:hAnsi="Book Antiqua" w:cs="Times New Roman"/>
          <w:sz w:val="24"/>
          <w:szCs w:val="24"/>
          <w:lang w:val="es-PR"/>
        </w:rPr>
        <w:t>;</w:t>
      </w:r>
    </w:p>
    <w:p w14:paraId="76B28F41" w14:textId="050436A6" w:rsidR="00C20FB3" w:rsidRDefault="00C20FB3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Que</w:t>
      </w:r>
      <w:r w:rsidR="0053475A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su rol como cuidador significativo era públicamente conocido por personas allegadas al finado y por sus vecinos</w:t>
      </w:r>
      <w:r w:rsidR="00EC08C8">
        <w:rPr>
          <w:rFonts w:ascii="Book Antiqua" w:eastAsia="Book Antiqua" w:hAnsi="Book Antiqua" w:cs="Times New Roman"/>
          <w:sz w:val="24"/>
          <w:szCs w:val="24"/>
          <w:lang w:val="es-PR"/>
        </w:rPr>
        <w:t>;</w:t>
      </w:r>
    </w:p>
    <w:p w14:paraId="474CCE25" w14:textId="354F0B4D" w:rsidR="00343667" w:rsidRDefault="00343667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Que atendió las necesidades básicas del causante en múltiples etapas de su vida;</w:t>
      </w:r>
    </w:p>
    <w:p w14:paraId="2B95788A" w14:textId="00C16A20" w:rsidR="00A51A09" w:rsidRDefault="00A51A09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lastRenderedPageBreak/>
        <w:t>Que asumió funciones que tradicionalmente corresponderían a la familia;</w:t>
      </w:r>
    </w:p>
    <w:p w14:paraId="3060CA2C" w14:textId="2CE6D9CB" w:rsidR="00805489" w:rsidRDefault="00805489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Que existe evidencia de que</w:t>
      </w:r>
      <w:r w:rsidR="00D204BF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el cuidador significativo </w:t>
      </w:r>
      <w:r w:rsidR="00595748">
        <w:rPr>
          <w:rFonts w:ascii="Book Antiqua" w:eastAsia="Book Antiqua" w:hAnsi="Book Antiqua" w:cs="Times New Roman"/>
          <w:sz w:val="24"/>
          <w:szCs w:val="24"/>
          <w:lang w:val="es-PR"/>
        </w:rPr>
        <w:t>era cercano, querido y estimado por el finado</w:t>
      </w:r>
      <w:r w:rsidR="00EC08C8">
        <w:rPr>
          <w:rFonts w:ascii="Book Antiqua" w:eastAsia="Book Antiqua" w:hAnsi="Book Antiqua" w:cs="Times New Roman"/>
          <w:sz w:val="24"/>
          <w:szCs w:val="24"/>
          <w:lang w:val="es-PR"/>
        </w:rPr>
        <w:t>;</w:t>
      </w:r>
      <w:r w:rsidR="008874EA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y</w:t>
      </w:r>
    </w:p>
    <w:p w14:paraId="09825A26" w14:textId="53F4A0E5" w:rsidR="00B42C5C" w:rsidRPr="00C20FB3" w:rsidRDefault="00B42C5C" w:rsidP="00126983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Que se presente evidencia de la publicación de edictos para </w:t>
      </w:r>
      <w:r w:rsidR="008C66A0">
        <w:rPr>
          <w:rFonts w:ascii="Book Antiqua" w:eastAsia="Book Antiqua" w:hAnsi="Book Antiqua" w:cs="Times New Roman"/>
          <w:sz w:val="24"/>
          <w:szCs w:val="24"/>
          <w:lang w:val="es-PR"/>
        </w:rPr>
        <w:t>oponerse si existen herederos desconocidos.</w:t>
      </w:r>
    </w:p>
    <w:p w14:paraId="3741D854" w14:textId="13EF4F26" w:rsidR="009D5233" w:rsidRDefault="009D5233" w:rsidP="00126983">
      <w:pPr>
        <w:spacing w:after="0" w:line="480" w:lineRule="auto"/>
        <w:ind w:firstLine="360"/>
        <w:jc w:val="both"/>
        <w:rPr>
          <w:rFonts w:ascii="Book Antiqua" w:eastAsia="Book Antiqua" w:hAnsi="Book Antiqua" w:cs="Times New Roman"/>
          <w:sz w:val="24"/>
          <w:szCs w:val="24"/>
          <w:lang w:val="es-PR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>Al evaluar</w:t>
      </w:r>
      <w:r w:rsidR="005548F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la prueba ante su consideración, los tribunales deberán considera</w:t>
      </w:r>
      <w:r w:rsidR="00BD4F10">
        <w:rPr>
          <w:rFonts w:ascii="Book Antiqua" w:eastAsia="Book Antiqua" w:hAnsi="Book Antiqua" w:cs="Times New Roman"/>
          <w:sz w:val="24"/>
          <w:szCs w:val="24"/>
          <w:lang w:val="es-PR"/>
        </w:rPr>
        <w:t>r</w:t>
      </w:r>
      <w:r w:rsidR="005548F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el acompañamiento sostenido a lo largo del tiempo</w:t>
      </w:r>
      <w:r w:rsidR="008A0334">
        <w:rPr>
          <w:rFonts w:ascii="Book Antiqua" w:eastAsia="Book Antiqua" w:hAnsi="Book Antiqua" w:cs="Times New Roman"/>
          <w:sz w:val="24"/>
          <w:szCs w:val="24"/>
          <w:lang w:val="es-PR"/>
        </w:rPr>
        <w:t>; el apoyo en múltiples dimensiones de la vida: salud, subsistencia, estabilidad emocional y dignidad</w:t>
      </w:r>
      <w:r w:rsidR="006809C1">
        <w:rPr>
          <w:rFonts w:ascii="Book Antiqua" w:eastAsia="Book Antiqua" w:hAnsi="Book Antiqua" w:cs="Times New Roman"/>
          <w:sz w:val="24"/>
          <w:szCs w:val="24"/>
          <w:lang w:val="es-PR"/>
        </w:rPr>
        <w:t>; relación de confianza y dependencia recíproca; ausencia de un vínculo jurídico formal que explique dicha entrega; y que la actuación sea de buena fe, sin expectativa contractual, paga o lucro indebido.</w:t>
      </w:r>
      <w:r w:rsidR="005E26B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Si ante la prueba desfilada</w:t>
      </w:r>
      <w:r w:rsidR="00BD4F10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y luego de un análisis riguroso</w:t>
      </w:r>
      <w:r w:rsidR="005E26B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el tribunal entiende que medi</w:t>
      </w:r>
      <w:r w:rsidR="00E54D01">
        <w:rPr>
          <w:rFonts w:ascii="Book Antiqua" w:eastAsia="Book Antiqua" w:hAnsi="Book Antiqua" w:cs="Times New Roman"/>
          <w:sz w:val="24"/>
          <w:szCs w:val="24"/>
          <w:lang w:val="es-PR"/>
        </w:rPr>
        <w:t>ó</w:t>
      </w:r>
      <w:r w:rsidR="005E26B3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 explotación</w:t>
      </w:r>
      <w:r w:rsidR="00B30490"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, no se deberá </w:t>
      </w:r>
      <w:r w:rsidR="00E54D01">
        <w:rPr>
          <w:rFonts w:ascii="Book Antiqua" w:eastAsia="Book Antiqua" w:hAnsi="Book Antiqua" w:cs="Times New Roman"/>
          <w:sz w:val="24"/>
          <w:szCs w:val="24"/>
          <w:lang w:val="es-PR"/>
        </w:rPr>
        <w:t>design</w:t>
      </w:r>
      <w:r w:rsidR="00D50F6A">
        <w:rPr>
          <w:rFonts w:ascii="Book Antiqua" w:eastAsia="Book Antiqua" w:hAnsi="Book Antiqua" w:cs="Times New Roman"/>
          <w:sz w:val="24"/>
          <w:szCs w:val="24"/>
          <w:lang w:val="es-PR"/>
        </w:rPr>
        <w:t>ar como heredero al cuidador significativo.</w:t>
      </w:r>
    </w:p>
    <w:p w14:paraId="3750692F" w14:textId="6AE560B9" w:rsidR="007E3F4B" w:rsidRPr="00323D1F" w:rsidRDefault="00EF0A03" w:rsidP="00126983">
      <w:pPr>
        <w:spacing w:after="0" w:line="480" w:lineRule="auto"/>
        <w:ind w:firstLine="360"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>
        <w:rPr>
          <w:rFonts w:ascii="Book Antiqua" w:eastAsia="Book Antiqua" w:hAnsi="Book Antiqua" w:cs="Times New Roman"/>
          <w:sz w:val="24"/>
          <w:szCs w:val="24"/>
          <w:lang w:val="es-PR"/>
        </w:rPr>
        <w:t xml:space="preserve">Sección </w:t>
      </w:r>
      <w:r w:rsidR="00012F15">
        <w:rPr>
          <w:rFonts w:ascii="Book Antiqua" w:eastAsia="Book Antiqua" w:hAnsi="Book Antiqua" w:cs="Times New Roman"/>
          <w:sz w:val="24"/>
          <w:szCs w:val="24"/>
          <w:lang w:val="es-PR"/>
        </w:rPr>
        <w:t>4</w:t>
      </w:r>
      <w:r>
        <w:rPr>
          <w:rFonts w:ascii="Book Antiqua" w:eastAsia="Book Antiqua" w:hAnsi="Book Antiqua" w:cs="Times New Roman"/>
          <w:sz w:val="24"/>
          <w:szCs w:val="24"/>
          <w:lang w:val="es-PR"/>
        </w:rPr>
        <w:t>.-</w:t>
      </w:r>
      <w:r w:rsidR="007E3F4B" w:rsidRPr="00323D1F">
        <w:rPr>
          <w:rFonts w:ascii="Book Antiqua" w:hAnsi="Book Antiqua"/>
          <w:sz w:val="24"/>
          <w:szCs w:val="24"/>
          <w:lang w:val="es-ES_tradnl"/>
        </w:rPr>
        <w:t>Vigencia</w:t>
      </w:r>
      <w:r w:rsidR="007E3F4B" w:rsidRPr="00323D1F">
        <w:rPr>
          <w:rFonts w:ascii="Book Antiqua" w:hAnsi="Book Antiqua" w:cs="Times New Roman"/>
          <w:sz w:val="24"/>
          <w:szCs w:val="24"/>
          <w:lang w:val="es-ES_tradnl"/>
        </w:rPr>
        <w:t>.</w:t>
      </w:r>
    </w:p>
    <w:p w14:paraId="22E00917" w14:textId="3391C009" w:rsidR="00D824B4" w:rsidRPr="00323D1F" w:rsidRDefault="007E3F4B" w:rsidP="00126983">
      <w:pPr>
        <w:spacing w:after="0" w:line="480" w:lineRule="auto"/>
        <w:ind w:firstLine="360"/>
        <w:contextualSpacing/>
        <w:jc w:val="both"/>
        <w:rPr>
          <w:rFonts w:ascii="Book Antiqua" w:hAnsi="Book Antiqua" w:cs="Times New Roman"/>
          <w:sz w:val="24"/>
          <w:szCs w:val="24"/>
          <w:lang w:val="es-ES_tradnl"/>
        </w:rPr>
      </w:pP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Esta Ley entrará en vigor </w:t>
      </w:r>
      <w:r w:rsidR="00BD1572">
        <w:rPr>
          <w:rFonts w:ascii="Book Antiqua" w:hAnsi="Book Antiqua" w:cs="Times New Roman"/>
          <w:sz w:val="24"/>
          <w:szCs w:val="24"/>
          <w:lang w:val="es-ES_tradnl"/>
        </w:rPr>
        <w:t>inmediatamente</w:t>
      </w:r>
      <w:r w:rsidRPr="00323D1F">
        <w:rPr>
          <w:rFonts w:ascii="Book Antiqua" w:hAnsi="Book Antiqua" w:cs="Times New Roman"/>
          <w:sz w:val="24"/>
          <w:szCs w:val="24"/>
          <w:lang w:val="es-ES_tradnl"/>
        </w:rPr>
        <w:t xml:space="preserve"> después de su aprobación.</w:t>
      </w:r>
    </w:p>
    <w:sectPr w:rsidR="00D824B4" w:rsidRPr="00323D1F" w:rsidSect="00DB3E19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10361" w14:textId="77777777" w:rsidR="00C24979" w:rsidRDefault="00C24979" w:rsidP="00316E72">
      <w:pPr>
        <w:spacing w:after="0" w:line="240" w:lineRule="auto"/>
      </w:pPr>
      <w:r>
        <w:separator/>
      </w:r>
    </w:p>
  </w:endnote>
  <w:endnote w:type="continuationSeparator" w:id="0">
    <w:p w14:paraId="6FC35F1D" w14:textId="77777777" w:rsidR="00C24979" w:rsidRDefault="00C24979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DA190" w14:textId="77777777" w:rsidR="00C24979" w:rsidRDefault="00C24979" w:rsidP="00316E72">
      <w:pPr>
        <w:spacing w:after="0" w:line="240" w:lineRule="auto"/>
      </w:pPr>
      <w:r>
        <w:separator/>
      </w:r>
    </w:p>
  </w:footnote>
  <w:footnote w:type="continuationSeparator" w:id="0">
    <w:p w14:paraId="4C4BA67F" w14:textId="77777777" w:rsidR="00C24979" w:rsidRDefault="00C24979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3294" w14:textId="77777777" w:rsidR="00CA54CB" w:rsidRDefault="00CA54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2C95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21704"/>
    <w:multiLevelType w:val="hybridMultilevel"/>
    <w:tmpl w:val="323A5F84"/>
    <w:lvl w:ilvl="0" w:tplc="0409000F">
      <w:start w:val="1"/>
      <w:numFmt w:val="decimal"/>
      <w:lvlText w:val="%1."/>
      <w:lvlJc w:val="left"/>
      <w:pPr>
        <w:ind w:left="1240" w:hanging="360"/>
      </w:pPr>
    </w:lvl>
    <w:lvl w:ilvl="1" w:tplc="500A0019" w:tentative="1">
      <w:start w:val="1"/>
      <w:numFmt w:val="lowerLetter"/>
      <w:lvlText w:val="%2."/>
      <w:lvlJc w:val="left"/>
      <w:pPr>
        <w:ind w:left="1960" w:hanging="360"/>
      </w:pPr>
    </w:lvl>
    <w:lvl w:ilvl="2" w:tplc="500A001B" w:tentative="1">
      <w:start w:val="1"/>
      <w:numFmt w:val="lowerRoman"/>
      <w:lvlText w:val="%3."/>
      <w:lvlJc w:val="right"/>
      <w:pPr>
        <w:ind w:left="2680" w:hanging="180"/>
      </w:pPr>
    </w:lvl>
    <w:lvl w:ilvl="3" w:tplc="500A000F" w:tentative="1">
      <w:start w:val="1"/>
      <w:numFmt w:val="decimal"/>
      <w:lvlText w:val="%4."/>
      <w:lvlJc w:val="left"/>
      <w:pPr>
        <w:ind w:left="3400" w:hanging="360"/>
      </w:pPr>
    </w:lvl>
    <w:lvl w:ilvl="4" w:tplc="500A0019" w:tentative="1">
      <w:start w:val="1"/>
      <w:numFmt w:val="lowerLetter"/>
      <w:lvlText w:val="%5."/>
      <w:lvlJc w:val="left"/>
      <w:pPr>
        <w:ind w:left="4120" w:hanging="360"/>
      </w:pPr>
    </w:lvl>
    <w:lvl w:ilvl="5" w:tplc="500A001B" w:tentative="1">
      <w:start w:val="1"/>
      <w:numFmt w:val="lowerRoman"/>
      <w:lvlText w:val="%6."/>
      <w:lvlJc w:val="right"/>
      <w:pPr>
        <w:ind w:left="4840" w:hanging="180"/>
      </w:pPr>
    </w:lvl>
    <w:lvl w:ilvl="6" w:tplc="500A000F" w:tentative="1">
      <w:start w:val="1"/>
      <w:numFmt w:val="decimal"/>
      <w:lvlText w:val="%7."/>
      <w:lvlJc w:val="left"/>
      <w:pPr>
        <w:ind w:left="5560" w:hanging="360"/>
      </w:pPr>
    </w:lvl>
    <w:lvl w:ilvl="7" w:tplc="500A0019" w:tentative="1">
      <w:start w:val="1"/>
      <w:numFmt w:val="lowerLetter"/>
      <w:lvlText w:val="%8."/>
      <w:lvlJc w:val="left"/>
      <w:pPr>
        <w:ind w:left="6280" w:hanging="360"/>
      </w:pPr>
    </w:lvl>
    <w:lvl w:ilvl="8" w:tplc="500A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" w15:restartNumberingAfterBreak="0">
    <w:nsid w:val="2DAC494D"/>
    <w:multiLevelType w:val="hybridMultilevel"/>
    <w:tmpl w:val="C3DC584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724FC"/>
    <w:multiLevelType w:val="hybridMultilevel"/>
    <w:tmpl w:val="2B04B4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13393"/>
    <w:multiLevelType w:val="hybridMultilevel"/>
    <w:tmpl w:val="AB2EA41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F64AE2"/>
    <w:multiLevelType w:val="hybridMultilevel"/>
    <w:tmpl w:val="2550F1EE"/>
    <w:styleLink w:val="Nmero"/>
    <w:lvl w:ilvl="0" w:tplc="D2E6465A">
      <w:start w:val="1"/>
      <w:numFmt w:val="decimal"/>
      <w:lvlText w:val="%1."/>
      <w:lvlJc w:val="left"/>
      <w:pPr>
        <w:ind w:left="5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0A407B8">
      <w:start w:val="1"/>
      <w:numFmt w:val="decimal"/>
      <w:lvlText w:val="%2."/>
      <w:lvlJc w:val="left"/>
      <w:pPr>
        <w:ind w:left="7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165558">
      <w:start w:val="1"/>
      <w:numFmt w:val="decimal"/>
      <w:lvlText w:val="%3."/>
      <w:lvlJc w:val="left"/>
      <w:pPr>
        <w:ind w:left="9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F4A19C">
      <w:start w:val="1"/>
      <w:numFmt w:val="decimal"/>
      <w:lvlText w:val="%4."/>
      <w:lvlJc w:val="left"/>
      <w:pPr>
        <w:ind w:left="11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FA3D9A">
      <w:start w:val="1"/>
      <w:numFmt w:val="decimal"/>
      <w:lvlText w:val="%5."/>
      <w:lvlJc w:val="left"/>
      <w:pPr>
        <w:ind w:left="140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025FD6">
      <w:start w:val="1"/>
      <w:numFmt w:val="decimal"/>
      <w:lvlText w:val="%6."/>
      <w:lvlJc w:val="left"/>
      <w:pPr>
        <w:ind w:left="16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644878">
      <w:start w:val="1"/>
      <w:numFmt w:val="decimal"/>
      <w:lvlText w:val="%7."/>
      <w:lvlJc w:val="left"/>
      <w:pPr>
        <w:ind w:left="184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9A7238">
      <w:start w:val="1"/>
      <w:numFmt w:val="decimal"/>
      <w:lvlText w:val="%8."/>
      <w:lvlJc w:val="left"/>
      <w:pPr>
        <w:ind w:left="20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6CB99E">
      <w:start w:val="1"/>
      <w:numFmt w:val="decimal"/>
      <w:lvlText w:val="%9."/>
      <w:lvlJc w:val="left"/>
      <w:pPr>
        <w:ind w:left="22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6146C91"/>
    <w:multiLevelType w:val="hybridMultilevel"/>
    <w:tmpl w:val="DF043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5153E"/>
    <w:multiLevelType w:val="hybridMultilevel"/>
    <w:tmpl w:val="2550F1EE"/>
    <w:numStyleLink w:val="Nmero"/>
  </w:abstractNum>
  <w:abstractNum w:abstractNumId="7" w15:restartNumberingAfterBreak="0">
    <w:nsid w:val="783569F9"/>
    <w:multiLevelType w:val="hybridMultilevel"/>
    <w:tmpl w:val="AB8239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4689966">
    <w:abstractNumId w:val="7"/>
  </w:num>
  <w:num w:numId="2" w16cid:durableId="160124988">
    <w:abstractNumId w:val="4"/>
  </w:num>
  <w:num w:numId="3" w16cid:durableId="233854057">
    <w:abstractNumId w:val="6"/>
  </w:num>
  <w:num w:numId="4" w16cid:durableId="1711958418">
    <w:abstractNumId w:val="6"/>
    <w:lvlOverride w:ilvl="0">
      <w:startOverride w:val="1"/>
    </w:lvlOverride>
  </w:num>
  <w:num w:numId="5" w16cid:durableId="1111629829">
    <w:abstractNumId w:val="0"/>
  </w:num>
  <w:num w:numId="6" w16cid:durableId="1284507769">
    <w:abstractNumId w:val="2"/>
  </w:num>
  <w:num w:numId="7" w16cid:durableId="2059475270">
    <w:abstractNumId w:val="3"/>
  </w:num>
  <w:num w:numId="8" w16cid:durableId="1268081247">
    <w:abstractNumId w:val="1"/>
  </w:num>
  <w:num w:numId="9" w16cid:durableId="119649957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1597"/>
    <w:rsid w:val="000027AC"/>
    <w:rsid w:val="00002BFF"/>
    <w:rsid w:val="000041C1"/>
    <w:rsid w:val="0000463C"/>
    <w:rsid w:val="00004FC6"/>
    <w:rsid w:val="0000561F"/>
    <w:rsid w:val="0000678F"/>
    <w:rsid w:val="00006E5F"/>
    <w:rsid w:val="00010D29"/>
    <w:rsid w:val="00012F15"/>
    <w:rsid w:val="00013A1F"/>
    <w:rsid w:val="00014A2B"/>
    <w:rsid w:val="000177C9"/>
    <w:rsid w:val="0002073D"/>
    <w:rsid w:val="00020AAD"/>
    <w:rsid w:val="00020AC7"/>
    <w:rsid w:val="0002125E"/>
    <w:rsid w:val="0002185A"/>
    <w:rsid w:val="00023D0A"/>
    <w:rsid w:val="00027B9F"/>
    <w:rsid w:val="0003039B"/>
    <w:rsid w:val="0003091D"/>
    <w:rsid w:val="0003484D"/>
    <w:rsid w:val="00035511"/>
    <w:rsid w:val="00035BB5"/>
    <w:rsid w:val="0003653A"/>
    <w:rsid w:val="00037C05"/>
    <w:rsid w:val="000405DF"/>
    <w:rsid w:val="00043938"/>
    <w:rsid w:val="00044043"/>
    <w:rsid w:val="0004590D"/>
    <w:rsid w:val="00051648"/>
    <w:rsid w:val="00051979"/>
    <w:rsid w:val="00052A1A"/>
    <w:rsid w:val="00057F70"/>
    <w:rsid w:val="00061CA2"/>
    <w:rsid w:val="00065C66"/>
    <w:rsid w:val="00067EFB"/>
    <w:rsid w:val="00070024"/>
    <w:rsid w:val="00070959"/>
    <w:rsid w:val="000762B6"/>
    <w:rsid w:val="00076E59"/>
    <w:rsid w:val="000776AD"/>
    <w:rsid w:val="0008094A"/>
    <w:rsid w:val="00081AC0"/>
    <w:rsid w:val="00084C3D"/>
    <w:rsid w:val="00084DCA"/>
    <w:rsid w:val="00086DD7"/>
    <w:rsid w:val="0009049A"/>
    <w:rsid w:val="000911F7"/>
    <w:rsid w:val="00092D11"/>
    <w:rsid w:val="000943BA"/>
    <w:rsid w:val="00096B77"/>
    <w:rsid w:val="000A0FF5"/>
    <w:rsid w:val="000A249F"/>
    <w:rsid w:val="000A276C"/>
    <w:rsid w:val="000A3D82"/>
    <w:rsid w:val="000A4EA4"/>
    <w:rsid w:val="000B2A1F"/>
    <w:rsid w:val="000B2C62"/>
    <w:rsid w:val="000B2D89"/>
    <w:rsid w:val="000C10F9"/>
    <w:rsid w:val="000C144C"/>
    <w:rsid w:val="000C16FD"/>
    <w:rsid w:val="000C3D6A"/>
    <w:rsid w:val="000C4D4B"/>
    <w:rsid w:val="000C4E06"/>
    <w:rsid w:val="000C719D"/>
    <w:rsid w:val="000D0574"/>
    <w:rsid w:val="000D1C59"/>
    <w:rsid w:val="000D1F23"/>
    <w:rsid w:val="000D27F0"/>
    <w:rsid w:val="000D36B1"/>
    <w:rsid w:val="000D4A30"/>
    <w:rsid w:val="000D5F8C"/>
    <w:rsid w:val="000D710D"/>
    <w:rsid w:val="000D71A5"/>
    <w:rsid w:val="000E466F"/>
    <w:rsid w:val="000E4E37"/>
    <w:rsid w:val="000E7507"/>
    <w:rsid w:val="000F181D"/>
    <w:rsid w:val="000F29C2"/>
    <w:rsid w:val="000F4C93"/>
    <w:rsid w:val="000F7CFF"/>
    <w:rsid w:val="00100F0E"/>
    <w:rsid w:val="00101B09"/>
    <w:rsid w:val="00105E3F"/>
    <w:rsid w:val="00105FCB"/>
    <w:rsid w:val="0010642C"/>
    <w:rsid w:val="00107F81"/>
    <w:rsid w:val="001111C0"/>
    <w:rsid w:val="0011162F"/>
    <w:rsid w:val="00111A69"/>
    <w:rsid w:val="00112FE0"/>
    <w:rsid w:val="0011416F"/>
    <w:rsid w:val="00114320"/>
    <w:rsid w:val="00116216"/>
    <w:rsid w:val="001167C0"/>
    <w:rsid w:val="00116D12"/>
    <w:rsid w:val="001218F8"/>
    <w:rsid w:val="00121BC9"/>
    <w:rsid w:val="00121D33"/>
    <w:rsid w:val="00121FD3"/>
    <w:rsid w:val="00126983"/>
    <w:rsid w:val="00127D84"/>
    <w:rsid w:val="0013020F"/>
    <w:rsid w:val="0013050A"/>
    <w:rsid w:val="00134980"/>
    <w:rsid w:val="00135D35"/>
    <w:rsid w:val="00137360"/>
    <w:rsid w:val="0013751D"/>
    <w:rsid w:val="00137E87"/>
    <w:rsid w:val="00140854"/>
    <w:rsid w:val="00141DEA"/>
    <w:rsid w:val="0014213C"/>
    <w:rsid w:val="00152615"/>
    <w:rsid w:val="00152829"/>
    <w:rsid w:val="001544F7"/>
    <w:rsid w:val="00154C6F"/>
    <w:rsid w:val="00156995"/>
    <w:rsid w:val="00160447"/>
    <w:rsid w:val="0016200C"/>
    <w:rsid w:val="00163D0A"/>
    <w:rsid w:val="00164C57"/>
    <w:rsid w:val="00164D42"/>
    <w:rsid w:val="0016613D"/>
    <w:rsid w:val="00166CC9"/>
    <w:rsid w:val="00167717"/>
    <w:rsid w:val="001738DA"/>
    <w:rsid w:val="00177B5A"/>
    <w:rsid w:val="0018133B"/>
    <w:rsid w:val="00183762"/>
    <w:rsid w:val="00184AE1"/>
    <w:rsid w:val="00184ED0"/>
    <w:rsid w:val="0018584C"/>
    <w:rsid w:val="00185E89"/>
    <w:rsid w:val="00185FF3"/>
    <w:rsid w:val="00186415"/>
    <w:rsid w:val="00187632"/>
    <w:rsid w:val="0018790D"/>
    <w:rsid w:val="00187DCA"/>
    <w:rsid w:val="001901DB"/>
    <w:rsid w:val="001936B7"/>
    <w:rsid w:val="001941FE"/>
    <w:rsid w:val="00194FC8"/>
    <w:rsid w:val="00195093"/>
    <w:rsid w:val="0019555D"/>
    <w:rsid w:val="001A2216"/>
    <w:rsid w:val="001A28E0"/>
    <w:rsid w:val="001A4EEF"/>
    <w:rsid w:val="001A74AB"/>
    <w:rsid w:val="001B06EA"/>
    <w:rsid w:val="001B1F13"/>
    <w:rsid w:val="001B41FD"/>
    <w:rsid w:val="001B4BCB"/>
    <w:rsid w:val="001C1DF1"/>
    <w:rsid w:val="001C2455"/>
    <w:rsid w:val="001C3AF3"/>
    <w:rsid w:val="001C3CDE"/>
    <w:rsid w:val="001C3E0F"/>
    <w:rsid w:val="001C42A2"/>
    <w:rsid w:val="001C5B64"/>
    <w:rsid w:val="001C660F"/>
    <w:rsid w:val="001C70A0"/>
    <w:rsid w:val="001D022F"/>
    <w:rsid w:val="001D22B7"/>
    <w:rsid w:val="001D5923"/>
    <w:rsid w:val="001D76C5"/>
    <w:rsid w:val="001E1896"/>
    <w:rsid w:val="001E1BEE"/>
    <w:rsid w:val="001E1CF9"/>
    <w:rsid w:val="001E32F3"/>
    <w:rsid w:val="001F1B06"/>
    <w:rsid w:val="001F1C89"/>
    <w:rsid w:val="001F2626"/>
    <w:rsid w:val="001F4033"/>
    <w:rsid w:val="001F6878"/>
    <w:rsid w:val="001F6A20"/>
    <w:rsid w:val="001F6BC5"/>
    <w:rsid w:val="00203B91"/>
    <w:rsid w:val="00206040"/>
    <w:rsid w:val="00206182"/>
    <w:rsid w:val="00206F19"/>
    <w:rsid w:val="0020794A"/>
    <w:rsid w:val="002104C8"/>
    <w:rsid w:val="00211EE1"/>
    <w:rsid w:val="0021264B"/>
    <w:rsid w:val="00215546"/>
    <w:rsid w:val="00215D4F"/>
    <w:rsid w:val="00215DA5"/>
    <w:rsid w:val="00217003"/>
    <w:rsid w:val="002212F7"/>
    <w:rsid w:val="00223272"/>
    <w:rsid w:val="0022759A"/>
    <w:rsid w:val="002277C7"/>
    <w:rsid w:val="00227CDD"/>
    <w:rsid w:val="00231F99"/>
    <w:rsid w:val="002332B3"/>
    <w:rsid w:val="002335E5"/>
    <w:rsid w:val="00244222"/>
    <w:rsid w:val="0024422A"/>
    <w:rsid w:val="00244EEB"/>
    <w:rsid w:val="00244F4B"/>
    <w:rsid w:val="002520CA"/>
    <w:rsid w:val="00252A2B"/>
    <w:rsid w:val="0025326F"/>
    <w:rsid w:val="00253975"/>
    <w:rsid w:val="002545E1"/>
    <w:rsid w:val="002563B1"/>
    <w:rsid w:val="00256D58"/>
    <w:rsid w:val="00257624"/>
    <w:rsid w:val="00257ECE"/>
    <w:rsid w:val="00260685"/>
    <w:rsid w:val="00260830"/>
    <w:rsid w:val="00263805"/>
    <w:rsid w:val="00267608"/>
    <w:rsid w:val="00271803"/>
    <w:rsid w:val="00271B67"/>
    <w:rsid w:val="00271DFE"/>
    <w:rsid w:val="00275387"/>
    <w:rsid w:val="00282BFE"/>
    <w:rsid w:val="00284F3F"/>
    <w:rsid w:val="00290F15"/>
    <w:rsid w:val="0029215A"/>
    <w:rsid w:val="00292496"/>
    <w:rsid w:val="00292CBA"/>
    <w:rsid w:val="0029665E"/>
    <w:rsid w:val="002A0764"/>
    <w:rsid w:val="002A0C35"/>
    <w:rsid w:val="002A0C54"/>
    <w:rsid w:val="002A1002"/>
    <w:rsid w:val="002A1F0A"/>
    <w:rsid w:val="002A4394"/>
    <w:rsid w:val="002A56A1"/>
    <w:rsid w:val="002A74B0"/>
    <w:rsid w:val="002B39EC"/>
    <w:rsid w:val="002C0262"/>
    <w:rsid w:val="002C1A8A"/>
    <w:rsid w:val="002C4CC3"/>
    <w:rsid w:val="002C5946"/>
    <w:rsid w:val="002C72CE"/>
    <w:rsid w:val="002D129F"/>
    <w:rsid w:val="002D1A9F"/>
    <w:rsid w:val="002D6126"/>
    <w:rsid w:val="002D622F"/>
    <w:rsid w:val="002D62E3"/>
    <w:rsid w:val="002E157C"/>
    <w:rsid w:val="002E4F00"/>
    <w:rsid w:val="002E737C"/>
    <w:rsid w:val="002E7DB9"/>
    <w:rsid w:val="002F09A9"/>
    <w:rsid w:val="002F14B2"/>
    <w:rsid w:val="002F5D12"/>
    <w:rsid w:val="002F6847"/>
    <w:rsid w:val="002F7ADE"/>
    <w:rsid w:val="0031079E"/>
    <w:rsid w:val="00311D41"/>
    <w:rsid w:val="00312B87"/>
    <w:rsid w:val="003133A4"/>
    <w:rsid w:val="00313D61"/>
    <w:rsid w:val="00314DDD"/>
    <w:rsid w:val="00316AA6"/>
    <w:rsid w:val="00316E72"/>
    <w:rsid w:val="00317620"/>
    <w:rsid w:val="00321A6D"/>
    <w:rsid w:val="00321D3A"/>
    <w:rsid w:val="0032273A"/>
    <w:rsid w:val="003231AC"/>
    <w:rsid w:val="00323D1F"/>
    <w:rsid w:val="00323F00"/>
    <w:rsid w:val="0032534C"/>
    <w:rsid w:val="003258AE"/>
    <w:rsid w:val="00325A91"/>
    <w:rsid w:val="00327FB0"/>
    <w:rsid w:val="00330EBB"/>
    <w:rsid w:val="00331462"/>
    <w:rsid w:val="0033257B"/>
    <w:rsid w:val="00336C51"/>
    <w:rsid w:val="00336E3C"/>
    <w:rsid w:val="003374EA"/>
    <w:rsid w:val="00337D87"/>
    <w:rsid w:val="003400C2"/>
    <w:rsid w:val="00343429"/>
    <w:rsid w:val="00343667"/>
    <w:rsid w:val="00343F75"/>
    <w:rsid w:val="00344340"/>
    <w:rsid w:val="00344E91"/>
    <w:rsid w:val="00346191"/>
    <w:rsid w:val="00347242"/>
    <w:rsid w:val="003506C6"/>
    <w:rsid w:val="003508B7"/>
    <w:rsid w:val="00350CA2"/>
    <w:rsid w:val="00351290"/>
    <w:rsid w:val="003517E4"/>
    <w:rsid w:val="00351ED5"/>
    <w:rsid w:val="00352E55"/>
    <w:rsid w:val="00364820"/>
    <w:rsid w:val="00370850"/>
    <w:rsid w:val="00372819"/>
    <w:rsid w:val="00372AB6"/>
    <w:rsid w:val="003741A4"/>
    <w:rsid w:val="003741FE"/>
    <w:rsid w:val="00374F93"/>
    <w:rsid w:val="003750F7"/>
    <w:rsid w:val="003752B1"/>
    <w:rsid w:val="003756CB"/>
    <w:rsid w:val="003779D3"/>
    <w:rsid w:val="00386F44"/>
    <w:rsid w:val="00387671"/>
    <w:rsid w:val="0039293D"/>
    <w:rsid w:val="00394BEC"/>
    <w:rsid w:val="003960D3"/>
    <w:rsid w:val="00396199"/>
    <w:rsid w:val="00396311"/>
    <w:rsid w:val="00397ED5"/>
    <w:rsid w:val="003A11EA"/>
    <w:rsid w:val="003A31B4"/>
    <w:rsid w:val="003A7121"/>
    <w:rsid w:val="003B04EB"/>
    <w:rsid w:val="003B33DC"/>
    <w:rsid w:val="003B41CC"/>
    <w:rsid w:val="003B4BF6"/>
    <w:rsid w:val="003C0623"/>
    <w:rsid w:val="003C38C1"/>
    <w:rsid w:val="003C394D"/>
    <w:rsid w:val="003C4E85"/>
    <w:rsid w:val="003C5347"/>
    <w:rsid w:val="003C6842"/>
    <w:rsid w:val="003D092C"/>
    <w:rsid w:val="003D1C28"/>
    <w:rsid w:val="003D25FD"/>
    <w:rsid w:val="003D2D7C"/>
    <w:rsid w:val="003D69F5"/>
    <w:rsid w:val="003D72A3"/>
    <w:rsid w:val="003D7CD9"/>
    <w:rsid w:val="003E3067"/>
    <w:rsid w:val="003E4807"/>
    <w:rsid w:val="003E751D"/>
    <w:rsid w:val="003F085A"/>
    <w:rsid w:val="003F19E4"/>
    <w:rsid w:val="003F3425"/>
    <w:rsid w:val="003F3EF4"/>
    <w:rsid w:val="003F4871"/>
    <w:rsid w:val="003F6B84"/>
    <w:rsid w:val="0040217B"/>
    <w:rsid w:val="0040289E"/>
    <w:rsid w:val="00402A7F"/>
    <w:rsid w:val="00403BFC"/>
    <w:rsid w:val="0040446E"/>
    <w:rsid w:val="0040597E"/>
    <w:rsid w:val="00405DE1"/>
    <w:rsid w:val="00405F1D"/>
    <w:rsid w:val="004151F3"/>
    <w:rsid w:val="0041747D"/>
    <w:rsid w:val="00417CB2"/>
    <w:rsid w:val="00421851"/>
    <w:rsid w:val="00425615"/>
    <w:rsid w:val="00427B57"/>
    <w:rsid w:val="00431312"/>
    <w:rsid w:val="00431EB1"/>
    <w:rsid w:val="004325A7"/>
    <w:rsid w:val="00432FA1"/>
    <w:rsid w:val="0043300D"/>
    <w:rsid w:val="00436B89"/>
    <w:rsid w:val="0044070A"/>
    <w:rsid w:val="00440C27"/>
    <w:rsid w:val="00440F75"/>
    <w:rsid w:val="00441065"/>
    <w:rsid w:val="004441AB"/>
    <w:rsid w:val="004447DB"/>
    <w:rsid w:val="004460E2"/>
    <w:rsid w:val="0044688F"/>
    <w:rsid w:val="00446B29"/>
    <w:rsid w:val="00447F18"/>
    <w:rsid w:val="00450310"/>
    <w:rsid w:val="00451008"/>
    <w:rsid w:val="0045164B"/>
    <w:rsid w:val="004606EB"/>
    <w:rsid w:val="00460E68"/>
    <w:rsid w:val="00461FCD"/>
    <w:rsid w:val="00462114"/>
    <w:rsid w:val="004626A6"/>
    <w:rsid w:val="00462872"/>
    <w:rsid w:val="00463193"/>
    <w:rsid w:val="00463D02"/>
    <w:rsid w:val="00464686"/>
    <w:rsid w:val="004658DB"/>
    <w:rsid w:val="004718AC"/>
    <w:rsid w:val="004734A3"/>
    <w:rsid w:val="004736DA"/>
    <w:rsid w:val="00475836"/>
    <w:rsid w:val="00477E61"/>
    <w:rsid w:val="00481AEA"/>
    <w:rsid w:val="00482451"/>
    <w:rsid w:val="00482B6E"/>
    <w:rsid w:val="00482FA5"/>
    <w:rsid w:val="004879B4"/>
    <w:rsid w:val="004906E4"/>
    <w:rsid w:val="004909EC"/>
    <w:rsid w:val="00490ABE"/>
    <w:rsid w:val="00490E76"/>
    <w:rsid w:val="00492E74"/>
    <w:rsid w:val="004930A3"/>
    <w:rsid w:val="00496452"/>
    <w:rsid w:val="004970A1"/>
    <w:rsid w:val="00497B2B"/>
    <w:rsid w:val="004A1E10"/>
    <w:rsid w:val="004A3790"/>
    <w:rsid w:val="004A41EA"/>
    <w:rsid w:val="004A5988"/>
    <w:rsid w:val="004A5C91"/>
    <w:rsid w:val="004A62AE"/>
    <w:rsid w:val="004A75E0"/>
    <w:rsid w:val="004B3E71"/>
    <w:rsid w:val="004B51C1"/>
    <w:rsid w:val="004C1417"/>
    <w:rsid w:val="004C2B56"/>
    <w:rsid w:val="004C331B"/>
    <w:rsid w:val="004C3885"/>
    <w:rsid w:val="004C4046"/>
    <w:rsid w:val="004C725B"/>
    <w:rsid w:val="004D1298"/>
    <w:rsid w:val="004D4138"/>
    <w:rsid w:val="004D73DA"/>
    <w:rsid w:val="004E2127"/>
    <w:rsid w:val="004E3AE7"/>
    <w:rsid w:val="004E5715"/>
    <w:rsid w:val="004E6AE7"/>
    <w:rsid w:val="004E6BDF"/>
    <w:rsid w:val="004E6C70"/>
    <w:rsid w:val="004F0876"/>
    <w:rsid w:val="004F2EAF"/>
    <w:rsid w:val="004F3730"/>
    <w:rsid w:val="004F5F7A"/>
    <w:rsid w:val="004F7E4B"/>
    <w:rsid w:val="00501816"/>
    <w:rsid w:val="00501AE0"/>
    <w:rsid w:val="00502B6A"/>
    <w:rsid w:val="0050360C"/>
    <w:rsid w:val="00505202"/>
    <w:rsid w:val="00507782"/>
    <w:rsid w:val="00510CB1"/>
    <w:rsid w:val="00512C79"/>
    <w:rsid w:val="00514749"/>
    <w:rsid w:val="00514CB2"/>
    <w:rsid w:val="00516733"/>
    <w:rsid w:val="005201FF"/>
    <w:rsid w:val="0052192F"/>
    <w:rsid w:val="005224EB"/>
    <w:rsid w:val="00522FF6"/>
    <w:rsid w:val="00530C16"/>
    <w:rsid w:val="005311BE"/>
    <w:rsid w:val="00531BA9"/>
    <w:rsid w:val="005336C1"/>
    <w:rsid w:val="0053475A"/>
    <w:rsid w:val="00534865"/>
    <w:rsid w:val="0053510A"/>
    <w:rsid w:val="005351EB"/>
    <w:rsid w:val="00535937"/>
    <w:rsid w:val="005360D9"/>
    <w:rsid w:val="005403A0"/>
    <w:rsid w:val="00541984"/>
    <w:rsid w:val="00542DF2"/>
    <w:rsid w:val="00546956"/>
    <w:rsid w:val="00546CB0"/>
    <w:rsid w:val="00546E02"/>
    <w:rsid w:val="0055058E"/>
    <w:rsid w:val="005520C2"/>
    <w:rsid w:val="005529A8"/>
    <w:rsid w:val="00552ADB"/>
    <w:rsid w:val="00554123"/>
    <w:rsid w:val="005548F3"/>
    <w:rsid w:val="00554B7E"/>
    <w:rsid w:val="00555773"/>
    <w:rsid w:val="00555F84"/>
    <w:rsid w:val="005569D4"/>
    <w:rsid w:val="00556FB1"/>
    <w:rsid w:val="005577B0"/>
    <w:rsid w:val="00560971"/>
    <w:rsid w:val="005624E2"/>
    <w:rsid w:val="00562688"/>
    <w:rsid w:val="0056469E"/>
    <w:rsid w:val="00564B49"/>
    <w:rsid w:val="00564E9F"/>
    <w:rsid w:val="00565760"/>
    <w:rsid w:val="00566500"/>
    <w:rsid w:val="00566685"/>
    <w:rsid w:val="00567B38"/>
    <w:rsid w:val="00570755"/>
    <w:rsid w:val="005707B0"/>
    <w:rsid w:val="00571623"/>
    <w:rsid w:val="00571644"/>
    <w:rsid w:val="005722BA"/>
    <w:rsid w:val="00572E19"/>
    <w:rsid w:val="00575ABB"/>
    <w:rsid w:val="005814B9"/>
    <w:rsid w:val="0058218F"/>
    <w:rsid w:val="00582638"/>
    <w:rsid w:val="00582B7E"/>
    <w:rsid w:val="00583A84"/>
    <w:rsid w:val="00590181"/>
    <w:rsid w:val="005910E3"/>
    <w:rsid w:val="0059113E"/>
    <w:rsid w:val="00595748"/>
    <w:rsid w:val="00596851"/>
    <w:rsid w:val="00596A0B"/>
    <w:rsid w:val="00596EA9"/>
    <w:rsid w:val="005A4D17"/>
    <w:rsid w:val="005A5EC4"/>
    <w:rsid w:val="005A71C7"/>
    <w:rsid w:val="005A7230"/>
    <w:rsid w:val="005A77C4"/>
    <w:rsid w:val="005B0587"/>
    <w:rsid w:val="005B32C9"/>
    <w:rsid w:val="005C051A"/>
    <w:rsid w:val="005C1A43"/>
    <w:rsid w:val="005C226D"/>
    <w:rsid w:val="005C2E6D"/>
    <w:rsid w:val="005C3864"/>
    <w:rsid w:val="005C3CB0"/>
    <w:rsid w:val="005C748A"/>
    <w:rsid w:val="005D0375"/>
    <w:rsid w:val="005D04A2"/>
    <w:rsid w:val="005D2CEF"/>
    <w:rsid w:val="005D2D89"/>
    <w:rsid w:val="005D4518"/>
    <w:rsid w:val="005D5D53"/>
    <w:rsid w:val="005E023A"/>
    <w:rsid w:val="005E0E87"/>
    <w:rsid w:val="005E0F88"/>
    <w:rsid w:val="005E26B3"/>
    <w:rsid w:val="005E49BF"/>
    <w:rsid w:val="005E6B7C"/>
    <w:rsid w:val="005E7530"/>
    <w:rsid w:val="005E7A39"/>
    <w:rsid w:val="005F046D"/>
    <w:rsid w:val="005F0CCA"/>
    <w:rsid w:val="005F1518"/>
    <w:rsid w:val="005F2672"/>
    <w:rsid w:val="005F33EA"/>
    <w:rsid w:val="005F56CB"/>
    <w:rsid w:val="005F6621"/>
    <w:rsid w:val="00601461"/>
    <w:rsid w:val="006030E5"/>
    <w:rsid w:val="00603CBE"/>
    <w:rsid w:val="00606CE8"/>
    <w:rsid w:val="0061113C"/>
    <w:rsid w:val="00612A34"/>
    <w:rsid w:val="00613739"/>
    <w:rsid w:val="00615788"/>
    <w:rsid w:val="006158CC"/>
    <w:rsid w:val="00616695"/>
    <w:rsid w:val="006207B8"/>
    <w:rsid w:val="00620DAB"/>
    <w:rsid w:val="00621291"/>
    <w:rsid w:val="00622277"/>
    <w:rsid w:val="0062372E"/>
    <w:rsid w:val="0062408B"/>
    <w:rsid w:val="006256BF"/>
    <w:rsid w:val="0062737C"/>
    <w:rsid w:val="00627939"/>
    <w:rsid w:val="00630E03"/>
    <w:rsid w:val="0063172D"/>
    <w:rsid w:val="00632668"/>
    <w:rsid w:val="0063495E"/>
    <w:rsid w:val="006353C4"/>
    <w:rsid w:val="00636D05"/>
    <w:rsid w:val="00641BCC"/>
    <w:rsid w:val="00645797"/>
    <w:rsid w:val="006527DD"/>
    <w:rsid w:val="00653F0B"/>
    <w:rsid w:val="006547E5"/>
    <w:rsid w:val="0065690B"/>
    <w:rsid w:val="00660378"/>
    <w:rsid w:val="0066135B"/>
    <w:rsid w:val="00663E72"/>
    <w:rsid w:val="006644B6"/>
    <w:rsid w:val="00665D12"/>
    <w:rsid w:val="00666464"/>
    <w:rsid w:val="0067053A"/>
    <w:rsid w:val="00670B58"/>
    <w:rsid w:val="0067137D"/>
    <w:rsid w:val="0067311D"/>
    <w:rsid w:val="006747A1"/>
    <w:rsid w:val="006756A0"/>
    <w:rsid w:val="00677726"/>
    <w:rsid w:val="006809C1"/>
    <w:rsid w:val="006856CD"/>
    <w:rsid w:val="006869B3"/>
    <w:rsid w:val="006905CC"/>
    <w:rsid w:val="00691DF9"/>
    <w:rsid w:val="00693177"/>
    <w:rsid w:val="00696067"/>
    <w:rsid w:val="00696407"/>
    <w:rsid w:val="006973B0"/>
    <w:rsid w:val="006A20A5"/>
    <w:rsid w:val="006A31E5"/>
    <w:rsid w:val="006A350E"/>
    <w:rsid w:val="006A5487"/>
    <w:rsid w:val="006A7EBA"/>
    <w:rsid w:val="006B2F5C"/>
    <w:rsid w:val="006B4482"/>
    <w:rsid w:val="006B53B9"/>
    <w:rsid w:val="006B5D60"/>
    <w:rsid w:val="006B5FCB"/>
    <w:rsid w:val="006B7B20"/>
    <w:rsid w:val="006C0E23"/>
    <w:rsid w:val="006C17FA"/>
    <w:rsid w:val="006C1E52"/>
    <w:rsid w:val="006C346B"/>
    <w:rsid w:val="006C6CBD"/>
    <w:rsid w:val="006C76DF"/>
    <w:rsid w:val="006C7711"/>
    <w:rsid w:val="006D05B5"/>
    <w:rsid w:val="006D1E47"/>
    <w:rsid w:val="006D2411"/>
    <w:rsid w:val="006D2BEB"/>
    <w:rsid w:val="006D2CB6"/>
    <w:rsid w:val="006D3623"/>
    <w:rsid w:val="006D59C6"/>
    <w:rsid w:val="006D776D"/>
    <w:rsid w:val="006E361B"/>
    <w:rsid w:val="006E3B2B"/>
    <w:rsid w:val="006E3EEC"/>
    <w:rsid w:val="006E45DA"/>
    <w:rsid w:val="006E611A"/>
    <w:rsid w:val="006E6988"/>
    <w:rsid w:val="006E7461"/>
    <w:rsid w:val="006F308B"/>
    <w:rsid w:val="006F3DF2"/>
    <w:rsid w:val="00700CE9"/>
    <w:rsid w:val="00701DA9"/>
    <w:rsid w:val="007023B0"/>
    <w:rsid w:val="0070624E"/>
    <w:rsid w:val="00707FCE"/>
    <w:rsid w:val="0071036F"/>
    <w:rsid w:val="007110C1"/>
    <w:rsid w:val="0071153F"/>
    <w:rsid w:val="00711881"/>
    <w:rsid w:val="00711C93"/>
    <w:rsid w:val="00711D37"/>
    <w:rsid w:val="0071261D"/>
    <w:rsid w:val="00714AF7"/>
    <w:rsid w:val="007166FB"/>
    <w:rsid w:val="0071749B"/>
    <w:rsid w:val="00717F01"/>
    <w:rsid w:val="00721A72"/>
    <w:rsid w:val="00722858"/>
    <w:rsid w:val="00723CFA"/>
    <w:rsid w:val="00725BFB"/>
    <w:rsid w:val="007267A1"/>
    <w:rsid w:val="00726FE7"/>
    <w:rsid w:val="0073057D"/>
    <w:rsid w:val="00730DFA"/>
    <w:rsid w:val="00731174"/>
    <w:rsid w:val="00731EFC"/>
    <w:rsid w:val="00734AC2"/>
    <w:rsid w:val="00737162"/>
    <w:rsid w:val="00740D99"/>
    <w:rsid w:val="00742530"/>
    <w:rsid w:val="00742E08"/>
    <w:rsid w:val="00743B05"/>
    <w:rsid w:val="00745C77"/>
    <w:rsid w:val="00747D00"/>
    <w:rsid w:val="007547A4"/>
    <w:rsid w:val="0075667C"/>
    <w:rsid w:val="0075700A"/>
    <w:rsid w:val="007574F9"/>
    <w:rsid w:val="00761F89"/>
    <w:rsid w:val="00763D33"/>
    <w:rsid w:val="00764EA2"/>
    <w:rsid w:val="007658BA"/>
    <w:rsid w:val="00766711"/>
    <w:rsid w:val="00766A97"/>
    <w:rsid w:val="00767F51"/>
    <w:rsid w:val="00767F72"/>
    <w:rsid w:val="007719B4"/>
    <w:rsid w:val="00772A15"/>
    <w:rsid w:val="00772C8C"/>
    <w:rsid w:val="00772D0A"/>
    <w:rsid w:val="007744A5"/>
    <w:rsid w:val="0077476E"/>
    <w:rsid w:val="007754D4"/>
    <w:rsid w:val="00775E39"/>
    <w:rsid w:val="00777D53"/>
    <w:rsid w:val="0078458B"/>
    <w:rsid w:val="00787403"/>
    <w:rsid w:val="00787FA4"/>
    <w:rsid w:val="00790B1A"/>
    <w:rsid w:val="0079289D"/>
    <w:rsid w:val="00792AA1"/>
    <w:rsid w:val="00792CEF"/>
    <w:rsid w:val="00792EFD"/>
    <w:rsid w:val="007931CC"/>
    <w:rsid w:val="00795585"/>
    <w:rsid w:val="0079561F"/>
    <w:rsid w:val="00795B4D"/>
    <w:rsid w:val="00795E96"/>
    <w:rsid w:val="00795FFE"/>
    <w:rsid w:val="0079675D"/>
    <w:rsid w:val="007A0FD4"/>
    <w:rsid w:val="007A6416"/>
    <w:rsid w:val="007B006A"/>
    <w:rsid w:val="007B0A69"/>
    <w:rsid w:val="007B2076"/>
    <w:rsid w:val="007B3861"/>
    <w:rsid w:val="007B3A31"/>
    <w:rsid w:val="007B3F41"/>
    <w:rsid w:val="007B7971"/>
    <w:rsid w:val="007B7B27"/>
    <w:rsid w:val="007C1711"/>
    <w:rsid w:val="007C37FB"/>
    <w:rsid w:val="007C3D16"/>
    <w:rsid w:val="007C471D"/>
    <w:rsid w:val="007C5F71"/>
    <w:rsid w:val="007C7C86"/>
    <w:rsid w:val="007D3D34"/>
    <w:rsid w:val="007D535C"/>
    <w:rsid w:val="007D5C9A"/>
    <w:rsid w:val="007D7045"/>
    <w:rsid w:val="007D7A4E"/>
    <w:rsid w:val="007E1E5E"/>
    <w:rsid w:val="007E2A0D"/>
    <w:rsid w:val="007E31E1"/>
    <w:rsid w:val="007E3F4B"/>
    <w:rsid w:val="007E4271"/>
    <w:rsid w:val="007E4D5B"/>
    <w:rsid w:val="007F0501"/>
    <w:rsid w:val="007F1452"/>
    <w:rsid w:val="007F3144"/>
    <w:rsid w:val="007F551C"/>
    <w:rsid w:val="007F5BBE"/>
    <w:rsid w:val="008000CF"/>
    <w:rsid w:val="00800EAC"/>
    <w:rsid w:val="00803B84"/>
    <w:rsid w:val="008042E1"/>
    <w:rsid w:val="00804E52"/>
    <w:rsid w:val="00805489"/>
    <w:rsid w:val="00806196"/>
    <w:rsid w:val="00806435"/>
    <w:rsid w:val="00806E6E"/>
    <w:rsid w:val="00811C9C"/>
    <w:rsid w:val="008122C6"/>
    <w:rsid w:val="0081349B"/>
    <w:rsid w:val="00813516"/>
    <w:rsid w:val="00813AFC"/>
    <w:rsid w:val="00816336"/>
    <w:rsid w:val="008164AA"/>
    <w:rsid w:val="00820375"/>
    <w:rsid w:val="00824D98"/>
    <w:rsid w:val="0082784D"/>
    <w:rsid w:val="00827EA2"/>
    <w:rsid w:val="0083097F"/>
    <w:rsid w:val="00831552"/>
    <w:rsid w:val="00831AFE"/>
    <w:rsid w:val="00831C74"/>
    <w:rsid w:val="00831FE6"/>
    <w:rsid w:val="00835CF3"/>
    <w:rsid w:val="00837147"/>
    <w:rsid w:val="008373B6"/>
    <w:rsid w:val="00844F3F"/>
    <w:rsid w:val="008472D0"/>
    <w:rsid w:val="00847E52"/>
    <w:rsid w:val="008503B7"/>
    <w:rsid w:val="008519B6"/>
    <w:rsid w:val="008535E5"/>
    <w:rsid w:val="00853E92"/>
    <w:rsid w:val="00854343"/>
    <w:rsid w:val="0085490D"/>
    <w:rsid w:val="0085579A"/>
    <w:rsid w:val="008566CF"/>
    <w:rsid w:val="00857A84"/>
    <w:rsid w:val="008611DC"/>
    <w:rsid w:val="0086238E"/>
    <w:rsid w:val="008625EE"/>
    <w:rsid w:val="008731B6"/>
    <w:rsid w:val="00876E94"/>
    <w:rsid w:val="0088219D"/>
    <w:rsid w:val="00883230"/>
    <w:rsid w:val="00885ED9"/>
    <w:rsid w:val="008867F4"/>
    <w:rsid w:val="008874EA"/>
    <w:rsid w:val="00890A9C"/>
    <w:rsid w:val="00891FDD"/>
    <w:rsid w:val="008931D3"/>
    <w:rsid w:val="0089452C"/>
    <w:rsid w:val="008965D1"/>
    <w:rsid w:val="00896753"/>
    <w:rsid w:val="00896AB5"/>
    <w:rsid w:val="008970CC"/>
    <w:rsid w:val="008A0334"/>
    <w:rsid w:val="008A10FA"/>
    <w:rsid w:val="008A2F5E"/>
    <w:rsid w:val="008A4A43"/>
    <w:rsid w:val="008A517F"/>
    <w:rsid w:val="008A5497"/>
    <w:rsid w:val="008A6A64"/>
    <w:rsid w:val="008A6C4F"/>
    <w:rsid w:val="008A6D9F"/>
    <w:rsid w:val="008B1C2D"/>
    <w:rsid w:val="008B32F1"/>
    <w:rsid w:val="008B504C"/>
    <w:rsid w:val="008B575B"/>
    <w:rsid w:val="008B58D1"/>
    <w:rsid w:val="008B7409"/>
    <w:rsid w:val="008C228A"/>
    <w:rsid w:val="008C2B85"/>
    <w:rsid w:val="008C3B84"/>
    <w:rsid w:val="008C40C3"/>
    <w:rsid w:val="008C66A0"/>
    <w:rsid w:val="008C6998"/>
    <w:rsid w:val="008C707C"/>
    <w:rsid w:val="008D12B5"/>
    <w:rsid w:val="008D20C5"/>
    <w:rsid w:val="008D2B8B"/>
    <w:rsid w:val="008D3668"/>
    <w:rsid w:val="008D40F5"/>
    <w:rsid w:val="008D534C"/>
    <w:rsid w:val="008D6441"/>
    <w:rsid w:val="008D6E25"/>
    <w:rsid w:val="008D7F64"/>
    <w:rsid w:val="008E3A70"/>
    <w:rsid w:val="008E4A6E"/>
    <w:rsid w:val="008E5691"/>
    <w:rsid w:val="008E673A"/>
    <w:rsid w:val="008E6787"/>
    <w:rsid w:val="008E6D72"/>
    <w:rsid w:val="008F0068"/>
    <w:rsid w:val="008F0DF3"/>
    <w:rsid w:val="008F4EE4"/>
    <w:rsid w:val="008F5256"/>
    <w:rsid w:val="008F625C"/>
    <w:rsid w:val="008F6695"/>
    <w:rsid w:val="008F69EB"/>
    <w:rsid w:val="008F769D"/>
    <w:rsid w:val="00901318"/>
    <w:rsid w:val="0090269D"/>
    <w:rsid w:val="00903F9F"/>
    <w:rsid w:val="00904583"/>
    <w:rsid w:val="00906919"/>
    <w:rsid w:val="0091659F"/>
    <w:rsid w:val="00920030"/>
    <w:rsid w:val="00923D3D"/>
    <w:rsid w:val="00924AF5"/>
    <w:rsid w:val="0093023C"/>
    <w:rsid w:val="00931619"/>
    <w:rsid w:val="009343F9"/>
    <w:rsid w:val="00934C27"/>
    <w:rsid w:val="00935134"/>
    <w:rsid w:val="00935DAF"/>
    <w:rsid w:val="0094183A"/>
    <w:rsid w:val="0094194A"/>
    <w:rsid w:val="00942884"/>
    <w:rsid w:val="00945804"/>
    <w:rsid w:val="009463AF"/>
    <w:rsid w:val="009464B2"/>
    <w:rsid w:val="0095031E"/>
    <w:rsid w:val="009509BF"/>
    <w:rsid w:val="00951A39"/>
    <w:rsid w:val="00952097"/>
    <w:rsid w:val="00952795"/>
    <w:rsid w:val="009562FC"/>
    <w:rsid w:val="00956E4E"/>
    <w:rsid w:val="00961F1E"/>
    <w:rsid w:val="00961F39"/>
    <w:rsid w:val="00962408"/>
    <w:rsid w:val="00962B7F"/>
    <w:rsid w:val="00965B02"/>
    <w:rsid w:val="00965BD4"/>
    <w:rsid w:val="00967304"/>
    <w:rsid w:val="00972102"/>
    <w:rsid w:val="00975015"/>
    <w:rsid w:val="00975EC8"/>
    <w:rsid w:val="009775DA"/>
    <w:rsid w:val="00977723"/>
    <w:rsid w:val="009907C0"/>
    <w:rsid w:val="009974A1"/>
    <w:rsid w:val="00997C32"/>
    <w:rsid w:val="009A07CB"/>
    <w:rsid w:val="009A3EE0"/>
    <w:rsid w:val="009A4586"/>
    <w:rsid w:val="009A4D52"/>
    <w:rsid w:val="009A51F5"/>
    <w:rsid w:val="009A6D62"/>
    <w:rsid w:val="009A7724"/>
    <w:rsid w:val="009A775F"/>
    <w:rsid w:val="009B199C"/>
    <w:rsid w:val="009B3F1A"/>
    <w:rsid w:val="009B40CA"/>
    <w:rsid w:val="009B6C80"/>
    <w:rsid w:val="009B7F16"/>
    <w:rsid w:val="009C12FA"/>
    <w:rsid w:val="009C306F"/>
    <w:rsid w:val="009C4283"/>
    <w:rsid w:val="009C4E2C"/>
    <w:rsid w:val="009C5EE0"/>
    <w:rsid w:val="009C796E"/>
    <w:rsid w:val="009C7BF0"/>
    <w:rsid w:val="009D16F2"/>
    <w:rsid w:val="009D272B"/>
    <w:rsid w:val="009D3734"/>
    <w:rsid w:val="009D4197"/>
    <w:rsid w:val="009D5233"/>
    <w:rsid w:val="009D56C4"/>
    <w:rsid w:val="009D5839"/>
    <w:rsid w:val="009D671E"/>
    <w:rsid w:val="009D6E36"/>
    <w:rsid w:val="009E30A6"/>
    <w:rsid w:val="009E332D"/>
    <w:rsid w:val="009E4AB1"/>
    <w:rsid w:val="009E556A"/>
    <w:rsid w:val="009E7AAF"/>
    <w:rsid w:val="009F02E4"/>
    <w:rsid w:val="009F0C87"/>
    <w:rsid w:val="009F0F30"/>
    <w:rsid w:val="009F17E6"/>
    <w:rsid w:val="009F331E"/>
    <w:rsid w:val="009F37B6"/>
    <w:rsid w:val="009F3DF9"/>
    <w:rsid w:val="009F459D"/>
    <w:rsid w:val="009F461F"/>
    <w:rsid w:val="009F50B0"/>
    <w:rsid w:val="009F6054"/>
    <w:rsid w:val="009F7C10"/>
    <w:rsid w:val="00A03DF4"/>
    <w:rsid w:val="00A04870"/>
    <w:rsid w:val="00A111DF"/>
    <w:rsid w:val="00A14045"/>
    <w:rsid w:val="00A1685E"/>
    <w:rsid w:val="00A16D53"/>
    <w:rsid w:val="00A16D5C"/>
    <w:rsid w:val="00A174E7"/>
    <w:rsid w:val="00A175E4"/>
    <w:rsid w:val="00A23225"/>
    <w:rsid w:val="00A23DD7"/>
    <w:rsid w:val="00A25D6D"/>
    <w:rsid w:val="00A26501"/>
    <w:rsid w:val="00A2795F"/>
    <w:rsid w:val="00A30621"/>
    <w:rsid w:val="00A3096F"/>
    <w:rsid w:val="00A3299F"/>
    <w:rsid w:val="00A33510"/>
    <w:rsid w:val="00A34261"/>
    <w:rsid w:val="00A35DA3"/>
    <w:rsid w:val="00A35EED"/>
    <w:rsid w:val="00A367D7"/>
    <w:rsid w:val="00A37109"/>
    <w:rsid w:val="00A4168F"/>
    <w:rsid w:val="00A42D83"/>
    <w:rsid w:val="00A43C7E"/>
    <w:rsid w:val="00A45253"/>
    <w:rsid w:val="00A463BC"/>
    <w:rsid w:val="00A50602"/>
    <w:rsid w:val="00A51334"/>
    <w:rsid w:val="00A51A09"/>
    <w:rsid w:val="00A530FB"/>
    <w:rsid w:val="00A556B7"/>
    <w:rsid w:val="00A579D0"/>
    <w:rsid w:val="00A60DD6"/>
    <w:rsid w:val="00A6232A"/>
    <w:rsid w:val="00A64044"/>
    <w:rsid w:val="00A64EE9"/>
    <w:rsid w:val="00A65C4E"/>
    <w:rsid w:val="00A65E7A"/>
    <w:rsid w:val="00A661FF"/>
    <w:rsid w:val="00A70713"/>
    <w:rsid w:val="00A70F29"/>
    <w:rsid w:val="00A71294"/>
    <w:rsid w:val="00A732B6"/>
    <w:rsid w:val="00A74317"/>
    <w:rsid w:val="00A7449B"/>
    <w:rsid w:val="00A768A2"/>
    <w:rsid w:val="00A772C7"/>
    <w:rsid w:val="00A80C11"/>
    <w:rsid w:val="00A82626"/>
    <w:rsid w:val="00A869AA"/>
    <w:rsid w:val="00A870D7"/>
    <w:rsid w:val="00A87B4E"/>
    <w:rsid w:val="00A9012D"/>
    <w:rsid w:val="00A90400"/>
    <w:rsid w:val="00A915F2"/>
    <w:rsid w:val="00A91EF6"/>
    <w:rsid w:val="00A93460"/>
    <w:rsid w:val="00AA2363"/>
    <w:rsid w:val="00AA3788"/>
    <w:rsid w:val="00AA37D5"/>
    <w:rsid w:val="00AA4BEA"/>
    <w:rsid w:val="00AA5A69"/>
    <w:rsid w:val="00AB1B33"/>
    <w:rsid w:val="00AB2A63"/>
    <w:rsid w:val="00AB791A"/>
    <w:rsid w:val="00AC02F3"/>
    <w:rsid w:val="00AC1B56"/>
    <w:rsid w:val="00AD0855"/>
    <w:rsid w:val="00AD0981"/>
    <w:rsid w:val="00AD2CC7"/>
    <w:rsid w:val="00AD39A6"/>
    <w:rsid w:val="00AD6E93"/>
    <w:rsid w:val="00AD7341"/>
    <w:rsid w:val="00AD7CEB"/>
    <w:rsid w:val="00AE1728"/>
    <w:rsid w:val="00AE1B1F"/>
    <w:rsid w:val="00AE1C50"/>
    <w:rsid w:val="00AE1FB3"/>
    <w:rsid w:val="00AE26DE"/>
    <w:rsid w:val="00AE2D46"/>
    <w:rsid w:val="00AE7877"/>
    <w:rsid w:val="00AF0998"/>
    <w:rsid w:val="00AF2AB8"/>
    <w:rsid w:val="00AF4B1E"/>
    <w:rsid w:val="00AF6EED"/>
    <w:rsid w:val="00B0230A"/>
    <w:rsid w:val="00B023A5"/>
    <w:rsid w:val="00B03AAB"/>
    <w:rsid w:val="00B05729"/>
    <w:rsid w:val="00B062C0"/>
    <w:rsid w:val="00B06A64"/>
    <w:rsid w:val="00B06D7F"/>
    <w:rsid w:val="00B07108"/>
    <w:rsid w:val="00B0719E"/>
    <w:rsid w:val="00B12965"/>
    <w:rsid w:val="00B14F66"/>
    <w:rsid w:val="00B15B07"/>
    <w:rsid w:val="00B15C5D"/>
    <w:rsid w:val="00B15DFC"/>
    <w:rsid w:val="00B15FB0"/>
    <w:rsid w:val="00B17C39"/>
    <w:rsid w:val="00B20A68"/>
    <w:rsid w:val="00B20C78"/>
    <w:rsid w:val="00B220A4"/>
    <w:rsid w:val="00B236B9"/>
    <w:rsid w:val="00B2471A"/>
    <w:rsid w:val="00B254F0"/>
    <w:rsid w:val="00B25E9D"/>
    <w:rsid w:val="00B30490"/>
    <w:rsid w:val="00B30B84"/>
    <w:rsid w:val="00B30E4B"/>
    <w:rsid w:val="00B31753"/>
    <w:rsid w:val="00B335B6"/>
    <w:rsid w:val="00B337AE"/>
    <w:rsid w:val="00B3507D"/>
    <w:rsid w:val="00B40D15"/>
    <w:rsid w:val="00B41D55"/>
    <w:rsid w:val="00B42C5C"/>
    <w:rsid w:val="00B4536A"/>
    <w:rsid w:val="00B46291"/>
    <w:rsid w:val="00B46BC7"/>
    <w:rsid w:val="00B46C0E"/>
    <w:rsid w:val="00B46E3A"/>
    <w:rsid w:val="00B47D13"/>
    <w:rsid w:val="00B516FD"/>
    <w:rsid w:val="00B51EE1"/>
    <w:rsid w:val="00B53DB8"/>
    <w:rsid w:val="00B63A62"/>
    <w:rsid w:val="00B642B1"/>
    <w:rsid w:val="00B648B6"/>
    <w:rsid w:val="00B652C7"/>
    <w:rsid w:val="00B667F0"/>
    <w:rsid w:val="00B70BBB"/>
    <w:rsid w:val="00B72B14"/>
    <w:rsid w:val="00B75C77"/>
    <w:rsid w:val="00B816C6"/>
    <w:rsid w:val="00B81C8D"/>
    <w:rsid w:val="00B838D5"/>
    <w:rsid w:val="00B83AD0"/>
    <w:rsid w:val="00B83AE1"/>
    <w:rsid w:val="00B84D59"/>
    <w:rsid w:val="00B855BA"/>
    <w:rsid w:val="00B905A9"/>
    <w:rsid w:val="00B90AA3"/>
    <w:rsid w:val="00B90E29"/>
    <w:rsid w:val="00B92FF2"/>
    <w:rsid w:val="00B937A6"/>
    <w:rsid w:val="00B93A69"/>
    <w:rsid w:val="00B9753E"/>
    <w:rsid w:val="00BA1095"/>
    <w:rsid w:val="00BA35B9"/>
    <w:rsid w:val="00BA40C5"/>
    <w:rsid w:val="00BA4C6D"/>
    <w:rsid w:val="00BA709E"/>
    <w:rsid w:val="00BA7204"/>
    <w:rsid w:val="00BB0B08"/>
    <w:rsid w:val="00BB3C9D"/>
    <w:rsid w:val="00BB4A25"/>
    <w:rsid w:val="00BB686E"/>
    <w:rsid w:val="00BB6A43"/>
    <w:rsid w:val="00BB720E"/>
    <w:rsid w:val="00BC11B7"/>
    <w:rsid w:val="00BC6511"/>
    <w:rsid w:val="00BD06B9"/>
    <w:rsid w:val="00BD1572"/>
    <w:rsid w:val="00BD2000"/>
    <w:rsid w:val="00BD2910"/>
    <w:rsid w:val="00BD2C9B"/>
    <w:rsid w:val="00BD4F10"/>
    <w:rsid w:val="00BD6FF9"/>
    <w:rsid w:val="00BE3E97"/>
    <w:rsid w:val="00BE44CA"/>
    <w:rsid w:val="00BE6F28"/>
    <w:rsid w:val="00BF0C48"/>
    <w:rsid w:val="00BF0E40"/>
    <w:rsid w:val="00BF1D01"/>
    <w:rsid w:val="00BF3C14"/>
    <w:rsid w:val="00BF5181"/>
    <w:rsid w:val="00BF6F2A"/>
    <w:rsid w:val="00BF7539"/>
    <w:rsid w:val="00C01462"/>
    <w:rsid w:val="00C02A46"/>
    <w:rsid w:val="00C02B16"/>
    <w:rsid w:val="00C04C8E"/>
    <w:rsid w:val="00C06766"/>
    <w:rsid w:val="00C0743E"/>
    <w:rsid w:val="00C106A4"/>
    <w:rsid w:val="00C11ACF"/>
    <w:rsid w:val="00C16F51"/>
    <w:rsid w:val="00C17EAB"/>
    <w:rsid w:val="00C20607"/>
    <w:rsid w:val="00C20FB3"/>
    <w:rsid w:val="00C24979"/>
    <w:rsid w:val="00C259BE"/>
    <w:rsid w:val="00C261E3"/>
    <w:rsid w:val="00C26485"/>
    <w:rsid w:val="00C30B52"/>
    <w:rsid w:val="00C3103A"/>
    <w:rsid w:val="00C33FEA"/>
    <w:rsid w:val="00C353A0"/>
    <w:rsid w:val="00C35781"/>
    <w:rsid w:val="00C3630C"/>
    <w:rsid w:val="00C36CC4"/>
    <w:rsid w:val="00C36D00"/>
    <w:rsid w:val="00C4033A"/>
    <w:rsid w:val="00C4276C"/>
    <w:rsid w:val="00C42E22"/>
    <w:rsid w:val="00C432FD"/>
    <w:rsid w:val="00C44198"/>
    <w:rsid w:val="00C45287"/>
    <w:rsid w:val="00C4530B"/>
    <w:rsid w:val="00C46BA3"/>
    <w:rsid w:val="00C474B3"/>
    <w:rsid w:val="00C47808"/>
    <w:rsid w:val="00C500E7"/>
    <w:rsid w:val="00C51E89"/>
    <w:rsid w:val="00C545E7"/>
    <w:rsid w:val="00C54C95"/>
    <w:rsid w:val="00C56E10"/>
    <w:rsid w:val="00C6137E"/>
    <w:rsid w:val="00C6282E"/>
    <w:rsid w:val="00C62A2F"/>
    <w:rsid w:val="00C63849"/>
    <w:rsid w:val="00C67B02"/>
    <w:rsid w:val="00C700CC"/>
    <w:rsid w:val="00C71B12"/>
    <w:rsid w:val="00C74B4C"/>
    <w:rsid w:val="00C74D9B"/>
    <w:rsid w:val="00C755F0"/>
    <w:rsid w:val="00C75856"/>
    <w:rsid w:val="00C76E78"/>
    <w:rsid w:val="00C775AB"/>
    <w:rsid w:val="00C83123"/>
    <w:rsid w:val="00C831CE"/>
    <w:rsid w:val="00C83311"/>
    <w:rsid w:val="00C84A9E"/>
    <w:rsid w:val="00C85017"/>
    <w:rsid w:val="00C906D0"/>
    <w:rsid w:val="00C91263"/>
    <w:rsid w:val="00C91792"/>
    <w:rsid w:val="00C91C5B"/>
    <w:rsid w:val="00C92A79"/>
    <w:rsid w:val="00C93D88"/>
    <w:rsid w:val="00C93E49"/>
    <w:rsid w:val="00C94942"/>
    <w:rsid w:val="00C950CE"/>
    <w:rsid w:val="00C95452"/>
    <w:rsid w:val="00C95D4C"/>
    <w:rsid w:val="00CA0279"/>
    <w:rsid w:val="00CA068E"/>
    <w:rsid w:val="00CA4003"/>
    <w:rsid w:val="00CA546A"/>
    <w:rsid w:val="00CA54CB"/>
    <w:rsid w:val="00CA690E"/>
    <w:rsid w:val="00CB5E62"/>
    <w:rsid w:val="00CB794B"/>
    <w:rsid w:val="00CC0319"/>
    <w:rsid w:val="00CC1E7F"/>
    <w:rsid w:val="00CC4070"/>
    <w:rsid w:val="00CC538E"/>
    <w:rsid w:val="00CC5D84"/>
    <w:rsid w:val="00CC6379"/>
    <w:rsid w:val="00CC65A9"/>
    <w:rsid w:val="00CD167B"/>
    <w:rsid w:val="00CD4552"/>
    <w:rsid w:val="00CE02DD"/>
    <w:rsid w:val="00CE0947"/>
    <w:rsid w:val="00CE1622"/>
    <w:rsid w:val="00CE23D3"/>
    <w:rsid w:val="00CE3E65"/>
    <w:rsid w:val="00CE4909"/>
    <w:rsid w:val="00CE5E35"/>
    <w:rsid w:val="00CF0F88"/>
    <w:rsid w:val="00CF69E9"/>
    <w:rsid w:val="00D00E25"/>
    <w:rsid w:val="00D01695"/>
    <w:rsid w:val="00D01CEA"/>
    <w:rsid w:val="00D07EA8"/>
    <w:rsid w:val="00D103A1"/>
    <w:rsid w:val="00D10812"/>
    <w:rsid w:val="00D10D03"/>
    <w:rsid w:val="00D10F02"/>
    <w:rsid w:val="00D11165"/>
    <w:rsid w:val="00D11AB4"/>
    <w:rsid w:val="00D14200"/>
    <w:rsid w:val="00D14FC2"/>
    <w:rsid w:val="00D15723"/>
    <w:rsid w:val="00D15ED7"/>
    <w:rsid w:val="00D16B20"/>
    <w:rsid w:val="00D17C9D"/>
    <w:rsid w:val="00D204BF"/>
    <w:rsid w:val="00D235BA"/>
    <w:rsid w:val="00D246DC"/>
    <w:rsid w:val="00D26A14"/>
    <w:rsid w:val="00D30185"/>
    <w:rsid w:val="00D31293"/>
    <w:rsid w:val="00D31EE6"/>
    <w:rsid w:val="00D325C8"/>
    <w:rsid w:val="00D3480B"/>
    <w:rsid w:val="00D36234"/>
    <w:rsid w:val="00D367E6"/>
    <w:rsid w:val="00D36FD8"/>
    <w:rsid w:val="00D42C95"/>
    <w:rsid w:val="00D44730"/>
    <w:rsid w:val="00D44929"/>
    <w:rsid w:val="00D500B2"/>
    <w:rsid w:val="00D507D6"/>
    <w:rsid w:val="00D50EC2"/>
    <w:rsid w:val="00D50F6A"/>
    <w:rsid w:val="00D51E07"/>
    <w:rsid w:val="00D52CCE"/>
    <w:rsid w:val="00D54D24"/>
    <w:rsid w:val="00D64408"/>
    <w:rsid w:val="00D65AC4"/>
    <w:rsid w:val="00D66463"/>
    <w:rsid w:val="00D664FF"/>
    <w:rsid w:val="00D666EC"/>
    <w:rsid w:val="00D705D4"/>
    <w:rsid w:val="00D778D7"/>
    <w:rsid w:val="00D81756"/>
    <w:rsid w:val="00D824B4"/>
    <w:rsid w:val="00D8417C"/>
    <w:rsid w:val="00D86C4D"/>
    <w:rsid w:val="00D878F1"/>
    <w:rsid w:val="00D91F20"/>
    <w:rsid w:val="00D96C2B"/>
    <w:rsid w:val="00D96FEE"/>
    <w:rsid w:val="00D97487"/>
    <w:rsid w:val="00DA03E4"/>
    <w:rsid w:val="00DA298A"/>
    <w:rsid w:val="00DA5F53"/>
    <w:rsid w:val="00DB3C04"/>
    <w:rsid w:val="00DB3E19"/>
    <w:rsid w:val="00DB3E25"/>
    <w:rsid w:val="00DB5875"/>
    <w:rsid w:val="00DB6E2A"/>
    <w:rsid w:val="00DB71E4"/>
    <w:rsid w:val="00DC0BE1"/>
    <w:rsid w:val="00DC14B6"/>
    <w:rsid w:val="00DC1AD3"/>
    <w:rsid w:val="00DC3168"/>
    <w:rsid w:val="00DC5604"/>
    <w:rsid w:val="00DC568B"/>
    <w:rsid w:val="00DC56F4"/>
    <w:rsid w:val="00DD24B4"/>
    <w:rsid w:val="00DD37AD"/>
    <w:rsid w:val="00DD3814"/>
    <w:rsid w:val="00DD4BD4"/>
    <w:rsid w:val="00DD644B"/>
    <w:rsid w:val="00DD6F6D"/>
    <w:rsid w:val="00DD7CD1"/>
    <w:rsid w:val="00DE0193"/>
    <w:rsid w:val="00DE02E6"/>
    <w:rsid w:val="00DE0B92"/>
    <w:rsid w:val="00DE1CDD"/>
    <w:rsid w:val="00DE3AC1"/>
    <w:rsid w:val="00DE55DF"/>
    <w:rsid w:val="00DF16A7"/>
    <w:rsid w:val="00DF1E05"/>
    <w:rsid w:val="00DF2ABF"/>
    <w:rsid w:val="00DF3E5C"/>
    <w:rsid w:val="00DF4D60"/>
    <w:rsid w:val="00DF5D1E"/>
    <w:rsid w:val="00DF6071"/>
    <w:rsid w:val="00DF6886"/>
    <w:rsid w:val="00E004E9"/>
    <w:rsid w:val="00E00A6E"/>
    <w:rsid w:val="00E01379"/>
    <w:rsid w:val="00E01E1C"/>
    <w:rsid w:val="00E02757"/>
    <w:rsid w:val="00E03EF0"/>
    <w:rsid w:val="00E0592D"/>
    <w:rsid w:val="00E06BB9"/>
    <w:rsid w:val="00E11749"/>
    <w:rsid w:val="00E1317D"/>
    <w:rsid w:val="00E1352F"/>
    <w:rsid w:val="00E14085"/>
    <w:rsid w:val="00E15B1C"/>
    <w:rsid w:val="00E15BBC"/>
    <w:rsid w:val="00E17090"/>
    <w:rsid w:val="00E1750D"/>
    <w:rsid w:val="00E17959"/>
    <w:rsid w:val="00E2308A"/>
    <w:rsid w:val="00E2323E"/>
    <w:rsid w:val="00E26410"/>
    <w:rsid w:val="00E265D0"/>
    <w:rsid w:val="00E26D0B"/>
    <w:rsid w:val="00E3277A"/>
    <w:rsid w:val="00E33026"/>
    <w:rsid w:val="00E34B52"/>
    <w:rsid w:val="00E3530C"/>
    <w:rsid w:val="00E35B91"/>
    <w:rsid w:val="00E365A3"/>
    <w:rsid w:val="00E3785B"/>
    <w:rsid w:val="00E40E74"/>
    <w:rsid w:val="00E410A0"/>
    <w:rsid w:val="00E41FE4"/>
    <w:rsid w:val="00E423C0"/>
    <w:rsid w:val="00E4462C"/>
    <w:rsid w:val="00E464A6"/>
    <w:rsid w:val="00E50910"/>
    <w:rsid w:val="00E520A9"/>
    <w:rsid w:val="00E52E7B"/>
    <w:rsid w:val="00E54D01"/>
    <w:rsid w:val="00E56A92"/>
    <w:rsid w:val="00E57D4B"/>
    <w:rsid w:val="00E57DDB"/>
    <w:rsid w:val="00E62BFD"/>
    <w:rsid w:val="00E64E66"/>
    <w:rsid w:val="00E67AF6"/>
    <w:rsid w:val="00E704E8"/>
    <w:rsid w:val="00E719A6"/>
    <w:rsid w:val="00E71C1F"/>
    <w:rsid w:val="00E72F6E"/>
    <w:rsid w:val="00E7538D"/>
    <w:rsid w:val="00E755A7"/>
    <w:rsid w:val="00E7703E"/>
    <w:rsid w:val="00E836F5"/>
    <w:rsid w:val="00E83783"/>
    <w:rsid w:val="00E83DDD"/>
    <w:rsid w:val="00E933A8"/>
    <w:rsid w:val="00E9388A"/>
    <w:rsid w:val="00E94135"/>
    <w:rsid w:val="00EA05F2"/>
    <w:rsid w:val="00EA0C73"/>
    <w:rsid w:val="00EA3923"/>
    <w:rsid w:val="00EA52F2"/>
    <w:rsid w:val="00EA6BFB"/>
    <w:rsid w:val="00EB0635"/>
    <w:rsid w:val="00EB0B75"/>
    <w:rsid w:val="00EB37A8"/>
    <w:rsid w:val="00EB48A3"/>
    <w:rsid w:val="00EB4E9E"/>
    <w:rsid w:val="00EB7C34"/>
    <w:rsid w:val="00EC08C8"/>
    <w:rsid w:val="00EC0926"/>
    <w:rsid w:val="00EC0F39"/>
    <w:rsid w:val="00EC1980"/>
    <w:rsid w:val="00EC1C93"/>
    <w:rsid w:val="00EC3374"/>
    <w:rsid w:val="00EC6016"/>
    <w:rsid w:val="00EC603C"/>
    <w:rsid w:val="00ED019B"/>
    <w:rsid w:val="00ED1A9A"/>
    <w:rsid w:val="00EE2069"/>
    <w:rsid w:val="00EE27FB"/>
    <w:rsid w:val="00EE4CA3"/>
    <w:rsid w:val="00EF0A03"/>
    <w:rsid w:val="00EF0CE0"/>
    <w:rsid w:val="00EF3162"/>
    <w:rsid w:val="00EF47C6"/>
    <w:rsid w:val="00F00E51"/>
    <w:rsid w:val="00F023DC"/>
    <w:rsid w:val="00F03C53"/>
    <w:rsid w:val="00F05A03"/>
    <w:rsid w:val="00F06496"/>
    <w:rsid w:val="00F06A9B"/>
    <w:rsid w:val="00F10DD0"/>
    <w:rsid w:val="00F11878"/>
    <w:rsid w:val="00F11BC5"/>
    <w:rsid w:val="00F11EA9"/>
    <w:rsid w:val="00F12195"/>
    <w:rsid w:val="00F149CF"/>
    <w:rsid w:val="00F15459"/>
    <w:rsid w:val="00F16577"/>
    <w:rsid w:val="00F16985"/>
    <w:rsid w:val="00F16AC5"/>
    <w:rsid w:val="00F16B50"/>
    <w:rsid w:val="00F17323"/>
    <w:rsid w:val="00F1735D"/>
    <w:rsid w:val="00F21D44"/>
    <w:rsid w:val="00F21E08"/>
    <w:rsid w:val="00F22519"/>
    <w:rsid w:val="00F23982"/>
    <w:rsid w:val="00F23ABA"/>
    <w:rsid w:val="00F2421F"/>
    <w:rsid w:val="00F24CBE"/>
    <w:rsid w:val="00F26E0B"/>
    <w:rsid w:val="00F30500"/>
    <w:rsid w:val="00F3294B"/>
    <w:rsid w:val="00F32CE6"/>
    <w:rsid w:val="00F32EF6"/>
    <w:rsid w:val="00F33014"/>
    <w:rsid w:val="00F33B61"/>
    <w:rsid w:val="00F33BBD"/>
    <w:rsid w:val="00F412B1"/>
    <w:rsid w:val="00F41314"/>
    <w:rsid w:val="00F44038"/>
    <w:rsid w:val="00F4429B"/>
    <w:rsid w:val="00F44E36"/>
    <w:rsid w:val="00F4539E"/>
    <w:rsid w:val="00F46702"/>
    <w:rsid w:val="00F46F76"/>
    <w:rsid w:val="00F50330"/>
    <w:rsid w:val="00F607D7"/>
    <w:rsid w:val="00F63D29"/>
    <w:rsid w:val="00F65820"/>
    <w:rsid w:val="00F65AB9"/>
    <w:rsid w:val="00F750E8"/>
    <w:rsid w:val="00F7592C"/>
    <w:rsid w:val="00F778E1"/>
    <w:rsid w:val="00F80A2D"/>
    <w:rsid w:val="00F80A3F"/>
    <w:rsid w:val="00F828E0"/>
    <w:rsid w:val="00F83E88"/>
    <w:rsid w:val="00F849FC"/>
    <w:rsid w:val="00F8697D"/>
    <w:rsid w:val="00F87588"/>
    <w:rsid w:val="00F913D3"/>
    <w:rsid w:val="00F92F6F"/>
    <w:rsid w:val="00F93A8F"/>
    <w:rsid w:val="00F93D13"/>
    <w:rsid w:val="00F9400F"/>
    <w:rsid w:val="00F9503B"/>
    <w:rsid w:val="00F966C6"/>
    <w:rsid w:val="00F96FDC"/>
    <w:rsid w:val="00FA0CD6"/>
    <w:rsid w:val="00FA4D83"/>
    <w:rsid w:val="00FA50C6"/>
    <w:rsid w:val="00FB0CB9"/>
    <w:rsid w:val="00FB28B8"/>
    <w:rsid w:val="00FB6DC8"/>
    <w:rsid w:val="00FC00E1"/>
    <w:rsid w:val="00FC2F49"/>
    <w:rsid w:val="00FC682C"/>
    <w:rsid w:val="00FC70D1"/>
    <w:rsid w:val="00FC7595"/>
    <w:rsid w:val="00FD0107"/>
    <w:rsid w:val="00FD2176"/>
    <w:rsid w:val="00FD29FD"/>
    <w:rsid w:val="00FD2B42"/>
    <w:rsid w:val="00FD68DE"/>
    <w:rsid w:val="00FE17B8"/>
    <w:rsid w:val="00FE18A0"/>
    <w:rsid w:val="00FE294F"/>
    <w:rsid w:val="00FE2CDD"/>
    <w:rsid w:val="00FE32DA"/>
    <w:rsid w:val="00FE3B4F"/>
    <w:rsid w:val="00FE5E20"/>
    <w:rsid w:val="00FF05C8"/>
    <w:rsid w:val="00FF2B96"/>
    <w:rsid w:val="00FF33E4"/>
    <w:rsid w:val="00FF3579"/>
    <w:rsid w:val="00FF473A"/>
    <w:rsid w:val="00FF691F"/>
    <w:rsid w:val="02C89D45"/>
    <w:rsid w:val="06709400"/>
    <w:rsid w:val="1B69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7269"/>
  <w15:chartTrackingRefBased/>
  <w15:docId w15:val="{D583C197-5AA9-4102-AD0E-C8DE16A5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customStyle="1" w:styleId="c-eig-col">
    <w:name w:val="c-eig-col"/>
    <w:basedOn w:val="Normal"/>
    <w:rsid w:val="00653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F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lorfulList-Accent11">
    <w:name w:val="Colorful List - Accent 11"/>
    <w:basedOn w:val="Normal"/>
    <w:uiPriority w:val="34"/>
    <w:qFormat/>
    <w:rsid w:val="00B03AA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PR"/>
    </w:rPr>
  </w:style>
  <w:style w:type="character" w:styleId="Strong">
    <w:name w:val="Strong"/>
    <w:basedOn w:val="DefaultParagraphFont"/>
    <w:uiPriority w:val="22"/>
    <w:qFormat/>
    <w:rsid w:val="004A62AE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DB3E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E19"/>
  </w:style>
  <w:style w:type="paragraph" w:customStyle="1" w:styleId="Predeterminado">
    <w:name w:val="Predeterminado"/>
    <w:rsid w:val="00B41D5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s-PR" w:eastAsia="es-PR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A3426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11824">
          <w:marLeft w:val="-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84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497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176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2873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2C6DD-E6B3-4202-8715-1D965829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1485</Words>
  <Characters>8188</Characters>
  <Application>Microsoft Office Word</Application>
  <DocSecurity>0</DocSecurity>
  <Lines>157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Candelario</dc:creator>
  <cp:keywords/>
  <dc:description/>
  <cp:lastModifiedBy>Bárbara Sierra Nieves</cp:lastModifiedBy>
  <cp:revision>6</cp:revision>
  <cp:lastPrinted>2026-01-28T20:10:00Z</cp:lastPrinted>
  <dcterms:created xsi:type="dcterms:W3CDTF">2026-01-28T18:21:00Z</dcterms:created>
  <dcterms:modified xsi:type="dcterms:W3CDTF">2026-01-29T14:54:00Z</dcterms:modified>
</cp:coreProperties>
</file>