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22D5C59B"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C82ABF">
        <w:rPr>
          <w:rFonts w:ascii="Book Antiqua" w:hAnsi="Book Antiqua"/>
          <w:lang w:val="es-ES_tradnl"/>
        </w:rPr>
        <w:t>3r</w:t>
      </w:r>
      <w:r w:rsidR="00056A35">
        <w:rPr>
          <w:rFonts w:ascii="Book Antiqua" w:hAnsi="Book Antiqua"/>
          <w:lang w:val="es-ES_tradnl"/>
        </w:rPr>
        <w:t>a. Sesión</w:t>
      </w:r>
    </w:p>
    <w:p w14:paraId="2626B9BE" w14:textId="38505F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Default="00056A35" w:rsidP="00451498">
      <w:pPr>
        <w:spacing w:after="0" w:line="240" w:lineRule="auto"/>
        <w:jc w:val="center"/>
        <w:rPr>
          <w:rFonts w:ascii="Book Antiqua" w:hAnsi="Book Antiqua"/>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6ADC3493"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3D180A">
        <w:rPr>
          <w:rFonts w:ascii="Book Antiqua" w:hAnsi="Book Antiqua"/>
          <w:b/>
          <w:sz w:val="52"/>
          <w:szCs w:val="52"/>
          <w:lang w:val="es-ES_tradnl"/>
        </w:rPr>
        <w:t>272</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48F8515F" w:rsidR="00056A35" w:rsidRPr="00451498" w:rsidRDefault="003D180A"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 xml:space="preserve">29 </w:t>
      </w:r>
      <w:r w:rsidR="00056A35" w:rsidRPr="00451498">
        <w:rPr>
          <w:rFonts w:ascii="Book Antiqua" w:hAnsi="Book Antiqua"/>
          <w:caps/>
          <w:sz w:val="24"/>
          <w:szCs w:val="24"/>
          <w:lang w:val="es-ES_tradnl"/>
        </w:rPr>
        <w:t xml:space="preserve">DE </w:t>
      </w:r>
      <w:r w:rsidR="00C82ABF">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C82ABF">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2C07318E"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643A07">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59BDE2D9" w:rsidR="00056A35" w:rsidRDefault="0006177C" w:rsidP="00A12E88">
      <w:pPr>
        <w:suppressAutoHyphens/>
        <w:spacing w:after="0" w:line="240" w:lineRule="auto"/>
        <w:ind w:left="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722287">
        <w:rPr>
          <w:rFonts w:ascii="Book Antiqua" w:hAnsi="Book Antiqua" w:cs="CG Times"/>
          <w:spacing w:val="-3"/>
          <w:sz w:val="24"/>
          <w:szCs w:val="24"/>
        </w:rPr>
        <w:t xml:space="preserve">tres (3) </w:t>
      </w:r>
      <w:r w:rsidR="00E05BB7" w:rsidRPr="00451498">
        <w:rPr>
          <w:rFonts w:ascii="Book Antiqua" w:hAnsi="Book Antiqua" w:cs="CG Times"/>
          <w:spacing w:val="-3"/>
          <w:sz w:val="24"/>
          <w:szCs w:val="24"/>
        </w:rPr>
        <w:t xml:space="preserve">en el Plano de Subdivisión de la finca “Vega Redonda”, según consta en la </w:t>
      </w:r>
      <w:r w:rsidR="00722287">
        <w:rPr>
          <w:rFonts w:ascii="Book Antiqua" w:hAnsi="Book Antiqua" w:cs="CG Times"/>
          <w:spacing w:val="-3"/>
          <w:sz w:val="24"/>
          <w:szCs w:val="24"/>
        </w:rPr>
        <w:t>Certificación expedida en San Juan, Puerto Rico, el 24 de mayo de 1985, por Antonio González Chapel</w:t>
      </w:r>
      <w:r w:rsidR="00E05BB7" w:rsidRPr="00451498">
        <w:rPr>
          <w:rFonts w:ascii="Book Antiqua" w:hAnsi="Book Antiqua" w:cs="CG Times"/>
          <w:spacing w:val="-3"/>
          <w:sz w:val="24"/>
          <w:szCs w:val="24"/>
        </w:rPr>
        <w:t xml:space="preserve">, sobre la Finca Número </w:t>
      </w:r>
      <w:r w:rsidR="00722287">
        <w:rPr>
          <w:rFonts w:ascii="Book Antiqua" w:hAnsi="Book Antiqua" w:cs="CG Times"/>
          <w:spacing w:val="-3"/>
          <w:sz w:val="24"/>
          <w:szCs w:val="24"/>
        </w:rPr>
        <w:t xml:space="preserve">Seis </w:t>
      </w:r>
      <w:r w:rsidR="000E7CE2">
        <w:rPr>
          <w:rFonts w:ascii="Book Antiqua" w:hAnsi="Book Antiqua" w:cs="CG Times"/>
          <w:spacing w:val="-3"/>
          <w:sz w:val="24"/>
          <w:szCs w:val="24"/>
        </w:rPr>
        <w:t>Mil</w:t>
      </w:r>
      <w:r w:rsidR="00722287">
        <w:rPr>
          <w:rFonts w:ascii="Book Antiqua" w:hAnsi="Book Antiqua" w:cs="CG Times"/>
          <w:spacing w:val="-3"/>
          <w:sz w:val="24"/>
          <w:szCs w:val="24"/>
        </w:rPr>
        <w:t xml:space="preserve"> Seiscientos Sesenta (6,660)</w:t>
      </w:r>
      <w:r w:rsidR="00E05BB7" w:rsidRPr="00451498">
        <w:rPr>
          <w:rFonts w:ascii="Book Antiqua" w:hAnsi="Book Antiqua" w:cs="CG Times"/>
          <w:spacing w:val="-3"/>
          <w:sz w:val="24"/>
          <w:szCs w:val="24"/>
        </w:rPr>
        <w:t xml:space="preserve">, inscrita al Folio Número </w:t>
      </w:r>
      <w:r w:rsidR="00722287">
        <w:rPr>
          <w:rFonts w:ascii="Book Antiqua" w:hAnsi="Book Antiqua" w:cs="CG Times"/>
          <w:spacing w:val="-3"/>
          <w:sz w:val="24"/>
          <w:szCs w:val="24"/>
        </w:rPr>
        <w:t xml:space="preserve">Doscientos Ochenta y Nueve vuelto (289 </w:t>
      </w:r>
      <w:proofErr w:type="spellStart"/>
      <w:r w:rsidR="00722287">
        <w:rPr>
          <w:rFonts w:ascii="Book Antiqua" w:hAnsi="Book Antiqua" w:cs="CG Times"/>
          <w:spacing w:val="-3"/>
          <w:sz w:val="24"/>
          <w:szCs w:val="24"/>
        </w:rPr>
        <w:t>vto</w:t>
      </w:r>
      <w:proofErr w:type="spellEnd"/>
      <w:r w:rsidR="00722287">
        <w:rPr>
          <w:rFonts w:ascii="Book Antiqua" w:hAnsi="Book Antiqua" w:cs="CG Times"/>
          <w:spacing w:val="-3"/>
          <w:sz w:val="24"/>
          <w:szCs w:val="24"/>
        </w:rPr>
        <w:t xml:space="preserve">) </w:t>
      </w:r>
      <w:r w:rsidR="00E05BB7" w:rsidRPr="00451498">
        <w:rPr>
          <w:rFonts w:ascii="Book Antiqua" w:hAnsi="Book Antiqua" w:cs="CG Times"/>
          <w:spacing w:val="-3"/>
          <w:sz w:val="24"/>
          <w:szCs w:val="24"/>
        </w:rPr>
        <w:t>del Tomo</w:t>
      </w:r>
      <w:r w:rsidR="000E7CE2">
        <w:rPr>
          <w:rFonts w:ascii="Book Antiqua" w:hAnsi="Book Antiqua" w:cs="CG Times"/>
          <w:spacing w:val="-3"/>
          <w:sz w:val="24"/>
          <w:szCs w:val="24"/>
        </w:rPr>
        <w:t xml:space="preserve"> </w:t>
      </w:r>
      <w:r w:rsidR="00722287">
        <w:rPr>
          <w:rFonts w:ascii="Book Antiqua" w:hAnsi="Book Antiqua" w:cs="CG Times"/>
          <w:spacing w:val="-3"/>
          <w:sz w:val="24"/>
          <w:szCs w:val="24"/>
        </w:rPr>
        <w:t xml:space="preserve">Noventa y Tres (93) </w:t>
      </w:r>
      <w:r w:rsidR="00E05BB7" w:rsidRPr="00451498">
        <w:rPr>
          <w:rFonts w:ascii="Book Antiqua" w:hAnsi="Book Antiqua" w:cs="CG Times"/>
          <w:spacing w:val="-3"/>
          <w:sz w:val="24"/>
          <w:szCs w:val="24"/>
        </w:rPr>
        <w:t xml:space="preserve">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w:t>
      </w:r>
      <w:r w:rsidR="00F150DC">
        <w:rPr>
          <w:rFonts w:ascii="Book Antiqua" w:hAnsi="Book Antiqua" w:cs="CG Times"/>
          <w:spacing w:val="-3"/>
          <w:sz w:val="24"/>
          <w:szCs w:val="24"/>
        </w:rPr>
        <w:t>D</w:t>
      </w:r>
      <w:r w:rsidR="00E05BB7" w:rsidRPr="00451498">
        <w:rPr>
          <w:rFonts w:ascii="Book Antiqua" w:hAnsi="Book Antiqua" w:cs="CG Times"/>
          <w:spacing w:val="-3"/>
          <w:sz w:val="24"/>
          <w:szCs w:val="24"/>
        </w:rPr>
        <w:t>on</w:t>
      </w:r>
      <w:r w:rsidR="00722287">
        <w:rPr>
          <w:rFonts w:ascii="Book Antiqua" w:hAnsi="Book Antiqua" w:cs="CG Times"/>
          <w:spacing w:val="-3"/>
          <w:sz w:val="24"/>
          <w:szCs w:val="24"/>
        </w:rPr>
        <w:t xml:space="preserve"> Jacinto Meléndez Franco y Doña Virginia Meléndez Castrodad, ambos fallecidos. </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418E0297" w14:textId="7C2F420C" w:rsidR="00FD1902"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El </w:t>
      </w:r>
      <w:r w:rsidR="00722287">
        <w:rPr>
          <w:rFonts w:ascii="Book Antiqua" w:hAnsi="Book Antiqua" w:cs="CG Times"/>
          <w:spacing w:val="-3"/>
          <w:sz w:val="24"/>
          <w:szCs w:val="24"/>
        </w:rPr>
        <w:t>24 de mayo de 1985</w:t>
      </w:r>
      <w:r w:rsidRPr="00451498">
        <w:rPr>
          <w:rFonts w:ascii="Book Antiqua" w:hAnsi="Book Antiqua" w:cs="CG Times"/>
          <w:spacing w:val="-3"/>
          <w:sz w:val="24"/>
          <w:szCs w:val="24"/>
        </w:rPr>
        <w:t xml:space="preserve">, le fue otorgada al matrimonio </w:t>
      </w:r>
      <w:r w:rsidR="00FD1902">
        <w:rPr>
          <w:rFonts w:ascii="Book Antiqua" w:hAnsi="Book Antiqua" w:cs="CG Times"/>
          <w:spacing w:val="-3"/>
          <w:sz w:val="24"/>
          <w:szCs w:val="24"/>
        </w:rPr>
        <w:t xml:space="preserve">Meléndez </w:t>
      </w:r>
      <w:proofErr w:type="spellStart"/>
      <w:r w:rsidR="00FD1902">
        <w:rPr>
          <w:rFonts w:ascii="Book Antiqua" w:hAnsi="Book Antiqua" w:cs="CG Times"/>
          <w:spacing w:val="-3"/>
          <w:sz w:val="24"/>
          <w:szCs w:val="24"/>
        </w:rPr>
        <w:t>Meléndez</w:t>
      </w:r>
      <w:proofErr w:type="spellEnd"/>
      <w:r w:rsidR="00FD1902">
        <w:rPr>
          <w:rFonts w:ascii="Book Antiqua" w:hAnsi="Book Antiqua" w:cs="CG Times"/>
          <w:spacing w:val="-3"/>
          <w:sz w:val="24"/>
          <w:szCs w:val="24"/>
        </w:rPr>
        <w:t xml:space="preserve"> </w:t>
      </w:r>
      <w:r w:rsidRPr="00451498">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w:t>
      </w:r>
      <w:r w:rsidR="00DF1CFE" w:rsidRPr="00451498">
        <w:rPr>
          <w:rFonts w:ascii="Book Antiqua" w:hAnsi="Book Antiqua" w:cs="CG Times"/>
          <w:spacing w:val="-3"/>
          <w:sz w:val="24"/>
          <w:szCs w:val="24"/>
        </w:rPr>
        <w:lastRenderedPageBreak/>
        <w:t xml:space="preserve">Las condiciones y restricciones se encuentran redactadas en la </w:t>
      </w:r>
      <w:r w:rsidR="00FD1902">
        <w:rPr>
          <w:rFonts w:ascii="Book Antiqua" w:hAnsi="Book Antiqua" w:cs="CG Times"/>
          <w:spacing w:val="-3"/>
          <w:sz w:val="24"/>
          <w:szCs w:val="24"/>
        </w:rPr>
        <w:t>Certificación expedida en San Juan, Puerto Rico, el 24 de mayo de 1985, por Antonio González Chapel</w:t>
      </w:r>
      <w:r w:rsidR="00FD1902" w:rsidRPr="00451498">
        <w:rPr>
          <w:rFonts w:ascii="Book Antiqua" w:hAnsi="Book Antiqua" w:cs="CG Times"/>
          <w:spacing w:val="-3"/>
          <w:sz w:val="24"/>
          <w:szCs w:val="24"/>
        </w:rPr>
        <w:t xml:space="preserve">, sobre la Finca Número </w:t>
      </w:r>
      <w:r w:rsidR="00FD1902">
        <w:rPr>
          <w:rFonts w:ascii="Book Antiqua" w:hAnsi="Book Antiqua" w:cs="CG Times"/>
          <w:spacing w:val="-3"/>
          <w:sz w:val="24"/>
          <w:szCs w:val="24"/>
        </w:rPr>
        <w:t>Seis Mil Seiscientos Sesenta (6,660)</w:t>
      </w:r>
      <w:r w:rsidR="00FD1902" w:rsidRPr="00451498">
        <w:rPr>
          <w:rFonts w:ascii="Book Antiqua" w:hAnsi="Book Antiqua" w:cs="CG Times"/>
          <w:spacing w:val="-3"/>
          <w:sz w:val="24"/>
          <w:szCs w:val="24"/>
        </w:rPr>
        <w:t xml:space="preserve">, inscrita al Folio Número </w:t>
      </w:r>
      <w:r w:rsidR="00FD1902">
        <w:rPr>
          <w:rFonts w:ascii="Book Antiqua" w:hAnsi="Book Antiqua" w:cs="CG Times"/>
          <w:spacing w:val="-3"/>
          <w:sz w:val="24"/>
          <w:szCs w:val="24"/>
        </w:rPr>
        <w:t xml:space="preserve">Doscientos Ochenta y </w:t>
      </w:r>
      <w:proofErr w:type="gramStart"/>
      <w:r w:rsidR="00FD1902">
        <w:rPr>
          <w:rFonts w:ascii="Book Antiqua" w:hAnsi="Book Antiqua" w:cs="CG Times"/>
          <w:spacing w:val="-3"/>
          <w:sz w:val="24"/>
          <w:szCs w:val="24"/>
        </w:rPr>
        <w:t>Nueve vuelto</w:t>
      </w:r>
      <w:proofErr w:type="gramEnd"/>
      <w:r w:rsidR="00FD1902">
        <w:rPr>
          <w:rFonts w:ascii="Book Antiqua" w:hAnsi="Book Antiqua" w:cs="CG Times"/>
          <w:spacing w:val="-3"/>
          <w:sz w:val="24"/>
          <w:szCs w:val="24"/>
        </w:rPr>
        <w:t xml:space="preserve"> (289 vto.) </w:t>
      </w:r>
      <w:r w:rsidR="00FD1902" w:rsidRPr="00451498">
        <w:rPr>
          <w:rFonts w:ascii="Book Antiqua" w:hAnsi="Book Antiqua" w:cs="CG Times"/>
          <w:spacing w:val="-3"/>
          <w:sz w:val="24"/>
          <w:szCs w:val="24"/>
        </w:rPr>
        <w:t>del Tomo</w:t>
      </w:r>
      <w:r w:rsidR="00FD1902">
        <w:rPr>
          <w:rFonts w:ascii="Book Antiqua" w:hAnsi="Book Antiqua" w:cs="CG Times"/>
          <w:spacing w:val="-3"/>
          <w:sz w:val="24"/>
          <w:szCs w:val="24"/>
        </w:rPr>
        <w:t xml:space="preserve"> Noventa y Tres (93) </w:t>
      </w:r>
      <w:r w:rsidR="00FD1902" w:rsidRPr="00451498">
        <w:rPr>
          <w:rFonts w:ascii="Book Antiqua" w:hAnsi="Book Antiqua" w:cs="CG Times"/>
          <w:spacing w:val="-3"/>
          <w:sz w:val="24"/>
          <w:szCs w:val="24"/>
        </w:rPr>
        <w:t xml:space="preserve">de Comerío, </w:t>
      </w:r>
      <w:r w:rsidR="00FD1902">
        <w:rPr>
          <w:rFonts w:ascii="Book Antiqua" w:hAnsi="Book Antiqua" w:cs="CG Times"/>
          <w:spacing w:val="-3"/>
          <w:sz w:val="24"/>
          <w:szCs w:val="24"/>
        </w:rPr>
        <w:t xml:space="preserve">en el </w:t>
      </w:r>
      <w:r w:rsidR="00FD1902" w:rsidRPr="00451498">
        <w:rPr>
          <w:rFonts w:ascii="Book Antiqua" w:hAnsi="Book Antiqua" w:cs="CG Times"/>
          <w:spacing w:val="-3"/>
          <w:sz w:val="24"/>
          <w:szCs w:val="24"/>
        </w:rPr>
        <w:t>Registro de la Propiedad de Barranquitas, Inscripción Primera</w:t>
      </w:r>
      <w:r w:rsidR="00FD1902">
        <w:rPr>
          <w:rFonts w:ascii="Book Antiqua" w:hAnsi="Book Antiqua" w:cs="CG Times"/>
          <w:spacing w:val="-3"/>
          <w:sz w:val="24"/>
          <w:szCs w:val="24"/>
        </w:rPr>
        <w:t xml:space="preserve">. </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4D633DEB"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FD1902">
        <w:rPr>
          <w:rFonts w:ascii="Book Antiqua" w:hAnsi="Book Antiqua" w:cs="CG Times"/>
          <w:spacing w:val="-3"/>
          <w:sz w:val="24"/>
          <w:szCs w:val="24"/>
        </w:rPr>
        <w:t xml:space="preserve">tres (3) </w:t>
      </w:r>
      <w:r w:rsidR="00D23308">
        <w:rPr>
          <w:rFonts w:ascii="Book Antiqua" w:hAnsi="Book Antiqua" w:cs="CG Times"/>
          <w:spacing w:val="-3"/>
          <w:sz w:val="24"/>
          <w:szCs w:val="24"/>
        </w:rPr>
        <w:t xml:space="preserve">en el Plano de Subdivisión de la finca “Vega Redonda”, según consta  en la </w:t>
      </w:r>
      <w:r w:rsidR="00FD1902">
        <w:rPr>
          <w:rFonts w:ascii="Book Antiqua" w:hAnsi="Book Antiqua" w:cs="CG Times"/>
          <w:spacing w:val="-3"/>
          <w:sz w:val="24"/>
          <w:szCs w:val="24"/>
        </w:rPr>
        <w:t>Certificación expedida en San Juan, Puerto Rico, el 24 de mayo de 1985, por Antonio González Chapel</w:t>
      </w:r>
      <w:r w:rsidR="00FD1902" w:rsidRPr="00451498">
        <w:rPr>
          <w:rFonts w:ascii="Book Antiqua" w:hAnsi="Book Antiqua" w:cs="CG Times"/>
          <w:spacing w:val="-3"/>
          <w:sz w:val="24"/>
          <w:szCs w:val="24"/>
        </w:rPr>
        <w:t xml:space="preserve">, sobre la Finca Número </w:t>
      </w:r>
      <w:r w:rsidR="00FD1902">
        <w:rPr>
          <w:rFonts w:ascii="Book Antiqua" w:hAnsi="Book Antiqua" w:cs="CG Times"/>
          <w:spacing w:val="-3"/>
          <w:sz w:val="24"/>
          <w:szCs w:val="24"/>
        </w:rPr>
        <w:t>Seis Mil Seiscientos Sesenta (6,660)</w:t>
      </w:r>
      <w:r w:rsidR="00FD1902" w:rsidRPr="00451498">
        <w:rPr>
          <w:rFonts w:ascii="Book Antiqua" w:hAnsi="Book Antiqua" w:cs="CG Times"/>
          <w:spacing w:val="-3"/>
          <w:sz w:val="24"/>
          <w:szCs w:val="24"/>
        </w:rPr>
        <w:t xml:space="preserve">, inscrita al Folio Número </w:t>
      </w:r>
      <w:r w:rsidR="00FD1902">
        <w:rPr>
          <w:rFonts w:ascii="Book Antiqua" w:hAnsi="Book Antiqua" w:cs="CG Times"/>
          <w:spacing w:val="-3"/>
          <w:sz w:val="24"/>
          <w:szCs w:val="24"/>
        </w:rPr>
        <w:t xml:space="preserve">Doscientos Ochenta y Nueve vuelto (289 </w:t>
      </w:r>
      <w:proofErr w:type="spellStart"/>
      <w:r w:rsidR="00FD1902">
        <w:rPr>
          <w:rFonts w:ascii="Book Antiqua" w:hAnsi="Book Antiqua" w:cs="CG Times"/>
          <w:spacing w:val="-3"/>
          <w:sz w:val="24"/>
          <w:szCs w:val="24"/>
        </w:rPr>
        <w:t>vto</w:t>
      </w:r>
      <w:proofErr w:type="spellEnd"/>
      <w:r w:rsidR="00FD1902">
        <w:rPr>
          <w:rFonts w:ascii="Book Antiqua" w:hAnsi="Book Antiqua" w:cs="CG Times"/>
          <w:spacing w:val="-3"/>
          <w:sz w:val="24"/>
          <w:szCs w:val="24"/>
        </w:rPr>
        <w:t xml:space="preserve">) </w:t>
      </w:r>
      <w:r w:rsidR="00FD1902" w:rsidRPr="00451498">
        <w:rPr>
          <w:rFonts w:ascii="Book Antiqua" w:hAnsi="Book Antiqua" w:cs="CG Times"/>
          <w:spacing w:val="-3"/>
          <w:sz w:val="24"/>
          <w:szCs w:val="24"/>
        </w:rPr>
        <w:t>del Tomo</w:t>
      </w:r>
      <w:r w:rsidR="00FD1902">
        <w:rPr>
          <w:rFonts w:ascii="Book Antiqua" w:hAnsi="Book Antiqua" w:cs="CG Times"/>
          <w:spacing w:val="-3"/>
          <w:sz w:val="24"/>
          <w:szCs w:val="24"/>
        </w:rPr>
        <w:t xml:space="preserve"> Noventa y Tres (93) </w:t>
      </w:r>
      <w:r w:rsidR="00FD1902" w:rsidRPr="00451498">
        <w:rPr>
          <w:rFonts w:ascii="Book Antiqua" w:hAnsi="Book Antiqua" w:cs="CG Times"/>
          <w:spacing w:val="-3"/>
          <w:sz w:val="24"/>
          <w:szCs w:val="24"/>
        </w:rPr>
        <w:t xml:space="preserve">de </w:t>
      </w:r>
      <w:r w:rsidR="00FD1902" w:rsidRPr="00451498">
        <w:rPr>
          <w:rFonts w:ascii="Book Antiqua" w:hAnsi="Book Antiqua" w:cs="CG Times"/>
          <w:spacing w:val="-3"/>
          <w:sz w:val="24"/>
          <w:szCs w:val="24"/>
        </w:rPr>
        <w:lastRenderedPageBreak/>
        <w:t xml:space="preserve">Comerío, </w:t>
      </w:r>
      <w:r w:rsidR="00FD1902">
        <w:rPr>
          <w:rFonts w:ascii="Book Antiqua" w:hAnsi="Book Antiqua" w:cs="CG Times"/>
          <w:spacing w:val="-3"/>
          <w:sz w:val="24"/>
          <w:szCs w:val="24"/>
        </w:rPr>
        <w:t xml:space="preserve">en el </w:t>
      </w:r>
      <w:r w:rsidR="00FD1902" w:rsidRPr="00451498">
        <w:rPr>
          <w:rFonts w:ascii="Book Antiqua" w:hAnsi="Book Antiqua" w:cs="CG Times"/>
          <w:spacing w:val="-3"/>
          <w:sz w:val="24"/>
          <w:szCs w:val="24"/>
        </w:rPr>
        <w:t xml:space="preserve">Registro de la Propiedad de Barranquitas, Inscripción Primera e inscrita a favor de </w:t>
      </w:r>
      <w:r w:rsidR="00FD1902">
        <w:rPr>
          <w:rFonts w:ascii="Book Antiqua" w:hAnsi="Book Antiqua" w:cs="CG Times"/>
          <w:spacing w:val="-3"/>
          <w:sz w:val="24"/>
          <w:szCs w:val="24"/>
        </w:rPr>
        <w:t>D</w:t>
      </w:r>
      <w:r w:rsidR="00FD1902" w:rsidRPr="00451498">
        <w:rPr>
          <w:rFonts w:ascii="Book Antiqua" w:hAnsi="Book Antiqua" w:cs="CG Times"/>
          <w:spacing w:val="-3"/>
          <w:sz w:val="24"/>
          <w:szCs w:val="24"/>
        </w:rPr>
        <w:t>on</w:t>
      </w:r>
      <w:r w:rsidR="00FD1902">
        <w:rPr>
          <w:rFonts w:ascii="Book Antiqua" w:hAnsi="Book Antiqua" w:cs="CG Times"/>
          <w:spacing w:val="-3"/>
          <w:sz w:val="24"/>
          <w:szCs w:val="24"/>
        </w:rPr>
        <w:t xml:space="preserve"> Jacinto Meléndez Franco y Doña Virginia Meléndez Castrodad, ambos fallecidos.</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DEC3" w14:textId="77777777" w:rsidR="0086425D" w:rsidRDefault="0086425D" w:rsidP="002B10D5">
      <w:pPr>
        <w:spacing w:after="0" w:line="240" w:lineRule="auto"/>
      </w:pPr>
      <w:r>
        <w:separator/>
      </w:r>
    </w:p>
  </w:endnote>
  <w:endnote w:type="continuationSeparator" w:id="0">
    <w:p w14:paraId="61ABAE96" w14:textId="77777777" w:rsidR="0086425D" w:rsidRDefault="0086425D"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42813" w14:textId="77777777" w:rsidR="0086425D" w:rsidRDefault="0086425D" w:rsidP="002B10D5">
      <w:pPr>
        <w:spacing w:after="0" w:line="240" w:lineRule="auto"/>
      </w:pPr>
      <w:r>
        <w:separator/>
      </w:r>
    </w:p>
  </w:footnote>
  <w:footnote w:type="continuationSeparator" w:id="0">
    <w:p w14:paraId="433B7CC5" w14:textId="77777777" w:rsidR="0086425D" w:rsidRDefault="0086425D"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805"/>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926A6"/>
    <w:rsid w:val="002A2062"/>
    <w:rsid w:val="002A6A4C"/>
    <w:rsid w:val="002B10D5"/>
    <w:rsid w:val="002B3A09"/>
    <w:rsid w:val="002C0C1B"/>
    <w:rsid w:val="002C0C92"/>
    <w:rsid w:val="002C0D2E"/>
    <w:rsid w:val="002C3C47"/>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B49C8"/>
    <w:rsid w:val="003C1771"/>
    <w:rsid w:val="003D180A"/>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6380"/>
    <w:rsid w:val="00580207"/>
    <w:rsid w:val="00582B08"/>
    <w:rsid w:val="005A4F2D"/>
    <w:rsid w:val="005C4C8D"/>
    <w:rsid w:val="005C53BB"/>
    <w:rsid w:val="005F62C1"/>
    <w:rsid w:val="00602B37"/>
    <w:rsid w:val="00611C2B"/>
    <w:rsid w:val="00613E2D"/>
    <w:rsid w:val="006267F0"/>
    <w:rsid w:val="006307DE"/>
    <w:rsid w:val="006345D0"/>
    <w:rsid w:val="00640B58"/>
    <w:rsid w:val="00640FB4"/>
    <w:rsid w:val="0064179A"/>
    <w:rsid w:val="00643A07"/>
    <w:rsid w:val="0064622D"/>
    <w:rsid w:val="0065693F"/>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E3282"/>
    <w:rsid w:val="007F199F"/>
    <w:rsid w:val="007F47AD"/>
    <w:rsid w:val="007F4AC1"/>
    <w:rsid w:val="00814397"/>
    <w:rsid w:val="00815FCE"/>
    <w:rsid w:val="008212F2"/>
    <w:rsid w:val="00827AA8"/>
    <w:rsid w:val="00833965"/>
    <w:rsid w:val="00837DF1"/>
    <w:rsid w:val="00852191"/>
    <w:rsid w:val="008522BE"/>
    <w:rsid w:val="0086425D"/>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0CFB"/>
    <w:rsid w:val="00A651DB"/>
    <w:rsid w:val="00A813BB"/>
    <w:rsid w:val="00A82B53"/>
    <w:rsid w:val="00A83962"/>
    <w:rsid w:val="00A87297"/>
    <w:rsid w:val="00A90A91"/>
    <w:rsid w:val="00A97497"/>
    <w:rsid w:val="00AA7F40"/>
    <w:rsid w:val="00AB4063"/>
    <w:rsid w:val="00AB6145"/>
    <w:rsid w:val="00AC21D9"/>
    <w:rsid w:val="00AC68C4"/>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3F4C"/>
    <w:rsid w:val="00BF6197"/>
    <w:rsid w:val="00C01830"/>
    <w:rsid w:val="00C24320"/>
    <w:rsid w:val="00C24E1A"/>
    <w:rsid w:val="00C35CF5"/>
    <w:rsid w:val="00C42FD0"/>
    <w:rsid w:val="00C5244D"/>
    <w:rsid w:val="00C7105C"/>
    <w:rsid w:val="00C760B4"/>
    <w:rsid w:val="00C82ABF"/>
    <w:rsid w:val="00C83C95"/>
    <w:rsid w:val="00C8606D"/>
    <w:rsid w:val="00C86CDC"/>
    <w:rsid w:val="00C908C3"/>
    <w:rsid w:val="00CA49B8"/>
    <w:rsid w:val="00CC1119"/>
    <w:rsid w:val="00CD202D"/>
    <w:rsid w:val="00CD2E6D"/>
    <w:rsid w:val="00CD3BEE"/>
    <w:rsid w:val="00CD5D0A"/>
    <w:rsid w:val="00CF6004"/>
    <w:rsid w:val="00CF7329"/>
    <w:rsid w:val="00D05E85"/>
    <w:rsid w:val="00D10B48"/>
    <w:rsid w:val="00D1116E"/>
    <w:rsid w:val="00D23308"/>
    <w:rsid w:val="00D237B1"/>
    <w:rsid w:val="00D24E79"/>
    <w:rsid w:val="00D30616"/>
    <w:rsid w:val="00D32015"/>
    <w:rsid w:val="00D36C3E"/>
    <w:rsid w:val="00D4661A"/>
    <w:rsid w:val="00D47C0A"/>
    <w:rsid w:val="00D60E21"/>
    <w:rsid w:val="00D64377"/>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A4360"/>
    <w:rsid w:val="00EB0D5A"/>
    <w:rsid w:val="00EB35FD"/>
    <w:rsid w:val="00EC28C5"/>
    <w:rsid w:val="00ED11D4"/>
    <w:rsid w:val="00ED1A4D"/>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1902"/>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D93A071C-6AFC-44BB-BA96-65CC0A1A0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770</Words>
  <Characters>4001</Characters>
  <Application>Microsoft Office Word</Application>
  <DocSecurity>0</DocSecurity>
  <Lines>82</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2026-01-29T14:01:00Z</cp:lastPrinted>
  <dcterms:created xsi:type="dcterms:W3CDTF">2026-01-29T19:53:00Z</dcterms:created>
  <dcterms:modified xsi:type="dcterms:W3CDTF">2026-01-30T14:56:00Z</dcterms:modified>
</cp:coreProperties>
</file>