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1CDCE7DD"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3D7A25">
        <w:rPr>
          <w:rFonts w:ascii="Book Antiqua" w:hAnsi="Book Antiqua"/>
          <w:lang w:val="es-ES_tradnl"/>
        </w:rPr>
        <w:t>3r</w:t>
      </w:r>
      <w:r w:rsidR="00056A35">
        <w:rPr>
          <w:rFonts w:ascii="Book Antiqua" w:hAnsi="Book Antiqua"/>
          <w:lang w:val="es-ES_tradnl"/>
        </w:rPr>
        <w:t>a. Sesión</w:t>
      </w:r>
    </w:p>
    <w:p w14:paraId="2626B9BE" w14:textId="25E254AA" w:rsidR="00056A35" w:rsidRDefault="00660D76"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sidR="00056A35">
        <w:rPr>
          <w:rFonts w:ascii="Book Antiqua" w:hAnsi="Book Antiqua"/>
          <w:lang w:val="es-ES_tradnl"/>
        </w:rPr>
        <w:t xml:space="preserve"> Ordinaria</w:t>
      </w:r>
    </w:p>
    <w:p w14:paraId="36B07462" w14:textId="77777777" w:rsidR="00056A35" w:rsidRPr="00660D76"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5EF576ED"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BC2514">
        <w:rPr>
          <w:rFonts w:ascii="Book Antiqua" w:hAnsi="Book Antiqua"/>
          <w:b/>
          <w:sz w:val="52"/>
          <w:szCs w:val="52"/>
          <w:lang w:val="es-ES_tradnl"/>
        </w:rPr>
        <w:t>274</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297EF28E" w:rsidR="00056A35" w:rsidRPr="00451498" w:rsidRDefault="00BC2514"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814397" w:rsidRPr="00451498">
        <w:rPr>
          <w:rFonts w:ascii="Book Antiqua" w:hAnsi="Book Antiqua"/>
          <w:caps/>
          <w:sz w:val="24"/>
          <w:szCs w:val="24"/>
          <w:lang w:val="es-ES_tradnl"/>
        </w:rPr>
        <w:t xml:space="preserve"> </w:t>
      </w:r>
      <w:r w:rsidR="00056A35" w:rsidRPr="00451498">
        <w:rPr>
          <w:rFonts w:ascii="Book Antiqua" w:hAnsi="Book Antiqua"/>
          <w:caps/>
          <w:sz w:val="24"/>
          <w:szCs w:val="24"/>
          <w:lang w:val="es-ES_tradnl"/>
        </w:rPr>
        <w:t xml:space="preserve">DE </w:t>
      </w:r>
      <w:r w:rsidR="003D7A25">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3D7A25">
        <w:rPr>
          <w:rFonts w:ascii="Book Antiqua" w:hAnsi="Book Antiqua"/>
          <w:caps/>
          <w:sz w:val="24"/>
          <w:szCs w:val="24"/>
          <w:lang w:val="es-ES_tradnl"/>
        </w:rPr>
        <w:t>6</w:t>
      </w:r>
    </w:p>
    <w:p w14:paraId="4FDC7537" w14:textId="77777777" w:rsidR="00451498" w:rsidRPr="00660D76"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2EE20551"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660D76">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5A94CA5A" w:rsidR="00056A35" w:rsidRDefault="0006177C" w:rsidP="00660D76">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trece</w:t>
      </w:r>
      <w:r w:rsidR="00E05BB7" w:rsidRPr="00193728">
        <w:rPr>
          <w:rFonts w:ascii="Book Antiqua" w:hAnsi="Book Antiqua" w:cs="CG Times"/>
          <w:spacing w:val="-3"/>
          <w:sz w:val="24"/>
          <w:szCs w:val="24"/>
        </w:rPr>
        <w:t xml:space="preserve"> (</w:t>
      </w:r>
      <w:r w:rsidR="00193728" w:rsidRPr="00193728">
        <w:rPr>
          <w:rFonts w:ascii="Book Antiqua" w:hAnsi="Book Antiqua" w:cs="CG Times"/>
          <w:spacing w:val="-3"/>
          <w:sz w:val="24"/>
          <w:szCs w:val="24"/>
        </w:rPr>
        <w:t>13</w:t>
      </w:r>
      <w:r w:rsidR="00E05BB7" w:rsidRPr="00193728">
        <w:rPr>
          <w:rFonts w:ascii="Book Antiqua" w:hAnsi="Book Antiqua" w:cs="CG Times"/>
          <w:spacing w:val="-3"/>
          <w:sz w:val="24"/>
          <w:szCs w:val="24"/>
        </w:rPr>
        <w:t xml:space="preserve">) </w:t>
      </w:r>
      <w:r w:rsidR="00E05BB7" w:rsidRPr="00451498">
        <w:rPr>
          <w:rFonts w:ascii="Book Antiqua" w:hAnsi="Book Antiqua" w:cs="CG Times"/>
          <w:spacing w:val="-3"/>
          <w:sz w:val="24"/>
          <w:szCs w:val="24"/>
        </w:rPr>
        <w:t>en el Plano de Subdivisión de la finca “Vega Redonda”, según consta  en la Escritura de Compraventa c</w:t>
      </w:r>
      <w:r w:rsidR="00907C64">
        <w:rPr>
          <w:rFonts w:ascii="Book Antiqua" w:hAnsi="Book Antiqua" w:cs="CG Times"/>
          <w:spacing w:val="-3"/>
          <w:sz w:val="24"/>
          <w:szCs w:val="24"/>
        </w:rPr>
        <w:t>on Restricciones Número Setenta y Nueve (79</w:t>
      </w:r>
      <w:r w:rsidR="00E05BB7" w:rsidRPr="00451498">
        <w:rPr>
          <w:rFonts w:ascii="Book Antiqua" w:hAnsi="Book Antiqua" w:cs="CG Times"/>
          <w:spacing w:val="-3"/>
          <w:sz w:val="24"/>
          <w:szCs w:val="24"/>
        </w:rPr>
        <w:t>), otorgada en el Municipio de San Juan</w:t>
      </w:r>
      <w:r w:rsidR="00711B45">
        <w:rPr>
          <w:rFonts w:ascii="Book Antiqua" w:hAnsi="Book Antiqua" w:cs="CG Times"/>
          <w:spacing w:val="-3"/>
          <w:sz w:val="24"/>
          <w:szCs w:val="24"/>
        </w:rPr>
        <w:t xml:space="preserve">, Puerto Rico, </w:t>
      </w:r>
      <w:r w:rsidR="00E05BB7" w:rsidRPr="00451498">
        <w:rPr>
          <w:rFonts w:ascii="Book Antiqua" w:hAnsi="Book Antiqua" w:cs="CG Times"/>
          <w:spacing w:val="-3"/>
          <w:sz w:val="24"/>
          <w:szCs w:val="24"/>
        </w:rPr>
        <w:t>el</w:t>
      </w:r>
      <w:r w:rsidR="00907C64">
        <w:rPr>
          <w:rFonts w:ascii="Book Antiqua" w:hAnsi="Book Antiqua" w:cs="CG Times"/>
          <w:spacing w:val="-3"/>
          <w:sz w:val="24"/>
          <w:szCs w:val="24"/>
        </w:rPr>
        <w:t xml:space="preserve"> 15 de noviembre</w:t>
      </w:r>
      <w:r w:rsidR="00E05BB7" w:rsidRPr="00451498">
        <w:rPr>
          <w:rFonts w:ascii="Book Antiqua" w:hAnsi="Book Antiqua" w:cs="CG Times"/>
          <w:spacing w:val="-3"/>
          <w:sz w:val="24"/>
          <w:szCs w:val="24"/>
        </w:rPr>
        <w:t xml:space="preserve"> de 1979, sobre la Finca Número </w:t>
      </w:r>
      <w:r w:rsidR="00193728">
        <w:rPr>
          <w:rFonts w:ascii="Book Antiqua" w:hAnsi="Book Antiqua" w:cs="CG Times"/>
          <w:spacing w:val="-3"/>
          <w:sz w:val="24"/>
          <w:szCs w:val="24"/>
        </w:rPr>
        <w:t>Seis</w:t>
      </w:r>
      <w:r w:rsidR="00EB35FD">
        <w:rPr>
          <w:rFonts w:ascii="Book Antiqua" w:hAnsi="Book Antiqua" w:cs="CG Times"/>
          <w:spacing w:val="-3"/>
          <w:sz w:val="24"/>
          <w:szCs w:val="24"/>
        </w:rPr>
        <w:t xml:space="preserve"> Mil Cuatrocientos </w:t>
      </w:r>
      <w:r w:rsidR="00193728">
        <w:rPr>
          <w:rFonts w:ascii="Book Antiqua" w:hAnsi="Book Antiqua" w:cs="CG Times"/>
          <w:spacing w:val="-3"/>
          <w:sz w:val="24"/>
          <w:szCs w:val="24"/>
        </w:rPr>
        <w:t>Noventa</w:t>
      </w:r>
      <w:r w:rsidR="00EB35FD">
        <w:rPr>
          <w:rFonts w:ascii="Book Antiqua" w:hAnsi="Book Antiqua" w:cs="CG Times"/>
          <w:spacing w:val="-3"/>
          <w:sz w:val="24"/>
          <w:szCs w:val="24"/>
        </w:rPr>
        <w:t xml:space="preserve"> y S</w:t>
      </w:r>
      <w:r w:rsidR="00193728">
        <w:rPr>
          <w:rFonts w:ascii="Book Antiqua" w:hAnsi="Book Antiqua" w:cs="CG Times"/>
          <w:spacing w:val="-3"/>
          <w:sz w:val="24"/>
          <w:szCs w:val="24"/>
        </w:rPr>
        <w:t>eis</w:t>
      </w:r>
      <w:r w:rsidR="00EB35FD">
        <w:rPr>
          <w:rFonts w:ascii="Book Antiqua" w:hAnsi="Book Antiqua" w:cs="CG Times"/>
          <w:spacing w:val="-3"/>
          <w:sz w:val="24"/>
          <w:szCs w:val="24"/>
        </w:rPr>
        <w:t xml:space="preserve"> (</w:t>
      </w:r>
      <w:r w:rsidR="00193728">
        <w:rPr>
          <w:rFonts w:ascii="Book Antiqua" w:hAnsi="Book Antiqua" w:cs="CG Times"/>
          <w:spacing w:val="-3"/>
          <w:sz w:val="24"/>
          <w:szCs w:val="24"/>
        </w:rPr>
        <w:t>6,496</w:t>
      </w:r>
      <w:r w:rsidR="00E05BB7" w:rsidRPr="00451498">
        <w:rPr>
          <w:rFonts w:ascii="Book Antiqua" w:hAnsi="Book Antiqua" w:cs="CG Times"/>
          <w:spacing w:val="-3"/>
          <w:sz w:val="24"/>
          <w:szCs w:val="24"/>
        </w:rPr>
        <w:t xml:space="preserve">), inscrita al Folio Número Ciento Cuarenta y </w:t>
      </w:r>
      <w:r w:rsidR="00193728">
        <w:rPr>
          <w:rFonts w:ascii="Book Antiqua" w:hAnsi="Book Antiqua" w:cs="CG Times"/>
          <w:spacing w:val="-3"/>
          <w:sz w:val="24"/>
          <w:szCs w:val="24"/>
        </w:rPr>
        <w:t>Nueve</w:t>
      </w:r>
      <w:r w:rsidR="00E05BB7" w:rsidRPr="00451498">
        <w:rPr>
          <w:rFonts w:ascii="Book Antiqua" w:hAnsi="Book Antiqua" w:cs="CG Times"/>
          <w:spacing w:val="-3"/>
          <w:sz w:val="24"/>
          <w:szCs w:val="24"/>
        </w:rPr>
        <w:t xml:space="preserve"> (14</w:t>
      </w:r>
      <w:r w:rsidR="00193728">
        <w:rPr>
          <w:rFonts w:ascii="Book Antiqua" w:hAnsi="Book Antiqua" w:cs="CG Times"/>
          <w:spacing w:val="-3"/>
          <w:sz w:val="24"/>
          <w:szCs w:val="24"/>
        </w:rPr>
        <w:t>9</w:t>
      </w:r>
      <w:r w:rsidR="00E05BB7" w:rsidRPr="00451498">
        <w:rPr>
          <w:rFonts w:ascii="Book Antiqua" w:hAnsi="Book Antiqua" w:cs="CG Times"/>
          <w:spacing w:val="-3"/>
          <w:sz w:val="24"/>
          <w:szCs w:val="24"/>
        </w:rPr>
        <w:t xml:space="preserve">) del Tomo </w:t>
      </w:r>
      <w:r w:rsidR="00193728">
        <w:rPr>
          <w:rFonts w:ascii="Book Antiqua" w:hAnsi="Book Antiqua" w:cs="CG Times"/>
          <w:spacing w:val="-3"/>
          <w:sz w:val="24"/>
          <w:szCs w:val="24"/>
        </w:rPr>
        <w:t>Noventa y  Uno</w:t>
      </w:r>
      <w:r w:rsidR="00E05BB7" w:rsidRPr="00451498">
        <w:rPr>
          <w:rFonts w:ascii="Book Antiqua" w:hAnsi="Book Antiqua" w:cs="CG Times"/>
          <w:spacing w:val="-3"/>
          <w:sz w:val="24"/>
          <w:szCs w:val="24"/>
        </w:rPr>
        <w:t xml:space="preserve"> (</w:t>
      </w:r>
      <w:r w:rsidR="00193728">
        <w:rPr>
          <w:rFonts w:ascii="Book Antiqua" w:hAnsi="Book Antiqua" w:cs="CG Times"/>
          <w:spacing w:val="-3"/>
          <w:sz w:val="24"/>
          <w:szCs w:val="24"/>
        </w:rPr>
        <w:t>9</w:t>
      </w:r>
      <w:r w:rsidR="00E05BB7" w:rsidRPr="00451498">
        <w:rPr>
          <w:rFonts w:ascii="Book Antiqua" w:hAnsi="Book Antiqua" w:cs="CG Times"/>
          <w:spacing w:val="-3"/>
          <w:sz w:val="24"/>
          <w:szCs w:val="24"/>
        </w:rPr>
        <w:t xml:space="preserve">1) 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don </w:t>
      </w:r>
      <w:r w:rsidR="00193728">
        <w:rPr>
          <w:rFonts w:ascii="Book Antiqua" w:hAnsi="Book Antiqua" w:cs="CG Times"/>
          <w:spacing w:val="-3"/>
          <w:sz w:val="24"/>
          <w:szCs w:val="24"/>
        </w:rPr>
        <w:t>Ramon Febo Rodríguez, también conocido como Ramon Febus Rodríguez</w:t>
      </w:r>
      <w:r w:rsidR="00E05BB7" w:rsidRPr="00451498">
        <w:rPr>
          <w:rFonts w:ascii="Book Antiqua" w:hAnsi="Book Antiqua" w:cs="CG Times"/>
          <w:spacing w:val="-3"/>
          <w:sz w:val="24"/>
          <w:szCs w:val="24"/>
        </w:rPr>
        <w:t xml:space="preserve"> y</w:t>
      </w:r>
      <w:r w:rsidR="00711B45">
        <w:rPr>
          <w:rFonts w:ascii="Book Antiqua" w:hAnsi="Book Antiqua" w:cs="CG Times"/>
          <w:spacing w:val="-3"/>
          <w:sz w:val="24"/>
          <w:szCs w:val="24"/>
        </w:rPr>
        <w:t xml:space="preserve"> doña Rosenda Burgos Ortiz</w:t>
      </w:r>
      <w:r w:rsidR="00E05BB7" w:rsidRPr="00451498">
        <w:rPr>
          <w:rFonts w:ascii="Book Antiqua" w:hAnsi="Book Antiqua" w:cs="CG Times"/>
          <w:spacing w:val="-3"/>
          <w:sz w:val="24"/>
          <w:szCs w:val="24"/>
        </w:rPr>
        <w:t>, ambos fenecidos.</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5E3534DB"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El </w:t>
      </w:r>
      <w:r w:rsidR="00711B45">
        <w:rPr>
          <w:rFonts w:ascii="Book Antiqua" w:hAnsi="Book Antiqua" w:cs="CG Times"/>
          <w:spacing w:val="-3"/>
          <w:sz w:val="24"/>
          <w:szCs w:val="24"/>
        </w:rPr>
        <w:t xml:space="preserve">15 </w:t>
      </w:r>
      <w:r w:rsidRPr="00451498">
        <w:rPr>
          <w:rFonts w:ascii="Book Antiqua" w:hAnsi="Book Antiqua" w:cs="CG Times"/>
          <w:spacing w:val="-3"/>
          <w:sz w:val="24"/>
          <w:szCs w:val="24"/>
        </w:rPr>
        <w:t>de</w:t>
      </w:r>
      <w:r w:rsidR="00711B45">
        <w:rPr>
          <w:rFonts w:ascii="Book Antiqua" w:hAnsi="Book Antiqua" w:cs="CG Times"/>
          <w:spacing w:val="-3"/>
          <w:sz w:val="24"/>
          <w:szCs w:val="24"/>
        </w:rPr>
        <w:t xml:space="preserve"> noviembre </w:t>
      </w:r>
      <w:r w:rsidRPr="00451498">
        <w:rPr>
          <w:rFonts w:ascii="Book Antiqua" w:hAnsi="Book Antiqua" w:cs="CG Times"/>
          <w:spacing w:val="-3"/>
          <w:sz w:val="24"/>
          <w:szCs w:val="24"/>
        </w:rPr>
        <w:t xml:space="preserve">de 1979, le fue otorgada al matrimonio </w:t>
      </w:r>
      <w:r w:rsidR="00711B45">
        <w:rPr>
          <w:rFonts w:ascii="Book Antiqua" w:hAnsi="Book Antiqua" w:cs="CG Times"/>
          <w:spacing w:val="-3"/>
          <w:sz w:val="24"/>
          <w:szCs w:val="24"/>
        </w:rPr>
        <w:t>Febus Burgos</w:t>
      </w:r>
      <w:r w:rsidRPr="00451498">
        <w:rPr>
          <w:rFonts w:ascii="Book Antiqua" w:hAnsi="Book Antiqua" w:cs="CG Times"/>
          <w:spacing w:val="-3"/>
          <w:sz w:val="24"/>
          <w:szCs w:val="24"/>
        </w:rPr>
        <w:t xml:space="preserve"> la titularidad del predio de terreno objeto de esta Resolución Conjunta bajo el Programa de </w:t>
      </w:r>
      <w:r w:rsidRPr="00451498">
        <w:rPr>
          <w:rFonts w:ascii="Book Antiqua" w:hAnsi="Book Antiqua" w:cs="CG Times"/>
          <w:spacing w:val="-3"/>
          <w:sz w:val="24"/>
          <w:szCs w:val="24"/>
        </w:rPr>
        <w:lastRenderedPageBreak/>
        <w:t xml:space="preserve">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Escritura de Compraventa con Restricciones Número </w:t>
      </w:r>
      <w:r w:rsidR="00711B45">
        <w:rPr>
          <w:rFonts w:ascii="Book Antiqua" w:hAnsi="Book Antiqua" w:cs="CG Times"/>
          <w:spacing w:val="-3"/>
          <w:sz w:val="24"/>
          <w:szCs w:val="24"/>
        </w:rPr>
        <w:t>Setenta y Nueve (79)</w:t>
      </w:r>
      <w:r w:rsidR="00DF1CFE" w:rsidRPr="00451498">
        <w:rPr>
          <w:rFonts w:ascii="Book Antiqua" w:hAnsi="Book Antiqua" w:cs="CG Times"/>
          <w:spacing w:val="-3"/>
          <w:sz w:val="24"/>
          <w:szCs w:val="24"/>
        </w:rPr>
        <w:t xml:space="preserve">, otorgada en el Municipio de San Juan el </w:t>
      </w:r>
      <w:r w:rsidR="00711B45">
        <w:rPr>
          <w:rFonts w:ascii="Book Antiqua" w:hAnsi="Book Antiqua" w:cs="CG Times"/>
          <w:spacing w:val="-3"/>
          <w:sz w:val="24"/>
          <w:szCs w:val="24"/>
        </w:rPr>
        <w:t xml:space="preserve">15 </w:t>
      </w:r>
      <w:r w:rsidR="00DF1CFE" w:rsidRPr="00451498">
        <w:rPr>
          <w:rFonts w:ascii="Book Antiqua" w:hAnsi="Book Antiqua" w:cs="CG Times"/>
          <w:spacing w:val="-3"/>
          <w:sz w:val="24"/>
          <w:szCs w:val="24"/>
        </w:rPr>
        <w:t>de</w:t>
      </w:r>
      <w:r w:rsidR="00711B45">
        <w:rPr>
          <w:rFonts w:ascii="Book Antiqua" w:hAnsi="Book Antiqua" w:cs="CG Times"/>
          <w:spacing w:val="-3"/>
          <w:sz w:val="24"/>
          <w:szCs w:val="24"/>
        </w:rPr>
        <w:t xml:space="preserve"> noviembre </w:t>
      </w:r>
      <w:r w:rsidR="00DF1CFE" w:rsidRPr="00451498">
        <w:rPr>
          <w:rFonts w:ascii="Book Antiqua" w:hAnsi="Book Antiqua" w:cs="CG Times"/>
          <w:spacing w:val="-3"/>
          <w:sz w:val="24"/>
          <w:szCs w:val="24"/>
        </w:rPr>
        <w:t>de 1979, ante el notario público Bolívar Dones Rivera, sobre la Finca Número S</w:t>
      </w:r>
      <w:r w:rsidR="00711B45">
        <w:rPr>
          <w:rFonts w:ascii="Book Antiqua" w:hAnsi="Book Antiqua" w:cs="CG Times"/>
          <w:spacing w:val="-3"/>
          <w:sz w:val="24"/>
          <w:szCs w:val="24"/>
        </w:rPr>
        <w:t>eis Mil Cuatrocientos Noventa y Seis (6,496)</w:t>
      </w:r>
      <w:r w:rsidR="00DF1CFE" w:rsidRPr="00451498">
        <w:rPr>
          <w:rFonts w:ascii="Book Antiqua" w:hAnsi="Book Antiqua" w:cs="CG Times"/>
          <w:spacing w:val="-3"/>
          <w:sz w:val="24"/>
          <w:szCs w:val="24"/>
        </w:rPr>
        <w:t xml:space="preserve">, inscrita al Folio Número </w:t>
      </w:r>
      <w:r w:rsidR="00711B45">
        <w:rPr>
          <w:rFonts w:ascii="Book Antiqua" w:hAnsi="Book Antiqua" w:cs="CG Times"/>
          <w:spacing w:val="-3"/>
          <w:sz w:val="24"/>
          <w:szCs w:val="24"/>
        </w:rPr>
        <w:t xml:space="preserve">Ciento Cuarenta y Nueve (149) </w:t>
      </w:r>
      <w:r w:rsidR="00DF1CFE" w:rsidRPr="00451498">
        <w:rPr>
          <w:rFonts w:ascii="Book Antiqua" w:hAnsi="Book Antiqua" w:cs="CG Times"/>
          <w:spacing w:val="-3"/>
          <w:sz w:val="24"/>
          <w:szCs w:val="24"/>
        </w:rPr>
        <w:t>del Tomo</w:t>
      </w:r>
      <w:r w:rsidR="00711B45">
        <w:rPr>
          <w:rFonts w:ascii="Book Antiqua" w:hAnsi="Book Antiqua" w:cs="CG Times"/>
          <w:spacing w:val="-3"/>
          <w:sz w:val="24"/>
          <w:szCs w:val="24"/>
        </w:rPr>
        <w:t xml:space="preserve"> Noventa y Uno (91) </w:t>
      </w:r>
      <w:r w:rsidR="00DF1CFE" w:rsidRPr="00451498">
        <w:rPr>
          <w:rFonts w:ascii="Book Antiqua" w:hAnsi="Book Antiqua" w:cs="CG Times"/>
          <w:spacing w:val="-3"/>
          <w:sz w:val="24"/>
          <w:szCs w:val="24"/>
        </w:rPr>
        <w:t>de Comerío,</w:t>
      </w:r>
      <w:r w:rsidR="00711B45">
        <w:rPr>
          <w:rFonts w:ascii="Book Antiqua" w:hAnsi="Book Antiqua" w:cs="CG Times"/>
          <w:spacing w:val="-3"/>
          <w:sz w:val="24"/>
          <w:szCs w:val="24"/>
        </w:rPr>
        <w:t xml:space="preserve"> en el</w:t>
      </w:r>
      <w:r w:rsidR="00DF1CFE" w:rsidRPr="00451498">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DF1CFE" w:rsidRPr="00451498">
        <w:rPr>
          <w:rFonts w:ascii="Book Antiqua" w:hAnsi="Book Antiqua" w:cs="CG Times"/>
          <w:spacing w:val="-3"/>
          <w:sz w:val="24"/>
          <w:szCs w:val="24"/>
        </w:rPr>
        <w:t>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1BBA3A79"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711B45">
        <w:rPr>
          <w:rFonts w:ascii="Book Antiqua" w:hAnsi="Book Antiqua" w:cs="CG Times"/>
          <w:spacing w:val="-3"/>
          <w:sz w:val="24"/>
          <w:szCs w:val="24"/>
        </w:rPr>
        <w:t xml:space="preserve">trece (13) </w:t>
      </w:r>
      <w:r w:rsidR="00D23308">
        <w:rPr>
          <w:rFonts w:ascii="Book Antiqua" w:hAnsi="Book Antiqua" w:cs="CG Times"/>
          <w:spacing w:val="-3"/>
          <w:sz w:val="24"/>
          <w:szCs w:val="24"/>
        </w:rPr>
        <w:t xml:space="preserve">en el Plano de Subdivisión de la finca “Vega Redonda”, según consta  en la Escritura de Compraventa con Restricciones Número </w:t>
      </w:r>
      <w:r w:rsidR="00711B45">
        <w:rPr>
          <w:rFonts w:ascii="Book Antiqua" w:hAnsi="Book Antiqua" w:cs="CG Times"/>
          <w:spacing w:val="-3"/>
          <w:sz w:val="24"/>
          <w:szCs w:val="24"/>
        </w:rPr>
        <w:t>Setenta y Nueve (79)</w:t>
      </w:r>
      <w:r w:rsidR="00D23308">
        <w:rPr>
          <w:rFonts w:ascii="Book Antiqua" w:hAnsi="Book Antiqua" w:cs="CG Times"/>
          <w:spacing w:val="-3"/>
          <w:sz w:val="24"/>
          <w:szCs w:val="24"/>
        </w:rPr>
        <w:t>, otorgada en el Municipio de San Juan el</w:t>
      </w:r>
      <w:r w:rsidR="00711B45">
        <w:rPr>
          <w:rFonts w:ascii="Book Antiqua" w:hAnsi="Book Antiqua" w:cs="CG Times"/>
          <w:spacing w:val="-3"/>
          <w:sz w:val="24"/>
          <w:szCs w:val="24"/>
        </w:rPr>
        <w:t xml:space="preserve"> 15 de noviembre de </w:t>
      </w:r>
      <w:r w:rsidR="00D23308">
        <w:rPr>
          <w:rFonts w:ascii="Book Antiqua" w:hAnsi="Book Antiqua" w:cs="CG Times"/>
          <w:spacing w:val="-3"/>
          <w:sz w:val="24"/>
          <w:szCs w:val="24"/>
        </w:rPr>
        <w:t xml:space="preserve">1979, sobre la Finca Número </w:t>
      </w:r>
      <w:r w:rsidR="00711B45">
        <w:rPr>
          <w:rFonts w:ascii="Book Antiqua" w:hAnsi="Book Antiqua" w:cs="CG Times"/>
          <w:spacing w:val="-3"/>
          <w:sz w:val="24"/>
          <w:szCs w:val="24"/>
        </w:rPr>
        <w:t xml:space="preserve">Seis Mil </w:t>
      </w:r>
      <w:r w:rsidR="00711B45">
        <w:rPr>
          <w:rFonts w:ascii="Book Antiqua" w:hAnsi="Book Antiqua" w:cs="CG Times"/>
          <w:spacing w:val="-3"/>
          <w:sz w:val="24"/>
          <w:szCs w:val="24"/>
        </w:rPr>
        <w:lastRenderedPageBreak/>
        <w:t xml:space="preserve">Cuatrocientos Noventa y Seis </w:t>
      </w:r>
      <w:r w:rsidR="00D23308">
        <w:rPr>
          <w:rFonts w:ascii="Book Antiqua" w:hAnsi="Book Antiqua" w:cs="CG Times"/>
          <w:spacing w:val="-3"/>
          <w:sz w:val="24"/>
          <w:szCs w:val="24"/>
        </w:rPr>
        <w:t>(</w:t>
      </w:r>
      <w:r w:rsidR="00711B45">
        <w:rPr>
          <w:rFonts w:ascii="Book Antiqua" w:hAnsi="Book Antiqua" w:cs="CG Times"/>
          <w:spacing w:val="-3"/>
          <w:sz w:val="24"/>
          <w:szCs w:val="24"/>
        </w:rPr>
        <w:t>6,496</w:t>
      </w:r>
      <w:r w:rsidR="00D23308">
        <w:rPr>
          <w:rFonts w:ascii="Book Antiqua" w:hAnsi="Book Antiqua" w:cs="CG Times"/>
          <w:spacing w:val="-3"/>
          <w:sz w:val="24"/>
          <w:szCs w:val="24"/>
        </w:rPr>
        <w:t>), inscrita al Folio Número Ciento</w:t>
      </w:r>
      <w:r w:rsidR="00711B45">
        <w:rPr>
          <w:rFonts w:ascii="Book Antiqua" w:hAnsi="Book Antiqua" w:cs="CG Times"/>
          <w:spacing w:val="-3"/>
          <w:sz w:val="24"/>
          <w:szCs w:val="24"/>
        </w:rPr>
        <w:t xml:space="preserve"> Cuarenta y Nueve (149) </w:t>
      </w:r>
      <w:r w:rsidR="00E05BB7">
        <w:rPr>
          <w:rFonts w:ascii="Book Antiqua" w:hAnsi="Book Antiqua" w:cs="CG Times"/>
          <w:spacing w:val="-3"/>
          <w:sz w:val="24"/>
          <w:szCs w:val="24"/>
        </w:rPr>
        <w:t xml:space="preserve">del Tomo </w:t>
      </w:r>
      <w:r w:rsidR="00711B45">
        <w:rPr>
          <w:rFonts w:ascii="Book Antiqua" w:hAnsi="Book Antiqua" w:cs="CG Times"/>
          <w:spacing w:val="-3"/>
          <w:sz w:val="24"/>
          <w:szCs w:val="24"/>
        </w:rPr>
        <w:t xml:space="preserve">Noventa y </w:t>
      </w:r>
      <w:r w:rsidR="00E05BB7">
        <w:rPr>
          <w:rFonts w:ascii="Book Antiqua" w:hAnsi="Book Antiqua" w:cs="CG Times"/>
          <w:spacing w:val="-3"/>
          <w:sz w:val="24"/>
          <w:szCs w:val="24"/>
        </w:rPr>
        <w:t>Uno (</w:t>
      </w:r>
      <w:r w:rsidR="00711B45">
        <w:rPr>
          <w:rFonts w:ascii="Book Antiqua" w:hAnsi="Book Antiqua" w:cs="CG Times"/>
          <w:spacing w:val="-3"/>
          <w:sz w:val="24"/>
          <w:szCs w:val="24"/>
        </w:rPr>
        <w:t>91</w:t>
      </w:r>
      <w:r w:rsidR="00E05BB7">
        <w:rPr>
          <w:rFonts w:ascii="Book Antiqua" w:hAnsi="Book Antiqua" w:cs="CG Times"/>
          <w:spacing w:val="-3"/>
          <w:sz w:val="24"/>
          <w:szCs w:val="24"/>
        </w:rPr>
        <w:t>) de Comerío,</w:t>
      </w:r>
      <w:r w:rsidR="00711B45">
        <w:rPr>
          <w:rFonts w:ascii="Book Antiqua" w:hAnsi="Book Antiqua" w:cs="CG Times"/>
          <w:spacing w:val="-3"/>
          <w:sz w:val="24"/>
          <w:szCs w:val="24"/>
        </w:rPr>
        <w:t xml:space="preserve"> en el</w:t>
      </w:r>
      <w:r w:rsidR="00E05BB7">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E05BB7">
        <w:rPr>
          <w:rFonts w:ascii="Book Antiqua" w:hAnsi="Book Antiqua" w:cs="CG Times"/>
          <w:spacing w:val="-3"/>
          <w:sz w:val="24"/>
          <w:szCs w:val="24"/>
        </w:rPr>
        <w:t>Inscripción Primera</w:t>
      </w:r>
      <w:r w:rsidR="00711B45">
        <w:rPr>
          <w:rFonts w:ascii="Book Antiqua" w:hAnsi="Book Antiqua" w:cs="CG Times"/>
          <w:spacing w:val="-3"/>
          <w:sz w:val="24"/>
          <w:szCs w:val="24"/>
        </w:rPr>
        <w:t xml:space="preserve">, </w:t>
      </w:r>
      <w:r w:rsidR="00E05BB7">
        <w:rPr>
          <w:rFonts w:ascii="Book Antiqua" w:hAnsi="Book Antiqua" w:cs="CG Times"/>
          <w:spacing w:val="-3"/>
          <w:sz w:val="24"/>
          <w:szCs w:val="24"/>
        </w:rPr>
        <w:t xml:space="preserve">e inscrita a favor de </w:t>
      </w:r>
      <w:r w:rsidR="00711B45">
        <w:rPr>
          <w:rFonts w:ascii="Book Antiqua" w:hAnsi="Book Antiqua" w:cs="CG Times"/>
          <w:spacing w:val="-3"/>
          <w:sz w:val="24"/>
          <w:szCs w:val="24"/>
        </w:rPr>
        <w:t>don Ramón Febo Rodríguez, también conocido como Ramón Febus Rodríguez</w:t>
      </w:r>
      <w:r w:rsidR="00711B45" w:rsidRPr="00451498">
        <w:rPr>
          <w:rFonts w:ascii="Book Antiqua" w:hAnsi="Book Antiqua" w:cs="CG Times"/>
          <w:spacing w:val="-3"/>
          <w:sz w:val="24"/>
          <w:szCs w:val="24"/>
        </w:rPr>
        <w:t xml:space="preserve"> y</w:t>
      </w:r>
      <w:r w:rsidR="00711B45">
        <w:rPr>
          <w:rFonts w:ascii="Book Antiqua" w:hAnsi="Book Antiqua" w:cs="CG Times"/>
          <w:spacing w:val="-3"/>
          <w:sz w:val="24"/>
          <w:szCs w:val="24"/>
        </w:rPr>
        <w:t xml:space="preserve"> doña Rosenda Burgos Ortiz</w:t>
      </w:r>
      <w:r w:rsidR="00711B45" w:rsidRPr="00451498">
        <w:rPr>
          <w:rFonts w:ascii="Book Antiqua" w:hAnsi="Book Antiqua" w:cs="CG Times"/>
          <w:spacing w:val="-3"/>
          <w:sz w:val="24"/>
          <w:szCs w:val="24"/>
        </w:rPr>
        <w:t>, ambos fenecidos</w:t>
      </w:r>
      <w:r w:rsidR="00364B1A">
        <w:rPr>
          <w:rFonts w:ascii="Book Antiqua" w:hAnsi="Book Antiqua" w:cs="CG Times"/>
          <w:spacing w:val="-3"/>
          <w:sz w:val="24"/>
          <w:szCs w:val="24"/>
        </w:rPr>
        <w:t>.</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17E82" w14:textId="77777777" w:rsidR="00277E2A" w:rsidRDefault="00277E2A" w:rsidP="002B10D5">
      <w:pPr>
        <w:spacing w:after="0" w:line="240" w:lineRule="auto"/>
      </w:pPr>
      <w:r>
        <w:separator/>
      </w:r>
    </w:p>
  </w:endnote>
  <w:endnote w:type="continuationSeparator" w:id="0">
    <w:p w14:paraId="5D795FB6" w14:textId="77777777" w:rsidR="00277E2A" w:rsidRDefault="00277E2A"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82A5D" w14:textId="77777777" w:rsidR="00277E2A" w:rsidRDefault="00277E2A" w:rsidP="002B10D5">
      <w:pPr>
        <w:spacing w:after="0" w:line="240" w:lineRule="auto"/>
      </w:pPr>
      <w:r>
        <w:separator/>
      </w:r>
    </w:p>
  </w:footnote>
  <w:footnote w:type="continuationSeparator" w:id="0">
    <w:p w14:paraId="21620E59" w14:textId="77777777" w:rsidR="00277E2A" w:rsidRDefault="00277E2A"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040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C3914"/>
    <w:rsid w:val="000D7B43"/>
    <w:rsid w:val="000E0D9A"/>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64739"/>
    <w:rsid w:val="00185A78"/>
    <w:rsid w:val="00187FEF"/>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77E2A"/>
    <w:rsid w:val="002829D6"/>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D7A25"/>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2DF2"/>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6380"/>
    <w:rsid w:val="00580207"/>
    <w:rsid w:val="00582B08"/>
    <w:rsid w:val="005A4F2D"/>
    <w:rsid w:val="005C4C8D"/>
    <w:rsid w:val="005C53BB"/>
    <w:rsid w:val="005F62C1"/>
    <w:rsid w:val="00602B37"/>
    <w:rsid w:val="00611C2B"/>
    <w:rsid w:val="00613E2D"/>
    <w:rsid w:val="006267F0"/>
    <w:rsid w:val="006307DE"/>
    <w:rsid w:val="006345D0"/>
    <w:rsid w:val="00640B58"/>
    <w:rsid w:val="00640FB4"/>
    <w:rsid w:val="0064179A"/>
    <w:rsid w:val="0064622D"/>
    <w:rsid w:val="006477A9"/>
    <w:rsid w:val="0065693F"/>
    <w:rsid w:val="00660D76"/>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1B45"/>
    <w:rsid w:val="00715D48"/>
    <w:rsid w:val="007209D6"/>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D601D"/>
    <w:rsid w:val="007E3282"/>
    <w:rsid w:val="007F199F"/>
    <w:rsid w:val="007F47AD"/>
    <w:rsid w:val="007F4AC1"/>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84BB2"/>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2514"/>
    <w:rsid w:val="00BC526D"/>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2C72"/>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A4360"/>
    <w:rsid w:val="00EB0D5A"/>
    <w:rsid w:val="00EB35FD"/>
    <w:rsid w:val="00EC28C5"/>
    <w:rsid w:val="00ED11D4"/>
    <w:rsid w:val="00ED1A4D"/>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23A5569A-89D5-4949-BF18-730121815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851</Words>
  <Characters>4397</Characters>
  <Application>Microsoft Office Word</Application>
  <DocSecurity>0</DocSecurity>
  <Lines>89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2026-01-29T14:03:00Z</cp:lastPrinted>
  <dcterms:created xsi:type="dcterms:W3CDTF">2026-01-29T19:25:00Z</dcterms:created>
  <dcterms:modified xsi:type="dcterms:W3CDTF">2026-01-30T13:10:00Z</dcterms:modified>
</cp:coreProperties>
</file>