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47ECA" w14:textId="77777777" w:rsidR="006E5F4C" w:rsidRDefault="006E5F4C" w:rsidP="00EB17B2">
      <w:pPr>
        <w:suppressLineNumbers/>
        <w:spacing w:after="0" w:line="240" w:lineRule="auto"/>
        <w:rPr>
          <w:rFonts w:ascii="Book Antiqua" w:eastAsia="Times New Roman" w:hAnsi="Book Antiqua" w:cs="Times New Roman"/>
          <w:kern w:val="0"/>
          <w:sz w:val="28"/>
          <w:szCs w:val="28"/>
          <w:lang w:val="es-ES_tradnl"/>
          <w14:ligatures w14:val="none"/>
        </w:rPr>
      </w:pPr>
    </w:p>
    <w:p w14:paraId="5BE04EE7" w14:textId="444482E3" w:rsidR="00465D97" w:rsidRDefault="00465D97" w:rsidP="00951192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kern w:val="0"/>
          <w:sz w:val="28"/>
          <w:szCs w:val="28"/>
          <w:lang w:val="es-ES_tradnl"/>
          <w14:ligatures w14:val="none"/>
        </w:rPr>
      </w:pPr>
      <w:r w:rsidRPr="00465D97">
        <w:rPr>
          <w:rFonts w:ascii="Book Antiqua" w:eastAsia="Times New Roman" w:hAnsi="Book Antiqua" w:cs="Times New Roman"/>
          <w:kern w:val="0"/>
          <w:sz w:val="28"/>
          <w:szCs w:val="28"/>
          <w:lang w:val="es-ES_tradnl"/>
          <w14:ligatures w14:val="none"/>
        </w:rPr>
        <w:t>GOBIERNO DE PUERTO RICO</w:t>
      </w:r>
    </w:p>
    <w:p w14:paraId="473FE3B6" w14:textId="77777777" w:rsidR="00465D97" w:rsidRPr="00EA09BD" w:rsidRDefault="00465D97" w:rsidP="00410F17">
      <w:pPr>
        <w:suppressLineNumbers/>
        <w:spacing w:after="0" w:line="240" w:lineRule="auto"/>
        <w:rPr>
          <w:rFonts w:ascii="Book Antiqua" w:eastAsia="Times New Roman" w:hAnsi="Book Antiqua" w:cs="Times New Roman"/>
          <w:kern w:val="0"/>
          <w:lang w:val="es-ES_tradnl"/>
          <w14:ligatures w14:val="none"/>
        </w:rPr>
      </w:pPr>
    </w:p>
    <w:p w14:paraId="790F9741" w14:textId="4E5F9DA7" w:rsidR="00465D97" w:rsidRPr="00E578E1" w:rsidRDefault="00EA09BD" w:rsidP="00EA09BD">
      <w:pPr>
        <w:suppressLineNumbers/>
        <w:spacing w:after="0" w:line="240" w:lineRule="auto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  <w:r w:rsidRPr="00E578E1">
        <w:rPr>
          <w:rFonts w:ascii="Book Antiqua" w:eastAsia="Times New Roman" w:hAnsi="Book Antiqua" w:cs="Times New Roman"/>
          <w:kern w:val="0"/>
          <w:lang w:val="es-PR"/>
          <w14:ligatures w14:val="none"/>
        </w:rPr>
        <w:t>20ma.</w:t>
      </w:r>
      <w:r w:rsidR="00465D97" w:rsidRPr="00E578E1">
        <w:rPr>
          <w:rFonts w:ascii="Book Antiqua" w:eastAsia="Times New Roman" w:hAnsi="Book Antiqua" w:cs="Times New Roman"/>
          <w:kern w:val="0"/>
          <w:lang w:val="es-PR"/>
          <w14:ligatures w14:val="none"/>
        </w:rPr>
        <w:tab/>
        <w:t>Asamblea</w:t>
      </w:r>
      <w:r w:rsidR="00465D97" w:rsidRPr="00E578E1">
        <w:rPr>
          <w:rFonts w:ascii="Book Antiqua" w:eastAsia="Times New Roman" w:hAnsi="Book Antiqua" w:cs="Times New Roman"/>
          <w:kern w:val="0"/>
          <w:lang w:val="es-PR"/>
          <w14:ligatures w14:val="none"/>
        </w:rPr>
        <w:tab/>
      </w:r>
      <w:r w:rsidRPr="00E578E1">
        <w:rPr>
          <w:rFonts w:ascii="Book Antiqua" w:eastAsia="Times New Roman" w:hAnsi="Book Antiqua" w:cs="Times New Roman"/>
          <w:kern w:val="0"/>
          <w:lang w:val="es-PR"/>
          <w14:ligatures w14:val="none"/>
        </w:rPr>
        <w:tab/>
      </w:r>
      <w:r w:rsidRPr="00E578E1">
        <w:rPr>
          <w:rFonts w:ascii="Book Antiqua" w:eastAsia="Times New Roman" w:hAnsi="Book Antiqua" w:cs="Times New Roman"/>
          <w:kern w:val="0"/>
          <w:lang w:val="es-PR"/>
          <w14:ligatures w14:val="none"/>
        </w:rPr>
        <w:tab/>
      </w:r>
      <w:r w:rsidRPr="00E578E1">
        <w:rPr>
          <w:rFonts w:ascii="Book Antiqua" w:eastAsia="Times New Roman" w:hAnsi="Book Antiqua" w:cs="Times New Roman"/>
          <w:kern w:val="0"/>
          <w:lang w:val="es-PR"/>
          <w14:ligatures w14:val="none"/>
        </w:rPr>
        <w:tab/>
      </w:r>
      <w:r w:rsidRPr="00E578E1">
        <w:rPr>
          <w:rFonts w:ascii="Book Antiqua" w:eastAsia="Times New Roman" w:hAnsi="Book Antiqua" w:cs="Times New Roman"/>
          <w:kern w:val="0"/>
          <w:lang w:val="es-PR"/>
          <w14:ligatures w14:val="none"/>
        </w:rPr>
        <w:tab/>
      </w:r>
      <w:r w:rsidRPr="00E578E1">
        <w:rPr>
          <w:rFonts w:ascii="Book Antiqua" w:eastAsia="Times New Roman" w:hAnsi="Book Antiqua" w:cs="Times New Roman"/>
          <w:kern w:val="0"/>
          <w:lang w:val="es-PR"/>
          <w14:ligatures w14:val="none"/>
        </w:rPr>
        <w:tab/>
      </w:r>
      <w:r w:rsidRPr="00E578E1">
        <w:rPr>
          <w:rFonts w:ascii="Book Antiqua" w:eastAsia="Times New Roman" w:hAnsi="Book Antiqua" w:cs="Times New Roman"/>
          <w:kern w:val="0"/>
          <w:lang w:val="es-PR"/>
          <w14:ligatures w14:val="none"/>
        </w:rPr>
        <w:tab/>
      </w:r>
      <w:r w:rsidRPr="00E578E1">
        <w:rPr>
          <w:rFonts w:ascii="Book Antiqua" w:eastAsia="Times New Roman" w:hAnsi="Book Antiqua" w:cs="Times New Roman"/>
          <w:kern w:val="0"/>
          <w:lang w:val="es-PR"/>
          <w14:ligatures w14:val="none"/>
        </w:rPr>
        <w:tab/>
        <w:t xml:space="preserve">           3ra. </w:t>
      </w:r>
      <w:r w:rsidR="00465D97" w:rsidRPr="00E578E1">
        <w:rPr>
          <w:rFonts w:ascii="Book Antiqua" w:eastAsia="Times New Roman" w:hAnsi="Book Antiqua" w:cs="Times New Roman"/>
          <w:kern w:val="0"/>
          <w:lang w:val="es-PR"/>
          <w14:ligatures w14:val="none"/>
        </w:rPr>
        <w:t>Sesión</w:t>
      </w:r>
    </w:p>
    <w:p w14:paraId="662A8628" w14:textId="1E62324A" w:rsidR="00465D97" w:rsidRPr="00E578E1" w:rsidRDefault="00465D97" w:rsidP="00EA09BD">
      <w:pPr>
        <w:suppressLineNumbers/>
        <w:spacing w:after="0" w:line="240" w:lineRule="auto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  <w:r w:rsidRPr="00E578E1">
        <w:rPr>
          <w:rFonts w:ascii="Book Antiqua" w:eastAsia="Times New Roman" w:hAnsi="Book Antiqua" w:cs="Times New Roman"/>
          <w:kern w:val="0"/>
          <w:lang w:val="es-PR"/>
          <w14:ligatures w14:val="none"/>
        </w:rPr>
        <w:tab/>
        <w:t>Legislativa</w:t>
      </w:r>
      <w:r w:rsidRPr="00E578E1">
        <w:rPr>
          <w:rFonts w:ascii="Book Antiqua" w:eastAsia="Times New Roman" w:hAnsi="Book Antiqua" w:cs="Times New Roman"/>
          <w:kern w:val="0"/>
          <w:lang w:val="es-PR"/>
          <w14:ligatures w14:val="none"/>
        </w:rPr>
        <w:tab/>
      </w:r>
      <w:r w:rsidRPr="00E578E1">
        <w:rPr>
          <w:rFonts w:ascii="Book Antiqua" w:eastAsia="Times New Roman" w:hAnsi="Book Antiqua" w:cs="Times New Roman"/>
          <w:kern w:val="0"/>
          <w:lang w:val="es-PR"/>
          <w14:ligatures w14:val="none"/>
        </w:rPr>
        <w:tab/>
      </w:r>
      <w:r w:rsidR="00EA09BD" w:rsidRPr="00E578E1">
        <w:rPr>
          <w:rFonts w:ascii="Book Antiqua" w:eastAsia="Times New Roman" w:hAnsi="Book Antiqua" w:cs="Times New Roman"/>
          <w:kern w:val="0"/>
          <w:lang w:val="es-PR"/>
          <w14:ligatures w14:val="none"/>
        </w:rPr>
        <w:tab/>
      </w:r>
      <w:r w:rsidR="00EA09BD" w:rsidRPr="00E578E1">
        <w:rPr>
          <w:rFonts w:ascii="Book Antiqua" w:eastAsia="Times New Roman" w:hAnsi="Book Antiqua" w:cs="Times New Roman"/>
          <w:kern w:val="0"/>
          <w:lang w:val="es-PR"/>
          <w14:ligatures w14:val="none"/>
        </w:rPr>
        <w:tab/>
      </w:r>
      <w:r w:rsidR="00EA09BD" w:rsidRPr="00E578E1">
        <w:rPr>
          <w:rFonts w:ascii="Book Antiqua" w:eastAsia="Times New Roman" w:hAnsi="Book Antiqua" w:cs="Times New Roman"/>
          <w:kern w:val="0"/>
          <w:lang w:val="es-PR"/>
          <w14:ligatures w14:val="none"/>
        </w:rPr>
        <w:tab/>
      </w:r>
      <w:r w:rsidR="00EA09BD" w:rsidRPr="00E578E1">
        <w:rPr>
          <w:rFonts w:ascii="Book Antiqua" w:eastAsia="Times New Roman" w:hAnsi="Book Antiqua" w:cs="Times New Roman"/>
          <w:kern w:val="0"/>
          <w:lang w:val="es-PR"/>
          <w14:ligatures w14:val="none"/>
        </w:rPr>
        <w:tab/>
      </w:r>
      <w:r w:rsidR="00EA09BD" w:rsidRPr="00E578E1">
        <w:rPr>
          <w:rFonts w:ascii="Book Antiqua" w:eastAsia="Times New Roman" w:hAnsi="Book Antiqua" w:cs="Times New Roman"/>
          <w:kern w:val="0"/>
          <w:lang w:val="es-PR"/>
          <w14:ligatures w14:val="none"/>
        </w:rPr>
        <w:tab/>
      </w:r>
      <w:r w:rsidR="00EA09BD" w:rsidRPr="00E578E1">
        <w:rPr>
          <w:rFonts w:ascii="Book Antiqua" w:eastAsia="Times New Roman" w:hAnsi="Book Antiqua" w:cs="Times New Roman"/>
          <w:kern w:val="0"/>
          <w:lang w:val="es-PR"/>
          <w14:ligatures w14:val="none"/>
        </w:rPr>
        <w:tab/>
      </w:r>
      <w:r w:rsidR="00EA09BD" w:rsidRPr="00E578E1">
        <w:rPr>
          <w:rFonts w:ascii="Book Antiqua" w:eastAsia="Times New Roman" w:hAnsi="Book Antiqua" w:cs="Times New Roman"/>
          <w:kern w:val="0"/>
          <w:lang w:val="es-PR"/>
          <w14:ligatures w14:val="none"/>
        </w:rPr>
        <w:tab/>
        <w:t xml:space="preserve">      </w:t>
      </w:r>
      <w:r w:rsidRPr="00E578E1">
        <w:rPr>
          <w:rFonts w:ascii="Book Antiqua" w:eastAsia="Times New Roman" w:hAnsi="Book Antiqua" w:cs="Times New Roman"/>
          <w:kern w:val="0"/>
          <w:lang w:val="es-PR"/>
          <w14:ligatures w14:val="none"/>
        </w:rPr>
        <w:t>Ordinaria</w:t>
      </w:r>
    </w:p>
    <w:p w14:paraId="08699BF4" w14:textId="77777777" w:rsidR="00465D97" w:rsidRPr="00E578E1" w:rsidRDefault="00465D97" w:rsidP="00951192">
      <w:pPr>
        <w:suppressLineNumbers/>
        <w:spacing w:after="0" w:line="240" w:lineRule="auto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</w:p>
    <w:p w14:paraId="03FB50FB" w14:textId="77777777" w:rsidR="00465D97" w:rsidRPr="00465D97" w:rsidRDefault="00465D97" w:rsidP="00951192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sz w:val="36"/>
          <w:lang w:val="es-ES_tradnl"/>
          <w14:ligatures w14:val="none"/>
        </w:rPr>
      </w:pPr>
      <w:r w:rsidRPr="00465D97">
        <w:rPr>
          <w:rFonts w:ascii="Book Antiqua" w:eastAsia="Times New Roman" w:hAnsi="Book Antiqua" w:cs="Times New Roman"/>
          <w:b/>
          <w:kern w:val="0"/>
          <w:sz w:val="36"/>
          <w:lang w:val="es-ES_tradnl"/>
          <w14:ligatures w14:val="none"/>
        </w:rPr>
        <w:t>C</w:t>
      </w:r>
      <w:r w:rsidRPr="00465D97">
        <w:rPr>
          <w:rFonts w:ascii="Book Antiqua" w:eastAsia="Times New Roman" w:hAnsi="Book Antiqua" w:cs="Times New Roman"/>
          <w:b/>
          <w:kern w:val="0"/>
          <w:sz w:val="36"/>
          <w:lang w:val="es-PR"/>
          <w14:ligatures w14:val="none"/>
        </w:rPr>
        <w:t>Á</w:t>
      </w:r>
      <w:r w:rsidRPr="00465D97">
        <w:rPr>
          <w:rFonts w:ascii="Book Antiqua" w:eastAsia="Times New Roman" w:hAnsi="Book Antiqua" w:cs="Times New Roman"/>
          <w:b/>
          <w:kern w:val="0"/>
          <w:sz w:val="36"/>
          <w:lang w:val="es-ES_tradnl"/>
          <w14:ligatures w14:val="none"/>
        </w:rPr>
        <w:t>MARA DE REPRESENTANTES</w:t>
      </w:r>
    </w:p>
    <w:p w14:paraId="5B5E4DDA" w14:textId="77777777" w:rsidR="00465D97" w:rsidRPr="00465D97" w:rsidRDefault="00465D97" w:rsidP="00951192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kern w:val="0"/>
          <w:lang w:val="es-ES_tradnl"/>
          <w14:ligatures w14:val="none"/>
        </w:rPr>
      </w:pPr>
    </w:p>
    <w:p w14:paraId="4BDD8587" w14:textId="44C3EA91" w:rsidR="00465D97" w:rsidRPr="00465D97" w:rsidRDefault="00465D97" w:rsidP="00951192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sz w:val="52"/>
          <w:lang w:val="es-ES_tradnl"/>
          <w14:ligatures w14:val="none"/>
        </w:rPr>
      </w:pPr>
      <w:r w:rsidRPr="00465D97">
        <w:rPr>
          <w:rFonts w:ascii="Book Antiqua" w:eastAsia="Times New Roman" w:hAnsi="Book Antiqua" w:cs="Times New Roman"/>
          <w:b/>
          <w:kern w:val="0"/>
          <w:sz w:val="52"/>
          <w:lang w:val="es-ES_tradnl"/>
          <w14:ligatures w14:val="none"/>
        </w:rPr>
        <w:t>P. de la C.</w:t>
      </w:r>
      <w:r w:rsidR="002007B2">
        <w:rPr>
          <w:rFonts w:ascii="Book Antiqua" w:eastAsia="Times New Roman" w:hAnsi="Book Antiqua" w:cs="Times New Roman"/>
          <w:b/>
          <w:kern w:val="0"/>
          <w:sz w:val="52"/>
          <w:lang w:val="es-ES_tradnl"/>
          <w14:ligatures w14:val="none"/>
        </w:rPr>
        <w:t xml:space="preserve"> 1106</w:t>
      </w:r>
    </w:p>
    <w:p w14:paraId="0C586403" w14:textId="77777777" w:rsidR="00465D97" w:rsidRPr="00465D97" w:rsidRDefault="00465D97" w:rsidP="00951192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kern w:val="0"/>
          <w:lang w:val="es-ES_tradnl"/>
          <w14:ligatures w14:val="none"/>
        </w:rPr>
      </w:pPr>
    </w:p>
    <w:p w14:paraId="36018402" w14:textId="5CE1075C" w:rsidR="00465D97" w:rsidRPr="00465D97" w:rsidRDefault="002007B2" w:rsidP="00951192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kern w:val="0"/>
          <w:lang w:val="es-ES_tradnl"/>
          <w14:ligatures w14:val="none"/>
        </w:rPr>
      </w:pPr>
      <w:r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>3</w:t>
      </w:r>
      <w:r w:rsidR="00F40CB7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 </w:t>
      </w:r>
      <w:r w:rsidR="006140F9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DE </w:t>
      </w:r>
      <w:r w:rsidR="00EB17B2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>FEBR</w:t>
      </w:r>
      <w:r w:rsidR="006140F9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>ERO</w:t>
      </w:r>
      <w:r w:rsidR="00465D97" w:rsidRPr="00465D97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 DE 202</w:t>
      </w:r>
      <w:r w:rsidR="006140F9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>6</w:t>
      </w:r>
    </w:p>
    <w:p w14:paraId="73320E0D" w14:textId="77777777" w:rsidR="00465D97" w:rsidRPr="00465D97" w:rsidRDefault="00465D97" w:rsidP="00951192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kern w:val="0"/>
          <w:lang w:val="es-ES_tradnl"/>
          <w14:ligatures w14:val="none"/>
        </w:rPr>
      </w:pPr>
    </w:p>
    <w:p w14:paraId="23C82E7D" w14:textId="77777777" w:rsidR="00EA09BD" w:rsidRDefault="00465D97" w:rsidP="00951192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i/>
          <w:kern w:val="0"/>
          <w:lang w:val="es-ES_tradnl"/>
          <w14:ligatures w14:val="none"/>
        </w:rPr>
      </w:pPr>
      <w:r w:rsidRPr="00465D97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>Presentado por l</w:t>
      </w:r>
      <w:r w:rsidR="00EB17B2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>os</w:t>
      </w:r>
      <w:r w:rsidRPr="00465D97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 representante</w:t>
      </w:r>
      <w:r w:rsidR="00EB17B2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>s</w:t>
      </w:r>
      <w:r w:rsidRPr="00465D97">
        <w:rPr>
          <w:rFonts w:ascii="Book Antiqua" w:eastAsia="Times New Roman" w:hAnsi="Book Antiqua" w:cs="Times New Roman"/>
          <w:i/>
          <w:kern w:val="0"/>
          <w:lang w:val="es-ES_tradnl"/>
          <w14:ligatures w14:val="none"/>
        </w:rPr>
        <w:t xml:space="preserve"> Torres Cruz</w:t>
      </w:r>
      <w:r w:rsidR="00034A95">
        <w:rPr>
          <w:rFonts w:ascii="Book Antiqua" w:eastAsia="Times New Roman" w:hAnsi="Book Antiqua" w:cs="Times New Roman"/>
          <w:i/>
          <w:kern w:val="0"/>
          <w:lang w:val="es-ES_tradnl"/>
          <w14:ligatures w14:val="none"/>
        </w:rPr>
        <w:t>, Pacheco Burgos, Pérez Cordero</w:t>
      </w:r>
      <w:r w:rsidR="00EB17B2">
        <w:rPr>
          <w:rFonts w:ascii="Book Antiqua" w:eastAsia="Times New Roman" w:hAnsi="Book Antiqua" w:cs="Times New Roman"/>
          <w:i/>
          <w:kern w:val="0"/>
          <w:lang w:val="es-ES_tradnl"/>
          <w14:ligatures w14:val="none"/>
        </w:rPr>
        <w:t>,</w:t>
      </w:r>
      <w:r w:rsidR="00034A95">
        <w:rPr>
          <w:rFonts w:ascii="Book Antiqua" w:eastAsia="Times New Roman" w:hAnsi="Book Antiqua" w:cs="Times New Roman"/>
          <w:i/>
          <w:kern w:val="0"/>
          <w:lang w:val="es-ES_tradnl"/>
          <w14:ligatures w14:val="none"/>
        </w:rPr>
        <w:t xml:space="preserve"> </w:t>
      </w:r>
    </w:p>
    <w:p w14:paraId="6251F3F1" w14:textId="66609F32" w:rsidR="00465D97" w:rsidRPr="00034A95" w:rsidRDefault="00406F8C" w:rsidP="00951192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i/>
          <w:kern w:val="0"/>
          <w:lang w:val="es-ES_tradnl"/>
          <w14:ligatures w14:val="none"/>
        </w:rPr>
      </w:pPr>
      <w:r>
        <w:rPr>
          <w:rFonts w:ascii="Book Antiqua" w:eastAsia="Times New Roman" w:hAnsi="Book Antiqua" w:cs="Times New Roman"/>
          <w:i/>
          <w:kern w:val="0"/>
          <w:lang w:val="es-ES_tradnl"/>
          <w14:ligatures w14:val="none"/>
        </w:rPr>
        <w:t xml:space="preserve">Rodríguez </w:t>
      </w:r>
      <w:r w:rsidR="00034A95">
        <w:rPr>
          <w:rFonts w:ascii="Book Antiqua" w:eastAsia="Times New Roman" w:hAnsi="Book Antiqua" w:cs="Times New Roman"/>
          <w:i/>
          <w:kern w:val="0"/>
          <w:lang w:val="es-ES_tradnl"/>
          <w14:ligatures w14:val="none"/>
        </w:rPr>
        <w:t>Torres</w:t>
      </w:r>
      <w:r w:rsidR="00EA09BD">
        <w:rPr>
          <w:rFonts w:ascii="Book Antiqua" w:eastAsia="Times New Roman" w:hAnsi="Book Antiqua" w:cs="Times New Roman"/>
          <w:i/>
          <w:kern w:val="0"/>
          <w:lang w:val="es-ES_tradnl"/>
          <w14:ligatures w14:val="none"/>
        </w:rPr>
        <w:t>;</w:t>
      </w:r>
      <w:r w:rsidR="00EB17B2">
        <w:rPr>
          <w:rFonts w:ascii="Book Antiqua" w:eastAsia="Times New Roman" w:hAnsi="Book Antiqua" w:cs="Times New Roman"/>
          <w:i/>
          <w:kern w:val="0"/>
          <w:lang w:val="es-ES_tradnl"/>
          <w14:ligatures w14:val="none"/>
        </w:rPr>
        <w:t xml:space="preserve"> </w:t>
      </w:r>
      <w:r w:rsidR="00EB17B2" w:rsidRPr="00EB17B2">
        <w:rPr>
          <w:rFonts w:ascii="Book Antiqua" w:eastAsia="Times New Roman" w:hAnsi="Book Antiqua" w:cs="Times New Roman"/>
          <w:iCs/>
          <w:kern w:val="0"/>
          <w:lang w:val="es-ES_tradnl"/>
          <w14:ligatures w14:val="none"/>
        </w:rPr>
        <w:t>y la representante</w:t>
      </w:r>
      <w:r w:rsidR="00EB17B2">
        <w:rPr>
          <w:rFonts w:ascii="Book Antiqua" w:eastAsia="Times New Roman" w:hAnsi="Book Antiqua" w:cs="Times New Roman"/>
          <w:i/>
          <w:kern w:val="0"/>
          <w:lang w:val="es-ES_tradnl"/>
          <w14:ligatures w14:val="none"/>
        </w:rPr>
        <w:t xml:space="preserve"> Vargas Laureano</w:t>
      </w:r>
    </w:p>
    <w:p w14:paraId="7D08620D" w14:textId="77777777" w:rsidR="00465D97" w:rsidRPr="00465D97" w:rsidRDefault="00465D97" w:rsidP="00951192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kern w:val="0"/>
          <w:lang w:val="es-ES_tradnl"/>
          <w14:ligatures w14:val="none"/>
        </w:rPr>
      </w:pPr>
    </w:p>
    <w:p w14:paraId="45A69671" w14:textId="277BBC19" w:rsidR="00465D97" w:rsidRPr="00DE3F33" w:rsidRDefault="00465D97" w:rsidP="00951192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kern w:val="0"/>
          <w:lang w:val="es-ES_tradnl"/>
          <w14:ligatures w14:val="none"/>
        </w:rPr>
      </w:pPr>
      <w:r w:rsidRPr="00465D97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Referido </w:t>
      </w:r>
      <w:r w:rsidR="006140F9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>a</w:t>
      </w:r>
      <w:r w:rsidR="00E578E1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 la Comisión de </w:t>
      </w:r>
      <w:r w:rsidR="00C03C61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>Asuntos Internos</w:t>
      </w:r>
    </w:p>
    <w:p w14:paraId="28046370" w14:textId="77777777" w:rsidR="00DE3F33" w:rsidRPr="00DE3F33" w:rsidRDefault="00DE3F33" w:rsidP="00951192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kern w:val="0"/>
          <w:lang w:val="es-ES_tradnl"/>
          <w14:ligatures w14:val="none"/>
        </w:rPr>
      </w:pPr>
    </w:p>
    <w:p w14:paraId="218B4FDF" w14:textId="62ECA016" w:rsidR="0019476F" w:rsidRDefault="00DE3F33" w:rsidP="00EA09BD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kern w:val="0"/>
          <w:sz w:val="28"/>
          <w:szCs w:val="28"/>
          <w:lang w:val="es-ES_tradnl"/>
          <w14:ligatures w14:val="none"/>
        </w:rPr>
      </w:pPr>
      <w:r w:rsidRPr="0019476F">
        <w:rPr>
          <w:rFonts w:ascii="Book Antiqua" w:eastAsia="Times New Roman" w:hAnsi="Book Antiqua" w:cs="Times New Roman"/>
          <w:b/>
          <w:bCs/>
          <w:kern w:val="0"/>
          <w:sz w:val="28"/>
          <w:szCs w:val="28"/>
          <w:lang w:val="es-ES_tradnl"/>
          <w14:ligatures w14:val="none"/>
        </w:rPr>
        <w:t>LEY</w:t>
      </w:r>
    </w:p>
    <w:p w14:paraId="53F835FC" w14:textId="77777777" w:rsidR="00EA09BD" w:rsidRPr="005A48C6" w:rsidRDefault="00EA09BD" w:rsidP="00EA09BD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kern w:val="0"/>
          <w:sz w:val="28"/>
          <w:szCs w:val="28"/>
          <w:lang w:val="es-ES_tradnl"/>
          <w14:ligatures w14:val="none"/>
        </w:rPr>
      </w:pPr>
    </w:p>
    <w:p w14:paraId="2213544B" w14:textId="67F29735" w:rsidR="00CF694D" w:rsidRPr="00CF694D" w:rsidRDefault="006140F9" w:rsidP="00EA09BD">
      <w:pPr>
        <w:suppressLineNumbers/>
        <w:spacing w:after="0" w:line="240" w:lineRule="auto"/>
        <w:ind w:left="720" w:hanging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  </w:t>
      </w:r>
      <w:r w:rsidR="00EA7DDF" w:rsidRPr="00EA7DDF">
        <w:rPr>
          <w:rFonts w:ascii="Book Antiqua" w:hAnsi="Book Antiqua"/>
          <w:lang w:val="es-ES"/>
        </w:rPr>
        <w:t>Para</w:t>
      </w:r>
      <w:r>
        <w:rPr>
          <w:rFonts w:ascii="Book Antiqua" w:hAnsi="Book Antiqua"/>
          <w:lang w:val="es-ES"/>
        </w:rPr>
        <w:t xml:space="preserve"> </w:t>
      </w:r>
      <w:r w:rsidR="005F082A">
        <w:rPr>
          <w:rFonts w:ascii="Book Antiqua" w:hAnsi="Book Antiqua"/>
          <w:lang w:val="es-ES"/>
        </w:rPr>
        <w:t xml:space="preserve"> añadir un nuevo</w:t>
      </w:r>
      <w:r>
        <w:rPr>
          <w:rFonts w:ascii="Book Antiqua" w:hAnsi="Book Antiqua"/>
          <w:lang w:val="es-ES"/>
        </w:rPr>
        <w:t xml:space="preserve"> Artículo 1</w:t>
      </w:r>
      <w:r w:rsidR="005F082A">
        <w:rPr>
          <w:rFonts w:ascii="Book Antiqua" w:hAnsi="Book Antiqua"/>
          <w:lang w:val="es-ES"/>
        </w:rPr>
        <w:t>, enmendar y renumerar los actuales Artículos 1</w:t>
      </w:r>
      <w:r>
        <w:rPr>
          <w:rFonts w:ascii="Book Antiqua" w:hAnsi="Book Antiqua"/>
          <w:lang w:val="es-ES"/>
        </w:rPr>
        <w:t xml:space="preserve"> y 2</w:t>
      </w:r>
      <w:r w:rsidR="00894C2F">
        <w:rPr>
          <w:rFonts w:ascii="Book Antiqua" w:hAnsi="Book Antiqua"/>
          <w:lang w:val="es-ES"/>
        </w:rPr>
        <w:t xml:space="preserve"> </w:t>
      </w:r>
      <w:r w:rsidR="005F082A">
        <w:rPr>
          <w:rFonts w:ascii="Book Antiqua" w:hAnsi="Book Antiqua"/>
          <w:lang w:val="es-ES"/>
        </w:rPr>
        <w:t xml:space="preserve">como nuevos Artículos 2 y 3 respectivamente, así como renumerar los actuales Artículos 3, 4 y 5 como nuevos Artículos 4, 5 y 6 </w:t>
      </w:r>
      <w:r>
        <w:rPr>
          <w:rFonts w:ascii="Book Antiqua" w:hAnsi="Book Antiqua"/>
          <w:lang w:val="es-ES"/>
        </w:rPr>
        <w:t xml:space="preserve">de la Ley 185-2018, conocida como “Ley del Foro Anual para la Prevención y Combate de la Delincuencia Juvenil”, a los fines de </w:t>
      </w:r>
      <w:r w:rsidR="005F082A">
        <w:rPr>
          <w:rFonts w:ascii="Book Antiqua" w:hAnsi="Book Antiqua"/>
          <w:lang w:val="es-ES"/>
        </w:rPr>
        <w:t xml:space="preserve">enmendar su título, </w:t>
      </w:r>
      <w:r>
        <w:rPr>
          <w:rFonts w:ascii="Book Antiqua" w:hAnsi="Book Antiqua"/>
          <w:lang w:val="es-ES"/>
        </w:rPr>
        <w:t xml:space="preserve">ampliar el alcance de dicho Foro Anual </w:t>
      </w:r>
      <w:r w:rsidR="002C2D4C">
        <w:rPr>
          <w:rFonts w:ascii="Book Antiqua" w:hAnsi="Book Antiqua"/>
          <w:lang w:val="es-ES"/>
        </w:rPr>
        <w:t xml:space="preserve">de la Asamblea Legislativa </w:t>
      </w:r>
      <w:r w:rsidR="00034A95">
        <w:rPr>
          <w:rFonts w:ascii="Book Antiqua" w:hAnsi="Book Antiqua"/>
          <w:lang w:val="es-ES"/>
        </w:rPr>
        <w:t>para</w:t>
      </w:r>
      <w:r w:rsidR="000966C0">
        <w:rPr>
          <w:rFonts w:ascii="Book Antiqua" w:hAnsi="Book Antiqua"/>
          <w:lang w:val="es-ES"/>
        </w:rPr>
        <w:t xml:space="preserve"> que su celebración se extienda a toda la segunda semana de agosto de cada año,</w:t>
      </w:r>
      <w:r w:rsidR="00034A95">
        <w:rPr>
          <w:rFonts w:ascii="Book Antiqua" w:hAnsi="Book Antiqua"/>
          <w:lang w:val="es-ES"/>
        </w:rPr>
        <w:t xml:space="preserve"> incluir expresamente el abuso o maltrato de menores dentro del proceso de discusión informada que este Foro mandata</w:t>
      </w:r>
      <w:r w:rsidR="00F639E1">
        <w:rPr>
          <w:rFonts w:ascii="Book Antiqua" w:hAnsi="Book Antiqua"/>
          <w:lang w:val="es-ES"/>
        </w:rPr>
        <w:t xml:space="preserve"> y</w:t>
      </w:r>
      <w:r w:rsidR="000966C0">
        <w:rPr>
          <w:rFonts w:ascii="Book Antiqua" w:hAnsi="Book Antiqua"/>
          <w:lang w:val="es-ES"/>
        </w:rPr>
        <w:t xml:space="preserve"> </w:t>
      </w:r>
      <w:r w:rsidR="00F639E1">
        <w:rPr>
          <w:rFonts w:ascii="Book Antiqua" w:hAnsi="Book Antiqua"/>
          <w:lang w:val="es-ES"/>
        </w:rPr>
        <w:t>añadir a los municipios</w:t>
      </w:r>
      <w:r w:rsidR="00EB17B2">
        <w:rPr>
          <w:rFonts w:ascii="Book Antiqua" w:hAnsi="Book Antiqua"/>
          <w:lang w:val="es-ES"/>
        </w:rPr>
        <w:t xml:space="preserve">, </w:t>
      </w:r>
      <w:r w:rsidR="00EB17B2" w:rsidRPr="00EB17B2">
        <w:rPr>
          <w:rFonts w:ascii="Book Antiqua" w:hAnsi="Book Antiqua"/>
          <w:iCs/>
          <w:lang w:val="es-ES_tradnl"/>
        </w:rPr>
        <w:t>el Departamento de Educación, la Policía de Puerto Rico, el Departamento de Familia, el Departamento de Justicia, el Departamento de Corrección y Rehabilitación, la Oficina de la Administración de Tribunales, entre otros,</w:t>
      </w:r>
      <w:r w:rsidR="00F639E1">
        <w:rPr>
          <w:rFonts w:ascii="Book Antiqua" w:hAnsi="Book Antiqua"/>
          <w:lang w:val="es-ES"/>
        </w:rPr>
        <w:t xml:space="preserve"> como participantes del mismo, </w:t>
      </w:r>
      <w:r w:rsidR="000966C0">
        <w:rPr>
          <w:rFonts w:ascii="Book Antiqua" w:hAnsi="Book Antiqua"/>
          <w:lang w:val="es-ES"/>
        </w:rPr>
        <w:t>con el propósito</w:t>
      </w:r>
      <w:r w:rsidR="0095139F">
        <w:rPr>
          <w:rFonts w:ascii="Book Antiqua" w:hAnsi="Book Antiqua"/>
          <w:lang w:val="es-ES"/>
        </w:rPr>
        <w:t xml:space="preserve"> </w:t>
      </w:r>
      <w:r w:rsidR="000966C0">
        <w:rPr>
          <w:rFonts w:ascii="Book Antiqua" w:hAnsi="Book Antiqua"/>
          <w:lang w:val="es-ES"/>
        </w:rPr>
        <w:t xml:space="preserve">de </w:t>
      </w:r>
      <w:r w:rsidR="0095139F">
        <w:rPr>
          <w:rFonts w:ascii="Book Antiqua" w:hAnsi="Book Antiqua"/>
          <w:lang w:val="es-ES"/>
        </w:rPr>
        <w:t xml:space="preserve">identificar ajustes o cambios a los esfuerzos </w:t>
      </w:r>
      <w:proofErr w:type="spellStart"/>
      <w:r w:rsidR="0095139F">
        <w:rPr>
          <w:rFonts w:ascii="Book Antiqua" w:hAnsi="Book Antiqua"/>
          <w:lang w:val="es-ES"/>
        </w:rPr>
        <w:t>interagenciales</w:t>
      </w:r>
      <w:proofErr w:type="spellEnd"/>
      <w:r w:rsidR="0095139F">
        <w:rPr>
          <w:rFonts w:ascii="Book Antiqua" w:hAnsi="Book Antiqua"/>
          <w:lang w:val="es-ES"/>
        </w:rPr>
        <w:t xml:space="preserve"> y municipales de programas en uso y las enmiendas necesarias al marco legal vigente en Puerto Rico sobre estos temas fundamentales</w:t>
      </w:r>
      <w:r w:rsidR="000966C0">
        <w:rPr>
          <w:rFonts w:ascii="Book Antiqua" w:hAnsi="Book Antiqua"/>
          <w:lang w:val="es-ES"/>
        </w:rPr>
        <w:t>;</w:t>
      </w:r>
      <w:r w:rsidR="00EA7DDF" w:rsidRPr="00EA7DDF">
        <w:rPr>
          <w:rFonts w:ascii="Book Antiqua" w:hAnsi="Book Antiqua"/>
          <w:lang w:val="es-ES"/>
        </w:rPr>
        <w:t xml:space="preserve"> y para otros fines relacionados.</w:t>
      </w:r>
    </w:p>
    <w:p w14:paraId="6CAF328D" w14:textId="77777777" w:rsidR="00F717B5" w:rsidRDefault="00F717B5" w:rsidP="0019476F">
      <w:pPr>
        <w:suppressLineNumbers/>
        <w:spacing w:after="0" w:line="240" w:lineRule="auto"/>
        <w:rPr>
          <w:rFonts w:ascii="Book Antiqua" w:hAnsi="Book Antiqua"/>
          <w:b/>
          <w:bCs/>
          <w:lang w:val="es-ES"/>
        </w:rPr>
      </w:pPr>
    </w:p>
    <w:p w14:paraId="2C44C368" w14:textId="083B7975" w:rsidR="00F717B5" w:rsidRDefault="00CF694D" w:rsidP="0019476F">
      <w:pPr>
        <w:suppressLineNumbers/>
        <w:spacing w:after="0" w:line="240" w:lineRule="auto"/>
        <w:jc w:val="center"/>
        <w:rPr>
          <w:rFonts w:ascii="Book Antiqua" w:hAnsi="Book Antiqua"/>
          <w:lang w:val="es-ES"/>
        </w:rPr>
      </w:pPr>
      <w:r w:rsidRPr="0019476F">
        <w:rPr>
          <w:rFonts w:ascii="Book Antiqua" w:hAnsi="Book Antiqua"/>
          <w:lang w:val="es-ES"/>
        </w:rPr>
        <w:t>EXPOSICIÓN DE MOTIVOS</w:t>
      </w:r>
    </w:p>
    <w:p w14:paraId="00D45B55" w14:textId="77777777" w:rsidR="0019476F" w:rsidRPr="0019476F" w:rsidRDefault="0019476F" w:rsidP="0019476F">
      <w:pPr>
        <w:suppressLineNumbers/>
        <w:spacing w:after="0" w:line="240" w:lineRule="auto"/>
        <w:jc w:val="center"/>
        <w:rPr>
          <w:rFonts w:ascii="Book Antiqua" w:hAnsi="Book Antiqua"/>
          <w:lang w:val="es-ES"/>
        </w:rPr>
      </w:pPr>
    </w:p>
    <w:p w14:paraId="4AAED3FE" w14:textId="38694580" w:rsidR="00B21C94" w:rsidRDefault="00A03AD3" w:rsidP="0019476F">
      <w:pPr>
        <w:suppressLineNumbers/>
        <w:spacing w:after="0" w:line="240" w:lineRule="auto"/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_tradnl"/>
        </w:rPr>
        <w:t>A</w:t>
      </w:r>
      <w:r w:rsidR="00DC342A">
        <w:rPr>
          <w:rFonts w:ascii="Book Antiqua" w:hAnsi="Book Antiqua"/>
          <w:lang w:val="es-ES_tradnl"/>
        </w:rPr>
        <w:t>l aprobarse</w:t>
      </w:r>
      <w:r>
        <w:rPr>
          <w:rFonts w:ascii="Book Antiqua" w:hAnsi="Book Antiqua"/>
          <w:lang w:val="es-ES_tradnl"/>
        </w:rPr>
        <w:t xml:space="preserve"> la Ley 185-2018, se instituyó en</w:t>
      </w:r>
      <w:r w:rsidR="00DC342A">
        <w:rPr>
          <w:rFonts w:ascii="Book Antiqua" w:hAnsi="Book Antiqua"/>
          <w:lang w:val="es-ES_tradnl"/>
        </w:rPr>
        <w:t xml:space="preserve"> la Asamblea Legislativa el </w:t>
      </w:r>
      <w:r w:rsidR="002C2D4C">
        <w:rPr>
          <w:rFonts w:ascii="Book Antiqua" w:hAnsi="Book Antiqua"/>
          <w:lang w:val="es-ES_tradnl"/>
        </w:rPr>
        <w:t>“</w:t>
      </w:r>
      <w:r w:rsidR="00DC342A">
        <w:rPr>
          <w:rFonts w:ascii="Book Antiqua" w:hAnsi="Book Antiqua"/>
          <w:lang w:val="es-ES_tradnl"/>
        </w:rPr>
        <w:t>Foro Anual para la Prevención y Combate de la Delincuencia Juvenil</w:t>
      </w:r>
      <w:r w:rsidR="002C2D4C">
        <w:rPr>
          <w:rFonts w:ascii="Book Antiqua" w:hAnsi="Book Antiqua"/>
          <w:lang w:val="es-ES_tradnl"/>
        </w:rPr>
        <w:t>”</w:t>
      </w:r>
      <w:r w:rsidR="00DC342A">
        <w:rPr>
          <w:rFonts w:ascii="Book Antiqua" w:hAnsi="Book Antiqua"/>
          <w:lang w:val="es-ES_tradnl"/>
        </w:rPr>
        <w:t xml:space="preserve"> a los fines de servir como organismo de discusión entre la Rama legislativa</w:t>
      </w:r>
      <w:r w:rsidR="002C2D4C">
        <w:rPr>
          <w:rFonts w:ascii="Book Antiqua" w:hAnsi="Book Antiqua"/>
          <w:lang w:val="es-ES_tradnl"/>
        </w:rPr>
        <w:t>, la Rama Ejecutiva y sectores que representan los intereses de esta población en Puerto Rico</w:t>
      </w:r>
      <w:r w:rsidR="00EE42C1">
        <w:rPr>
          <w:rFonts w:ascii="Book Antiqua" w:hAnsi="Book Antiqua"/>
          <w:lang w:val="es-ES_tradnl"/>
        </w:rPr>
        <w:t xml:space="preserve"> para instrumentar</w:t>
      </w:r>
      <w:r w:rsidR="00EE42C1" w:rsidRPr="00EE42C1">
        <w:rPr>
          <w:rFonts w:ascii="Book Antiqua" w:hAnsi="Book Antiqua"/>
          <w:lang w:val="es-ES"/>
        </w:rPr>
        <w:t xml:space="preserve"> iniciativas </w:t>
      </w:r>
      <w:r w:rsidR="00EE42C1" w:rsidRPr="00EE42C1">
        <w:rPr>
          <w:rFonts w:ascii="Book Antiqua" w:hAnsi="Book Antiqua"/>
          <w:lang w:val="es-ES"/>
        </w:rPr>
        <w:lastRenderedPageBreak/>
        <w:t xml:space="preserve">dirigidas a prevenir y combatir la delincuencia juvenil. </w:t>
      </w:r>
      <w:r w:rsidR="00F639E1">
        <w:rPr>
          <w:rFonts w:ascii="Book Antiqua" w:hAnsi="Book Antiqua"/>
          <w:lang w:val="es-ES"/>
        </w:rPr>
        <w:t xml:space="preserve">Dicha Ley 185-2018, </w:t>
      </w:r>
      <w:r w:rsidR="00F639E1">
        <w:rPr>
          <w:rFonts w:ascii="Book Antiqua" w:hAnsi="Book Antiqua"/>
          <w:i/>
          <w:iCs/>
          <w:lang w:val="es-ES"/>
        </w:rPr>
        <w:t xml:space="preserve">supra, </w:t>
      </w:r>
      <w:r w:rsidR="00F639E1">
        <w:rPr>
          <w:rFonts w:ascii="Book Antiqua" w:hAnsi="Book Antiqua"/>
          <w:lang w:val="es-ES"/>
        </w:rPr>
        <w:t xml:space="preserve">dispone </w:t>
      </w:r>
      <w:r w:rsidR="007C4BA9">
        <w:rPr>
          <w:rFonts w:ascii="Book Antiqua" w:hAnsi="Book Antiqua"/>
          <w:lang w:val="es-ES"/>
        </w:rPr>
        <w:t xml:space="preserve">actualmente </w:t>
      </w:r>
      <w:r w:rsidR="00F639E1">
        <w:rPr>
          <w:rFonts w:ascii="Book Antiqua" w:hAnsi="Book Antiqua"/>
          <w:lang w:val="es-ES"/>
        </w:rPr>
        <w:t>que</w:t>
      </w:r>
      <w:r w:rsidR="00B21C94">
        <w:rPr>
          <w:rFonts w:ascii="Book Antiqua" w:hAnsi="Book Antiqua"/>
          <w:lang w:val="es-ES"/>
        </w:rPr>
        <w:t xml:space="preserve"> </w:t>
      </w:r>
      <w:r w:rsidR="00F639E1">
        <w:rPr>
          <w:rFonts w:ascii="Book Antiqua" w:hAnsi="Book Antiqua"/>
          <w:lang w:val="es-ES"/>
        </w:rPr>
        <w:t>este f</w:t>
      </w:r>
      <w:r w:rsidR="00B21C94">
        <w:rPr>
          <w:rFonts w:ascii="Book Antiqua" w:hAnsi="Book Antiqua"/>
          <w:lang w:val="es-ES"/>
        </w:rPr>
        <w:t xml:space="preserve">oro </w:t>
      </w:r>
      <w:r w:rsidR="00F639E1">
        <w:rPr>
          <w:rFonts w:ascii="Book Antiqua" w:hAnsi="Book Antiqua"/>
          <w:lang w:val="es-ES"/>
        </w:rPr>
        <w:t>l</w:t>
      </w:r>
      <w:r w:rsidR="0095139F">
        <w:rPr>
          <w:rFonts w:ascii="Book Antiqua" w:hAnsi="Book Antiqua"/>
          <w:lang w:val="es-ES"/>
        </w:rPr>
        <w:t xml:space="preserve">egislativo </w:t>
      </w:r>
      <w:r w:rsidR="00B21C94">
        <w:rPr>
          <w:rFonts w:ascii="Book Antiqua" w:hAnsi="Book Antiqua"/>
          <w:lang w:val="es-ES"/>
        </w:rPr>
        <w:t>anual</w:t>
      </w:r>
      <w:r w:rsidR="00F639E1">
        <w:rPr>
          <w:rFonts w:ascii="Book Antiqua" w:hAnsi="Book Antiqua"/>
          <w:lang w:val="es-ES"/>
        </w:rPr>
        <w:t xml:space="preserve"> se</w:t>
      </w:r>
      <w:r w:rsidR="00B21C94">
        <w:rPr>
          <w:rFonts w:ascii="Book Antiqua" w:hAnsi="Book Antiqua"/>
          <w:lang w:val="es-ES"/>
        </w:rPr>
        <w:t xml:space="preserve"> llev</w:t>
      </w:r>
      <w:r w:rsidR="00F639E1">
        <w:rPr>
          <w:rFonts w:ascii="Book Antiqua" w:hAnsi="Book Antiqua"/>
          <w:lang w:val="es-ES"/>
        </w:rPr>
        <w:t>e</w:t>
      </w:r>
      <w:r w:rsidR="00B21C94">
        <w:rPr>
          <w:rFonts w:ascii="Book Antiqua" w:hAnsi="Book Antiqua"/>
          <w:lang w:val="es-ES"/>
        </w:rPr>
        <w:t xml:space="preserve"> </w:t>
      </w:r>
      <w:r w:rsidR="00EE42C1" w:rsidRPr="00EE42C1">
        <w:rPr>
          <w:rFonts w:ascii="Book Antiqua" w:hAnsi="Book Antiqua"/>
          <w:lang w:val="es-ES"/>
        </w:rPr>
        <w:t xml:space="preserve">a cabo el </w:t>
      </w:r>
      <w:r w:rsidR="00F639E1">
        <w:rPr>
          <w:rFonts w:ascii="Book Antiqua" w:hAnsi="Book Antiqua"/>
          <w:lang w:val="es-ES"/>
        </w:rPr>
        <w:t>segundo</w:t>
      </w:r>
      <w:r w:rsidR="00EE42C1" w:rsidRPr="00EE42C1">
        <w:rPr>
          <w:rFonts w:ascii="Book Antiqua" w:hAnsi="Book Antiqua"/>
          <w:lang w:val="es-ES"/>
        </w:rPr>
        <w:t xml:space="preserve"> domingo del mes de </w:t>
      </w:r>
      <w:r w:rsidR="00F639E1">
        <w:rPr>
          <w:rFonts w:ascii="Book Antiqua" w:hAnsi="Book Antiqua"/>
          <w:lang w:val="es-ES"/>
        </w:rPr>
        <w:t>agosto</w:t>
      </w:r>
      <w:r w:rsidR="00EE42C1" w:rsidRPr="00EE42C1">
        <w:rPr>
          <w:rFonts w:ascii="Book Antiqua" w:hAnsi="Book Antiqua"/>
          <w:lang w:val="es-ES"/>
        </w:rPr>
        <w:t xml:space="preserve"> de cada año</w:t>
      </w:r>
      <w:r w:rsidR="00F639E1">
        <w:rPr>
          <w:rFonts w:ascii="Book Antiqua" w:hAnsi="Book Antiqua"/>
          <w:lang w:val="es-ES"/>
        </w:rPr>
        <w:t xml:space="preserve"> que se</w:t>
      </w:r>
      <w:r w:rsidR="00C24EEE">
        <w:rPr>
          <w:rFonts w:ascii="Book Antiqua" w:hAnsi="Book Antiqua"/>
          <w:lang w:val="es-ES"/>
        </w:rPr>
        <w:t xml:space="preserve"> señala</w:t>
      </w:r>
      <w:r w:rsidR="00F639E1">
        <w:rPr>
          <w:rFonts w:ascii="Book Antiqua" w:hAnsi="Book Antiqua"/>
          <w:lang w:val="es-ES"/>
        </w:rPr>
        <w:t xml:space="preserve"> </w:t>
      </w:r>
      <w:r w:rsidR="00C24EEE">
        <w:rPr>
          <w:rFonts w:ascii="Book Antiqua" w:hAnsi="Book Antiqua"/>
          <w:lang w:val="es-ES"/>
        </w:rPr>
        <w:t>como la celebración</w:t>
      </w:r>
      <w:r w:rsidR="00F639E1">
        <w:rPr>
          <w:rFonts w:ascii="Book Antiqua" w:hAnsi="Book Antiqua"/>
          <w:lang w:val="es-ES"/>
        </w:rPr>
        <w:t xml:space="preserve"> </w:t>
      </w:r>
      <w:r w:rsidR="00C24EEE">
        <w:rPr>
          <w:rFonts w:ascii="Book Antiqua" w:hAnsi="Book Antiqua"/>
          <w:lang w:val="es-ES"/>
        </w:rPr>
        <w:t>d</w:t>
      </w:r>
      <w:r w:rsidR="00F639E1">
        <w:rPr>
          <w:rFonts w:ascii="Book Antiqua" w:hAnsi="Book Antiqua"/>
          <w:lang w:val="es-ES"/>
        </w:rPr>
        <w:t xml:space="preserve">el </w:t>
      </w:r>
      <w:r w:rsidR="00EE42C1" w:rsidRPr="00EE42C1">
        <w:rPr>
          <w:rFonts w:ascii="Book Antiqua" w:hAnsi="Book Antiqua"/>
          <w:lang w:val="es-ES"/>
        </w:rPr>
        <w:t xml:space="preserve">“Día </w:t>
      </w:r>
      <w:r w:rsidR="00B24EA0">
        <w:rPr>
          <w:rFonts w:ascii="Book Antiqua" w:hAnsi="Book Antiqua"/>
          <w:lang w:val="es-ES"/>
        </w:rPr>
        <w:t xml:space="preserve">Internacional </w:t>
      </w:r>
      <w:r w:rsidR="00EE42C1" w:rsidRPr="00EE42C1">
        <w:rPr>
          <w:rFonts w:ascii="Book Antiqua" w:hAnsi="Book Antiqua"/>
          <w:lang w:val="es-ES"/>
        </w:rPr>
        <w:t>de la Juventud”</w:t>
      </w:r>
      <w:r w:rsidR="00B21C94">
        <w:rPr>
          <w:rFonts w:ascii="Book Antiqua" w:hAnsi="Book Antiqua"/>
          <w:lang w:val="es-ES"/>
        </w:rPr>
        <w:t xml:space="preserve">. </w:t>
      </w:r>
      <w:r w:rsidR="00C24EEE">
        <w:rPr>
          <w:rFonts w:ascii="Book Antiqua" w:hAnsi="Book Antiqua"/>
          <w:lang w:val="es-ES"/>
        </w:rPr>
        <w:t>Así, se d</w:t>
      </w:r>
      <w:r w:rsidR="00B21C94">
        <w:rPr>
          <w:rFonts w:ascii="Book Antiqua" w:hAnsi="Book Antiqua"/>
          <w:lang w:val="es-ES"/>
        </w:rPr>
        <w:t>eleg</w:t>
      </w:r>
      <w:r w:rsidR="00C24EEE">
        <w:rPr>
          <w:rFonts w:ascii="Book Antiqua" w:hAnsi="Book Antiqua"/>
          <w:lang w:val="es-ES"/>
        </w:rPr>
        <w:t>a</w:t>
      </w:r>
      <w:r w:rsidR="00B21C94">
        <w:rPr>
          <w:rFonts w:ascii="Book Antiqua" w:hAnsi="Book Antiqua"/>
          <w:lang w:val="es-ES"/>
        </w:rPr>
        <w:t xml:space="preserve"> su coordinación a la Oficina de Servicios Legislativos de la </w:t>
      </w:r>
      <w:r w:rsidR="0095139F">
        <w:rPr>
          <w:rFonts w:ascii="Book Antiqua" w:hAnsi="Book Antiqua"/>
          <w:lang w:val="es-ES"/>
        </w:rPr>
        <w:t>Asamblea Legislativa</w:t>
      </w:r>
      <w:r w:rsidR="00C24EEE">
        <w:rPr>
          <w:rFonts w:ascii="Book Antiqua" w:hAnsi="Book Antiqua"/>
          <w:lang w:val="es-ES"/>
        </w:rPr>
        <w:t xml:space="preserve"> (OSL)</w:t>
      </w:r>
      <w:r w:rsidR="0095139F">
        <w:rPr>
          <w:rFonts w:ascii="Book Antiqua" w:hAnsi="Book Antiqua"/>
          <w:lang w:val="es-ES"/>
        </w:rPr>
        <w:t>.</w:t>
      </w:r>
      <w:r w:rsidR="00E828BD">
        <w:rPr>
          <w:rFonts w:ascii="Book Antiqua" w:hAnsi="Book Antiqua"/>
          <w:lang w:val="es-ES"/>
        </w:rPr>
        <w:t xml:space="preserve"> Por tanto, al ampliar su alcance e </w:t>
      </w:r>
      <w:r w:rsidR="00F2718B">
        <w:rPr>
          <w:rFonts w:ascii="Book Antiqua" w:hAnsi="Book Antiqua"/>
          <w:lang w:val="es-ES"/>
        </w:rPr>
        <w:t xml:space="preserve">incluir </w:t>
      </w:r>
      <w:r w:rsidR="00E828BD">
        <w:rPr>
          <w:rFonts w:ascii="Book Antiqua" w:hAnsi="Book Antiqua"/>
          <w:lang w:val="es-ES"/>
        </w:rPr>
        <w:t xml:space="preserve">nuevos participantes en su agenda de labores, que más adelante se </w:t>
      </w:r>
      <w:r w:rsidR="00F2718B">
        <w:rPr>
          <w:rFonts w:ascii="Book Antiqua" w:hAnsi="Book Antiqua"/>
          <w:lang w:val="es-ES"/>
        </w:rPr>
        <w:t>detallan</w:t>
      </w:r>
      <w:r w:rsidR="00E828BD">
        <w:rPr>
          <w:rFonts w:ascii="Book Antiqua" w:hAnsi="Book Antiqua"/>
          <w:lang w:val="es-ES"/>
        </w:rPr>
        <w:t xml:space="preserve"> por esta Ley,</w:t>
      </w:r>
      <w:r w:rsidR="00F2718B">
        <w:rPr>
          <w:rFonts w:ascii="Book Antiqua" w:hAnsi="Book Antiqua"/>
          <w:lang w:val="es-ES"/>
        </w:rPr>
        <w:t xml:space="preserve"> es necesario</w:t>
      </w:r>
      <w:r w:rsidR="00E828BD">
        <w:rPr>
          <w:rFonts w:ascii="Book Antiqua" w:hAnsi="Book Antiqua"/>
          <w:lang w:val="es-ES"/>
        </w:rPr>
        <w:t xml:space="preserve"> extende</w:t>
      </w:r>
      <w:r w:rsidR="00F2718B">
        <w:rPr>
          <w:rFonts w:ascii="Book Antiqua" w:hAnsi="Book Antiqua"/>
          <w:lang w:val="es-ES"/>
        </w:rPr>
        <w:t>r</w:t>
      </w:r>
      <w:r w:rsidR="00E828BD">
        <w:rPr>
          <w:rFonts w:ascii="Book Antiqua" w:hAnsi="Book Antiqua"/>
          <w:lang w:val="es-ES"/>
        </w:rPr>
        <w:t xml:space="preserve"> su celebración a toda la segunda semana de agosto de cada año en particular.</w:t>
      </w:r>
    </w:p>
    <w:p w14:paraId="2FC3BB46" w14:textId="77777777" w:rsidR="00B21C94" w:rsidRDefault="00B21C94" w:rsidP="0019476F">
      <w:pPr>
        <w:suppressLineNumbers/>
        <w:spacing w:after="0" w:line="240" w:lineRule="auto"/>
        <w:ind w:firstLine="720"/>
        <w:jc w:val="both"/>
        <w:rPr>
          <w:rFonts w:ascii="Book Antiqua" w:hAnsi="Book Antiqua"/>
          <w:lang w:val="es-ES"/>
        </w:rPr>
      </w:pPr>
    </w:p>
    <w:p w14:paraId="2CF70B1F" w14:textId="3CE9B3AB" w:rsidR="00B21C94" w:rsidRDefault="00EE42C1" w:rsidP="00B21C94">
      <w:pPr>
        <w:suppressLineNumbers/>
        <w:spacing w:after="0" w:line="240" w:lineRule="auto"/>
        <w:ind w:firstLine="720"/>
        <w:jc w:val="both"/>
        <w:rPr>
          <w:rFonts w:ascii="Book Antiqua" w:hAnsi="Book Antiqua"/>
          <w:lang w:val="es-ES_tradnl"/>
        </w:rPr>
      </w:pPr>
      <w:r w:rsidRPr="00EE42C1">
        <w:rPr>
          <w:rFonts w:ascii="Book Antiqua" w:hAnsi="Book Antiqua"/>
          <w:lang w:val="es-ES"/>
        </w:rPr>
        <w:t xml:space="preserve"> </w:t>
      </w:r>
      <w:r w:rsidR="00B21C94">
        <w:rPr>
          <w:rFonts w:ascii="Book Antiqua" w:hAnsi="Book Antiqua"/>
          <w:lang w:val="es-ES"/>
        </w:rPr>
        <w:t xml:space="preserve">Es importante </w:t>
      </w:r>
      <w:r w:rsidR="00C24EEE">
        <w:rPr>
          <w:rFonts w:ascii="Book Antiqua" w:hAnsi="Book Antiqua"/>
          <w:lang w:val="es-ES"/>
        </w:rPr>
        <w:t>apuntar</w:t>
      </w:r>
      <w:r w:rsidR="00B21C94">
        <w:rPr>
          <w:rFonts w:ascii="Book Antiqua" w:hAnsi="Book Antiqua"/>
          <w:lang w:val="es-ES_tradnl"/>
        </w:rPr>
        <w:t xml:space="preserve">, que la Ley 185-2018, </w:t>
      </w:r>
      <w:r w:rsidR="00B21C94">
        <w:rPr>
          <w:rFonts w:ascii="Book Antiqua" w:hAnsi="Book Antiqua"/>
          <w:i/>
          <w:iCs/>
          <w:lang w:val="es-ES_tradnl"/>
        </w:rPr>
        <w:t>ante,</w:t>
      </w:r>
      <w:r w:rsidR="00B21C94">
        <w:rPr>
          <w:rFonts w:ascii="Book Antiqua" w:hAnsi="Book Antiqua"/>
          <w:lang w:val="es-ES_tradnl"/>
        </w:rPr>
        <w:t xml:space="preserve"> consigna en su Exposición de Motivos que la delincuencia juvenil es una problemática social que se origina por diversos factores como la pobreza, vivienda inadecuada, desempleo juvenil, servicios sociales insuficientes y la pobre educación, entre otros. Asimismo, en su parte pertinente, establece, que: </w:t>
      </w:r>
      <w:r w:rsidR="00B21C94" w:rsidRPr="005C3B9E">
        <w:rPr>
          <w:rFonts w:ascii="Book Antiqua" w:hAnsi="Book Antiqua"/>
          <w:i/>
          <w:iCs/>
          <w:lang w:val="es-ES_tradnl"/>
        </w:rPr>
        <w:t xml:space="preserve">“Para poder prevenir eficazmente la delincuencia juvenil, es necesario que toda la sociedad, incluyendo al Estado, procure un desarrollo armonioso de sus </w:t>
      </w:r>
      <w:proofErr w:type="gramStart"/>
      <w:r w:rsidR="00B21C94" w:rsidRPr="005C3B9E">
        <w:rPr>
          <w:rFonts w:ascii="Book Antiqua" w:hAnsi="Book Antiqua"/>
          <w:i/>
          <w:iCs/>
          <w:lang w:val="es-ES_tradnl"/>
        </w:rPr>
        <w:t>niños y niñas</w:t>
      </w:r>
      <w:proofErr w:type="gramEnd"/>
      <w:r w:rsidR="00B21C94" w:rsidRPr="005C3B9E">
        <w:rPr>
          <w:rFonts w:ascii="Book Antiqua" w:hAnsi="Book Antiqua"/>
          <w:i/>
          <w:iCs/>
          <w:lang w:val="es-ES_tradnl"/>
        </w:rPr>
        <w:t xml:space="preserve"> y adolescentes, que se respete y desarrolle su personalidad, no tanto como objetos de cuidado, socialización y control, sino como sujetos de derecho. Todo ello, con el fin de que los jóvenes desempeñen una función</w:t>
      </w:r>
      <w:r w:rsidR="00C7133F">
        <w:rPr>
          <w:rFonts w:ascii="Book Antiqua" w:hAnsi="Book Antiqua"/>
          <w:i/>
          <w:iCs/>
          <w:lang w:val="es-ES_tradnl"/>
        </w:rPr>
        <w:t xml:space="preserve"> activa y participativa en la sociedad</w:t>
      </w:r>
      <w:r w:rsidR="00B21C94" w:rsidRPr="005C3B9E">
        <w:rPr>
          <w:rFonts w:ascii="Book Antiqua" w:hAnsi="Book Antiqua"/>
          <w:i/>
          <w:iCs/>
          <w:lang w:val="es-ES_tradnl"/>
        </w:rPr>
        <w:t>…”</w:t>
      </w:r>
      <w:r w:rsidR="00B21C94">
        <w:rPr>
          <w:rFonts w:ascii="Book Antiqua" w:hAnsi="Book Antiqua"/>
          <w:lang w:val="es-ES_tradnl"/>
        </w:rPr>
        <w:t xml:space="preserve"> Es decir, la responsabilidad social y del Estado para </w:t>
      </w:r>
      <w:r w:rsidR="00C7133F">
        <w:rPr>
          <w:rFonts w:ascii="Book Antiqua" w:hAnsi="Book Antiqua"/>
          <w:lang w:val="es-ES_tradnl"/>
        </w:rPr>
        <w:t xml:space="preserve">con </w:t>
      </w:r>
      <w:r w:rsidR="00B21C94">
        <w:rPr>
          <w:rFonts w:ascii="Book Antiqua" w:hAnsi="Book Antiqua"/>
          <w:lang w:val="es-ES_tradnl"/>
        </w:rPr>
        <w:t>el d</w:t>
      </w:r>
      <w:r w:rsidR="00C7133F">
        <w:rPr>
          <w:rFonts w:ascii="Book Antiqua" w:hAnsi="Book Antiqua"/>
          <w:lang w:val="es-ES_tradnl"/>
        </w:rPr>
        <w:t>e</w:t>
      </w:r>
      <w:r w:rsidR="00B21C94">
        <w:rPr>
          <w:rFonts w:ascii="Book Antiqua" w:hAnsi="Book Antiqua"/>
          <w:lang w:val="es-ES_tradnl"/>
        </w:rPr>
        <w:t>sa</w:t>
      </w:r>
      <w:r w:rsidR="00C7133F">
        <w:rPr>
          <w:rFonts w:ascii="Book Antiqua" w:hAnsi="Book Antiqua"/>
          <w:lang w:val="es-ES_tradnl"/>
        </w:rPr>
        <w:t>rr</w:t>
      </w:r>
      <w:r w:rsidR="00B21C94">
        <w:rPr>
          <w:rFonts w:ascii="Book Antiqua" w:hAnsi="Book Antiqua"/>
          <w:lang w:val="es-ES_tradnl"/>
        </w:rPr>
        <w:t xml:space="preserve">ollo integral de nuestros </w:t>
      </w:r>
      <w:proofErr w:type="gramStart"/>
      <w:r w:rsidR="00B21C94">
        <w:rPr>
          <w:rFonts w:ascii="Book Antiqua" w:hAnsi="Book Antiqua"/>
          <w:lang w:val="es-ES_tradnl"/>
        </w:rPr>
        <w:t>ni</w:t>
      </w:r>
      <w:r w:rsidR="00C7133F">
        <w:rPr>
          <w:rFonts w:ascii="Book Antiqua" w:hAnsi="Book Antiqua"/>
          <w:lang w:val="es-ES_tradnl"/>
        </w:rPr>
        <w:t>ño</w:t>
      </w:r>
      <w:r w:rsidR="00B21C94">
        <w:rPr>
          <w:rFonts w:ascii="Book Antiqua" w:hAnsi="Book Antiqua"/>
          <w:lang w:val="es-ES_tradnl"/>
        </w:rPr>
        <w:t>s y niñas</w:t>
      </w:r>
      <w:proofErr w:type="gramEnd"/>
      <w:r w:rsidR="00B21C94">
        <w:rPr>
          <w:rFonts w:ascii="Book Antiqua" w:hAnsi="Book Antiqua"/>
          <w:lang w:val="es-ES_tradnl"/>
        </w:rPr>
        <w:t xml:space="preserve"> </w:t>
      </w:r>
      <w:r w:rsidR="0095139F">
        <w:rPr>
          <w:rFonts w:ascii="Book Antiqua" w:hAnsi="Book Antiqua"/>
          <w:lang w:val="es-ES_tradnl"/>
        </w:rPr>
        <w:t>se fundamenta</w:t>
      </w:r>
      <w:r w:rsidR="00C7133F">
        <w:rPr>
          <w:rFonts w:ascii="Book Antiqua" w:hAnsi="Book Antiqua"/>
          <w:lang w:val="es-ES_tradnl"/>
        </w:rPr>
        <w:t xml:space="preserve"> </w:t>
      </w:r>
      <w:r w:rsidR="0095139F">
        <w:rPr>
          <w:rFonts w:ascii="Book Antiqua" w:hAnsi="Book Antiqua"/>
          <w:lang w:val="es-ES_tradnl"/>
        </w:rPr>
        <w:t xml:space="preserve">en </w:t>
      </w:r>
      <w:r w:rsidR="00C7133F">
        <w:rPr>
          <w:rFonts w:ascii="Book Antiqua" w:hAnsi="Book Antiqua"/>
          <w:lang w:val="es-ES_tradnl"/>
        </w:rPr>
        <w:t xml:space="preserve">el reconocimiento de sus derechos y que son parte activa de nuestra sociedad, no meros espectadores, ni mucho menos objetos de control o abuso.   </w:t>
      </w:r>
    </w:p>
    <w:p w14:paraId="7CE6C983" w14:textId="77777777" w:rsidR="00C7133F" w:rsidRDefault="00C7133F" w:rsidP="0019476F">
      <w:pPr>
        <w:suppressLineNumbers/>
        <w:spacing w:after="0" w:line="240" w:lineRule="auto"/>
        <w:ind w:firstLine="720"/>
        <w:jc w:val="both"/>
        <w:rPr>
          <w:rFonts w:ascii="Book Antiqua" w:hAnsi="Book Antiqua"/>
          <w:lang w:val="es-ES_tradnl"/>
        </w:rPr>
      </w:pPr>
    </w:p>
    <w:p w14:paraId="5E637B24" w14:textId="124BD7A3" w:rsidR="00807D22" w:rsidRDefault="002C2D4C" w:rsidP="00807D22">
      <w:pPr>
        <w:suppressLineNumbers/>
        <w:spacing w:after="0" w:line="24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Sin embargo,</w:t>
      </w:r>
      <w:r w:rsidR="00B21C94">
        <w:rPr>
          <w:rFonts w:ascii="Book Antiqua" w:hAnsi="Book Antiqua"/>
          <w:lang w:val="es-ES_tradnl"/>
        </w:rPr>
        <w:t xml:space="preserve"> dicha Ley 158-2018, </w:t>
      </w:r>
      <w:r w:rsidR="00B21C94">
        <w:rPr>
          <w:rFonts w:ascii="Book Antiqua" w:hAnsi="Book Antiqua"/>
          <w:i/>
          <w:iCs/>
          <w:lang w:val="es-ES_tradnl"/>
        </w:rPr>
        <w:t>supra,</w:t>
      </w:r>
      <w:r>
        <w:rPr>
          <w:rFonts w:ascii="Book Antiqua" w:hAnsi="Book Antiqua"/>
          <w:lang w:val="es-ES_tradnl"/>
        </w:rPr>
        <w:t xml:space="preserve"> no incluyó </w:t>
      </w:r>
      <w:r w:rsidR="00C7133F">
        <w:rPr>
          <w:rFonts w:ascii="Book Antiqua" w:hAnsi="Book Antiqua"/>
          <w:lang w:val="es-ES_tradnl"/>
        </w:rPr>
        <w:t>de manera específica</w:t>
      </w:r>
      <w:r w:rsidR="00807D22">
        <w:rPr>
          <w:rFonts w:ascii="Book Antiqua" w:hAnsi="Book Antiqua"/>
          <w:lang w:val="es-ES_tradnl"/>
        </w:rPr>
        <w:t xml:space="preserve"> </w:t>
      </w:r>
      <w:r w:rsidR="00C7133F">
        <w:rPr>
          <w:rFonts w:ascii="Book Antiqua" w:hAnsi="Book Antiqua"/>
          <w:lang w:val="es-ES_tradnl"/>
        </w:rPr>
        <w:t>como objetivo de este Foro Legislativo la discusión, análisis y propuestas para combatir el abuso y maltrato de menores en Puerto Rico</w:t>
      </w:r>
      <w:r w:rsidR="00C24EEE">
        <w:rPr>
          <w:rFonts w:ascii="Book Antiqua" w:hAnsi="Book Antiqua"/>
          <w:lang w:val="es-ES_tradnl"/>
        </w:rPr>
        <w:t>,</w:t>
      </w:r>
      <w:r w:rsidR="00C7133F">
        <w:rPr>
          <w:rFonts w:ascii="Book Antiqua" w:hAnsi="Book Antiqua"/>
          <w:lang w:val="es-ES_tradnl"/>
        </w:rPr>
        <w:t xml:space="preserve"> que tanto sufrimos como sociedad. </w:t>
      </w:r>
      <w:r w:rsidR="00807D22">
        <w:rPr>
          <w:rFonts w:ascii="Book Antiqua" w:hAnsi="Book Antiqua"/>
          <w:lang w:val="es-ES_tradnl"/>
        </w:rPr>
        <w:t xml:space="preserve">Un asunto urgente que lacera la fibra moral ante la magnitud de los incidentes públicos reportados sobre menores encontrados en condiciones infrahumanas, maltratados, maniatados y abusados, aun por familiares y allegados. Escenario, como hemos descrito, que requiere la debida atención de todas las esferas del Gobierno. </w:t>
      </w:r>
    </w:p>
    <w:p w14:paraId="7D616ED4" w14:textId="77777777" w:rsidR="00807D22" w:rsidRDefault="00807D22" w:rsidP="00807D22">
      <w:pPr>
        <w:suppressLineNumbers/>
        <w:spacing w:after="0" w:line="240" w:lineRule="auto"/>
        <w:ind w:firstLine="720"/>
        <w:jc w:val="both"/>
        <w:rPr>
          <w:rFonts w:ascii="Book Antiqua" w:hAnsi="Book Antiqua"/>
          <w:lang w:val="es-ES_tradnl"/>
        </w:rPr>
      </w:pPr>
    </w:p>
    <w:p w14:paraId="311F0591" w14:textId="44D71100" w:rsidR="00807D22" w:rsidRDefault="00807D22" w:rsidP="00807D22">
      <w:pPr>
        <w:suppressLineNumbers/>
        <w:spacing w:after="0" w:line="24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En este sentido, es imprescindible señalar que los datos publicados sobr</w:t>
      </w:r>
      <w:r w:rsidR="002D243A">
        <w:rPr>
          <w:rFonts w:ascii="Book Antiqua" w:hAnsi="Book Antiqua"/>
          <w:lang w:val="es-ES_tradnl"/>
        </w:rPr>
        <w:t>e el</w:t>
      </w:r>
      <w:r>
        <w:rPr>
          <w:rFonts w:ascii="Book Antiqua" w:hAnsi="Book Antiqua"/>
          <w:lang w:val="es-ES_tradnl"/>
        </w:rPr>
        <w:t xml:space="preserve"> maltrato de menores por el Instituto de Estadísticas en Puerto Rico</w:t>
      </w:r>
      <w:r>
        <w:rPr>
          <w:rStyle w:val="Refdenotaalpie"/>
          <w:rFonts w:ascii="Book Antiqua" w:hAnsi="Book Antiqua"/>
          <w:lang w:val="es-ES_tradnl"/>
        </w:rPr>
        <w:footnoteReference w:id="1"/>
      </w:r>
      <w:r>
        <w:rPr>
          <w:rFonts w:ascii="Book Antiqua" w:hAnsi="Book Antiqua"/>
          <w:lang w:val="es-ES_tradnl"/>
        </w:rPr>
        <w:t xml:space="preserve"> reflejan un aumento de 5,621 casos en el año 2018, a 6,981 al año 2024. Estadísticas, que solo incluyen aquellos casos</w:t>
      </w:r>
      <w:r w:rsidRPr="00A24C60">
        <w:rPr>
          <w:rFonts w:ascii="Book Antiqua" w:hAnsi="Book Antiqua"/>
          <w:lang w:val="es-ES"/>
        </w:rPr>
        <w:t xml:space="preserve"> de maltrato </w:t>
      </w:r>
      <w:r>
        <w:rPr>
          <w:rFonts w:ascii="Book Antiqua" w:hAnsi="Book Antiqua"/>
          <w:lang w:val="es-ES"/>
        </w:rPr>
        <w:t>donde se</w:t>
      </w:r>
      <w:r w:rsidRPr="00A24C60">
        <w:rPr>
          <w:rFonts w:ascii="Book Antiqua" w:hAnsi="Book Antiqua"/>
          <w:lang w:val="es-ES"/>
        </w:rPr>
        <w:t xml:space="preserve"> </w:t>
      </w:r>
      <w:r>
        <w:rPr>
          <w:rFonts w:ascii="Book Antiqua" w:hAnsi="Book Antiqua"/>
          <w:lang w:val="es-ES"/>
        </w:rPr>
        <w:t>ob</w:t>
      </w:r>
      <w:r w:rsidRPr="00A24C60">
        <w:rPr>
          <w:rFonts w:ascii="Book Antiqua" w:hAnsi="Book Antiqua"/>
          <w:lang w:val="es-ES"/>
        </w:rPr>
        <w:t>tuvo una determinación con fundamento</w:t>
      </w:r>
      <w:r w:rsidR="002D243A">
        <w:rPr>
          <w:rFonts w:ascii="Book Antiqua" w:hAnsi="Book Antiqua"/>
          <w:lang w:val="es-ES"/>
        </w:rPr>
        <w:t>, lo cual significa</w:t>
      </w:r>
      <w:r w:rsidRPr="00A24C60">
        <w:rPr>
          <w:rFonts w:ascii="Book Antiqua" w:hAnsi="Book Antiqua"/>
          <w:lang w:val="es-ES"/>
        </w:rPr>
        <w:t xml:space="preserve"> que hubo evidencia suficiente</w:t>
      </w:r>
      <w:r w:rsidR="002D243A">
        <w:rPr>
          <w:rFonts w:ascii="Book Antiqua" w:hAnsi="Book Antiqua"/>
          <w:lang w:val="es-ES"/>
        </w:rPr>
        <w:t xml:space="preserve"> en el proceso</w:t>
      </w:r>
      <w:r w:rsidRPr="00A24C60">
        <w:rPr>
          <w:rFonts w:ascii="Book Antiqua" w:hAnsi="Book Antiqua"/>
          <w:lang w:val="es-ES"/>
        </w:rPr>
        <w:t xml:space="preserve"> para concluir que existió maltrato o negligencia</w:t>
      </w:r>
      <w:r>
        <w:rPr>
          <w:rFonts w:ascii="Book Antiqua" w:hAnsi="Book Antiqua"/>
          <w:lang w:val="es-ES"/>
        </w:rPr>
        <w:t>.</w:t>
      </w:r>
      <w:r>
        <w:rPr>
          <w:rFonts w:ascii="Book Antiqua" w:hAnsi="Book Antiqua"/>
          <w:lang w:val="es-ES_tradnl"/>
        </w:rPr>
        <w:t xml:space="preserve"> Es decir, que la realidad de este tipo de maltrato es mucho más abarcadora que los datos reportados en dicho informe, que utiliza como fuente al Departamento de la Familia de</w:t>
      </w:r>
      <w:r w:rsidR="002D243A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 xml:space="preserve">Puerto Rico. </w:t>
      </w:r>
    </w:p>
    <w:p w14:paraId="0E255ABA" w14:textId="77777777" w:rsidR="00807D22" w:rsidRPr="0095139F" w:rsidRDefault="00807D22" w:rsidP="00807D22">
      <w:pPr>
        <w:suppressLineNumbers/>
        <w:spacing w:after="0" w:line="240" w:lineRule="auto"/>
        <w:jc w:val="both"/>
        <w:rPr>
          <w:rFonts w:ascii="Book Antiqua" w:hAnsi="Book Antiqua"/>
          <w:lang w:val="es-ES_tradnl"/>
        </w:rPr>
      </w:pPr>
    </w:p>
    <w:p w14:paraId="628C538E" w14:textId="7071EEBA" w:rsidR="00807D22" w:rsidRDefault="00807D22" w:rsidP="00807D22">
      <w:pPr>
        <w:suppressLineNumbers/>
        <w:spacing w:after="0" w:line="240" w:lineRule="auto"/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Adicional, es necesario referirnos a la </w:t>
      </w:r>
      <w:r w:rsidRPr="000F3EB3">
        <w:rPr>
          <w:rFonts w:ascii="Book Antiqua" w:hAnsi="Book Antiqua"/>
          <w:lang w:val="es-ES"/>
        </w:rPr>
        <w:t>Ley</w:t>
      </w:r>
      <w:r>
        <w:rPr>
          <w:rFonts w:ascii="Book Antiqua" w:hAnsi="Book Antiqua"/>
          <w:lang w:val="es-ES"/>
        </w:rPr>
        <w:t xml:space="preserve"> </w:t>
      </w:r>
      <w:r w:rsidRPr="000F3EB3">
        <w:rPr>
          <w:rFonts w:ascii="Book Antiqua" w:hAnsi="Book Antiqua"/>
          <w:lang w:val="es-ES"/>
        </w:rPr>
        <w:t>Núm. 266-2004</w:t>
      </w:r>
      <w:r>
        <w:rPr>
          <w:rFonts w:ascii="Book Antiqua" w:hAnsi="Book Antiqua"/>
          <w:lang w:val="es-ES"/>
        </w:rPr>
        <w:t xml:space="preserve">, según enmendada, conocida como </w:t>
      </w:r>
      <w:r w:rsidRPr="00EA7DDF">
        <w:rPr>
          <w:rFonts w:ascii="Book Antiqua" w:hAnsi="Book Antiqua"/>
          <w:lang w:val="es-ES"/>
        </w:rPr>
        <w:t xml:space="preserve">la “Ley para el Registro y Notificación de Personas Convictas por Delitos </w:t>
      </w:r>
      <w:bookmarkStart w:id="0" w:name="_Hlk201653965"/>
      <w:r w:rsidRPr="00EA7DDF">
        <w:rPr>
          <w:rFonts w:ascii="Book Antiqua" w:hAnsi="Book Antiqua"/>
          <w:lang w:val="es-ES"/>
        </w:rPr>
        <w:lastRenderedPageBreak/>
        <w:t>Sexuales y Abuso Contra Menores</w:t>
      </w:r>
      <w:bookmarkEnd w:id="0"/>
      <w:r w:rsidRPr="00EA7DDF">
        <w:rPr>
          <w:rFonts w:ascii="Book Antiqua" w:hAnsi="Book Antiqua"/>
          <w:lang w:val="es-ES"/>
        </w:rPr>
        <w:t>”</w:t>
      </w:r>
      <w:r>
        <w:rPr>
          <w:rFonts w:ascii="Book Antiqua" w:hAnsi="Book Antiqua"/>
          <w:lang w:val="es-ES"/>
        </w:rPr>
        <w:t>,</w:t>
      </w:r>
      <w:r w:rsidRPr="000F3EB3">
        <w:rPr>
          <w:rFonts w:ascii="Book Antiqua" w:hAnsi="Book Antiqua"/>
          <w:lang w:val="es-ES"/>
        </w:rPr>
        <w:t> </w:t>
      </w:r>
      <w:r>
        <w:rPr>
          <w:rFonts w:ascii="Book Antiqua" w:hAnsi="Book Antiqua"/>
          <w:lang w:val="es-ES"/>
        </w:rPr>
        <w:t>que</w:t>
      </w:r>
      <w:r>
        <w:rPr>
          <w:rFonts w:ascii="Book Antiqua" w:hAnsi="Book Antiqua"/>
          <w:i/>
          <w:iCs/>
          <w:lang w:val="es-ES"/>
        </w:rPr>
        <w:t xml:space="preserve"> </w:t>
      </w:r>
      <w:r>
        <w:rPr>
          <w:rFonts w:ascii="Book Antiqua" w:hAnsi="Book Antiqua"/>
          <w:lang w:val="es-ES"/>
        </w:rPr>
        <w:t>reconoce en su Exposición de Motivos que e</w:t>
      </w:r>
      <w:r w:rsidRPr="00E41111">
        <w:rPr>
          <w:rFonts w:ascii="Book Antiqua" w:hAnsi="Book Antiqua"/>
          <w:lang w:val="es-ES"/>
        </w:rPr>
        <w:t>l abuso sexual es uno de los hechos violentos más graves que se puede cometer contra una persona</w:t>
      </w:r>
      <w:r>
        <w:rPr>
          <w:rFonts w:ascii="Book Antiqua" w:hAnsi="Book Antiqua"/>
          <w:lang w:val="es-ES"/>
        </w:rPr>
        <w:t xml:space="preserve">. En particular, </w:t>
      </w:r>
      <w:r w:rsidRPr="00532A78">
        <w:rPr>
          <w:rFonts w:ascii="Book Antiqua" w:hAnsi="Book Antiqua"/>
          <w:lang w:val="es-ES"/>
        </w:rPr>
        <w:t xml:space="preserve">porque supone un ataque a la dignidad e intimidad de la víctima que deja profundas huellas en su personalidad, máxime cuando se trata de </w:t>
      </w:r>
      <w:r>
        <w:rPr>
          <w:rFonts w:ascii="Book Antiqua" w:hAnsi="Book Antiqua"/>
          <w:lang w:val="es-ES"/>
        </w:rPr>
        <w:t xml:space="preserve">abuso de </w:t>
      </w:r>
      <w:r w:rsidRPr="00532A78">
        <w:rPr>
          <w:rFonts w:ascii="Book Antiqua" w:hAnsi="Book Antiqua"/>
          <w:lang w:val="es-ES"/>
        </w:rPr>
        <w:t>menores, pues ello le afecta en todo su desarrollo y vida futura.</w:t>
      </w:r>
      <w:r>
        <w:rPr>
          <w:rFonts w:ascii="Book Antiqua" w:hAnsi="Book Antiqua"/>
          <w:i/>
          <w:iCs/>
          <w:lang w:val="es-ES"/>
        </w:rPr>
        <w:t xml:space="preserve"> </w:t>
      </w:r>
      <w:r>
        <w:rPr>
          <w:rFonts w:ascii="Book Antiqua" w:hAnsi="Book Antiqua"/>
          <w:lang w:val="es-ES"/>
        </w:rPr>
        <w:t>En consecuencia, n</w:t>
      </w:r>
      <w:r w:rsidRPr="00E41111">
        <w:rPr>
          <w:rFonts w:ascii="Book Antiqua" w:hAnsi="Book Antiqua"/>
          <w:lang w:val="es-ES"/>
        </w:rPr>
        <w:t>uestro ordenamiento</w:t>
      </w:r>
      <w:r>
        <w:rPr>
          <w:rFonts w:ascii="Book Antiqua" w:hAnsi="Book Antiqua"/>
          <w:lang w:val="es-ES"/>
        </w:rPr>
        <w:t xml:space="preserve"> jurídico</w:t>
      </w:r>
      <w:r w:rsidRPr="00E41111">
        <w:rPr>
          <w:rFonts w:ascii="Book Antiqua" w:hAnsi="Book Antiqua"/>
          <w:lang w:val="es-ES"/>
        </w:rPr>
        <w:t xml:space="preserve"> atiende de manera especial este tipo de conducta, tanto en</w:t>
      </w:r>
      <w:r w:rsidR="002D243A">
        <w:rPr>
          <w:rFonts w:ascii="Book Antiqua" w:hAnsi="Book Antiqua"/>
          <w:lang w:val="es-ES"/>
        </w:rPr>
        <w:t xml:space="preserve"> el aspecto</w:t>
      </w:r>
      <w:r w:rsidRPr="00E41111">
        <w:rPr>
          <w:rFonts w:ascii="Book Antiqua" w:hAnsi="Book Antiqua"/>
          <w:lang w:val="es-ES"/>
        </w:rPr>
        <w:t xml:space="preserve"> sustantivo como en lo procesal</w:t>
      </w:r>
      <w:r>
        <w:rPr>
          <w:rFonts w:ascii="Book Antiqua" w:hAnsi="Book Antiqua"/>
          <w:lang w:val="es-ES"/>
        </w:rPr>
        <w:t>, lo cual requiere un enfoque multisectorial e integral para hacerla efectiva.</w:t>
      </w:r>
    </w:p>
    <w:p w14:paraId="4A165D3F" w14:textId="3C56A1DC" w:rsidR="00807D22" w:rsidRDefault="00807D22" w:rsidP="00807D22">
      <w:pPr>
        <w:suppressLineNumbers/>
        <w:spacing w:after="0" w:line="240" w:lineRule="auto"/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 </w:t>
      </w:r>
    </w:p>
    <w:p w14:paraId="2FC97110" w14:textId="61C301BB" w:rsidR="00152E42" w:rsidRDefault="00807D22" w:rsidP="00A002C4">
      <w:pPr>
        <w:suppressLineNumbers/>
        <w:spacing w:after="0" w:line="24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Por otro lado, t</w:t>
      </w:r>
      <w:r w:rsidR="00C7133F">
        <w:rPr>
          <w:rFonts w:ascii="Book Antiqua" w:hAnsi="Book Antiqua"/>
          <w:lang w:val="es-ES_tradnl"/>
        </w:rPr>
        <w:t>ampoco</w:t>
      </w:r>
      <w:r>
        <w:rPr>
          <w:rFonts w:ascii="Book Antiqua" w:hAnsi="Book Antiqua"/>
          <w:lang w:val="es-ES_tradnl"/>
        </w:rPr>
        <w:t xml:space="preserve"> la Ley 185-2018, </w:t>
      </w:r>
      <w:r>
        <w:rPr>
          <w:rFonts w:ascii="Book Antiqua" w:hAnsi="Book Antiqua"/>
          <w:i/>
          <w:iCs/>
          <w:lang w:val="es-ES_tradnl"/>
        </w:rPr>
        <w:t>supra</w:t>
      </w:r>
      <w:r w:rsidR="00C7133F">
        <w:rPr>
          <w:rFonts w:ascii="Book Antiqua" w:hAnsi="Book Antiqua"/>
          <w:lang w:val="es-ES_tradnl"/>
        </w:rPr>
        <w:t xml:space="preserve">, </w:t>
      </w:r>
      <w:r>
        <w:rPr>
          <w:rFonts w:ascii="Book Antiqua" w:hAnsi="Book Antiqua"/>
          <w:lang w:val="es-ES_tradnl"/>
        </w:rPr>
        <w:t>incluye</w:t>
      </w:r>
      <w:r w:rsidR="002C2D4C">
        <w:rPr>
          <w:rFonts w:ascii="Book Antiqua" w:hAnsi="Book Antiqua"/>
          <w:lang w:val="es-ES_tradnl"/>
        </w:rPr>
        <w:t xml:space="preserve"> la participación de</w:t>
      </w:r>
      <w:r w:rsidR="002D243A">
        <w:rPr>
          <w:rFonts w:ascii="Book Antiqua" w:hAnsi="Book Antiqua"/>
          <w:lang w:val="es-ES_tradnl"/>
        </w:rPr>
        <w:t xml:space="preserve"> manera específica a</w:t>
      </w:r>
      <w:r w:rsidR="002C2D4C">
        <w:rPr>
          <w:rFonts w:ascii="Book Antiqua" w:hAnsi="Book Antiqua"/>
          <w:lang w:val="es-ES_tradnl"/>
        </w:rPr>
        <w:t xml:space="preserve"> los municipios </w:t>
      </w:r>
      <w:r w:rsidR="00A002C4">
        <w:rPr>
          <w:rFonts w:ascii="Book Antiqua" w:hAnsi="Book Antiqua"/>
          <w:lang w:val="es-ES_tradnl"/>
        </w:rPr>
        <w:t xml:space="preserve">y agencias puntuales del Gobierno que intervienen a diario en diferentes etapas </w:t>
      </w:r>
      <w:r w:rsidR="002C2D4C">
        <w:rPr>
          <w:rFonts w:ascii="Book Antiqua" w:hAnsi="Book Antiqua"/>
          <w:lang w:val="es-ES_tradnl"/>
        </w:rPr>
        <w:t>en estos esfuerzos</w:t>
      </w:r>
      <w:r w:rsidR="00A002C4">
        <w:rPr>
          <w:rFonts w:ascii="Book Antiqua" w:hAnsi="Book Antiqua"/>
          <w:lang w:val="es-ES_tradnl"/>
        </w:rPr>
        <w:t>. Por esto,</w:t>
      </w:r>
      <w:r w:rsidR="002C2D4C">
        <w:rPr>
          <w:rFonts w:ascii="Book Antiqua" w:hAnsi="Book Antiqua"/>
          <w:lang w:val="es-ES_tradnl"/>
        </w:rPr>
        <w:t xml:space="preserve"> </w:t>
      </w:r>
      <w:r w:rsidR="00A002C4">
        <w:rPr>
          <w:rFonts w:ascii="Book Antiqua" w:hAnsi="Book Antiqua"/>
          <w:lang w:val="es-ES_tradnl"/>
        </w:rPr>
        <w:t>l</w:t>
      </w:r>
      <w:r w:rsidR="00C7133F">
        <w:rPr>
          <w:rFonts w:ascii="Book Antiqua" w:hAnsi="Book Antiqua"/>
          <w:lang w:val="es-ES_tradnl"/>
        </w:rPr>
        <w:t>a justa ampliación del alcance de la discusión a través de este Foro Legislativo busca la mayor i</w:t>
      </w:r>
      <w:r w:rsidR="005A48C6">
        <w:rPr>
          <w:rFonts w:ascii="Book Antiqua" w:hAnsi="Book Antiqua"/>
          <w:lang w:val="es-ES_tradnl"/>
        </w:rPr>
        <w:t>ntegración de esfuerzos</w:t>
      </w:r>
      <w:r w:rsidR="00C7133F">
        <w:rPr>
          <w:rFonts w:ascii="Book Antiqua" w:hAnsi="Book Antiqua"/>
          <w:lang w:val="es-ES_tradnl"/>
        </w:rPr>
        <w:t xml:space="preserve"> gubernamentales</w:t>
      </w:r>
      <w:r w:rsidR="002C2D4C">
        <w:rPr>
          <w:rFonts w:ascii="Book Antiqua" w:hAnsi="Book Antiqua"/>
          <w:lang w:val="es-ES_tradnl"/>
        </w:rPr>
        <w:t xml:space="preserve"> que se torna </w:t>
      </w:r>
      <w:r w:rsidR="00F639E1">
        <w:rPr>
          <w:rFonts w:ascii="Book Antiqua" w:hAnsi="Book Antiqua"/>
          <w:lang w:val="es-ES_tradnl"/>
        </w:rPr>
        <w:t xml:space="preserve">muy </w:t>
      </w:r>
      <w:r w:rsidR="002C2D4C">
        <w:rPr>
          <w:rFonts w:ascii="Book Antiqua" w:hAnsi="Book Antiqua"/>
          <w:lang w:val="es-ES_tradnl"/>
        </w:rPr>
        <w:t>necesaria</w:t>
      </w:r>
      <w:r w:rsidR="002D243A">
        <w:rPr>
          <w:rFonts w:ascii="Book Antiqua" w:hAnsi="Book Antiqua"/>
          <w:lang w:val="es-ES_tradnl"/>
        </w:rPr>
        <w:t>. En primera instancia,</w:t>
      </w:r>
      <w:r w:rsidR="00300903">
        <w:rPr>
          <w:rFonts w:ascii="Book Antiqua" w:hAnsi="Book Antiqua"/>
          <w:lang w:val="es-ES_tradnl"/>
        </w:rPr>
        <w:t xml:space="preserve"> al</w:t>
      </w:r>
      <w:r w:rsidR="002C2D4C">
        <w:rPr>
          <w:rFonts w:ascii="Book Antiqua" w:hAnsi="Book Antiqua"/>
          <w:lang w:val="es-ES_tradnl"/>
        </w:rPr>
        <w:t xml:space="preserve"> reconocer que nuestros municipios constituyen el instrumento de Gobierno </w:t>
      </w:r>
      <w:r w:rsidR="00300903">
        <w:rPr>
          <w:rFonts w:ascii="Book Antiqua" w:hAnsi="Book Antiqua"/>
          <w:lang w:val="es-ES_tradnl"/>
        </w:rPr>
        <w:t>L</w:t>
      </w:r>
      <w:r w:rsidR="002C2D4C">
        <w:rPr>
          <w:rFonts w:ascii="Book Antiqua" w:hAnsi="Book Antiqua"/>
          <w:lang w:val="es-ES_tradnl"/>
        </w:rPr>
        <w:t>ocal más accesible y efectivo para atender las necesidades de sus constituyentes</w:t>
      </w:r>
      <w:r w:rsidR="00300903">
        <w:rPr>
          <w:rFonts w:ascii="Book Antiqua" w:hAnsi="Book Antiqua"/>
          <w:lang w:val="es-ES_tradnl"/>
        </w:rPr>
        <w:t>, como lo han demostrado a través de los años</w:t>
      </w:r>
      <w:r w:rsidR="002C2D4C">
        <w:rPr>
          <w:rFonts w:ascii="Book Antiqua" w:hAnsi="Book Antiqua"/>
          <w:lang w:val="es-ES_tradnl"/>
        </w:rPr>
        <w:t>.</w:t>
      </w:r>
      <w:r w:rsidR="007C4BA9">
        <w:rPr>
          <w:rFonts w:ascii="Book Antiqua" w:hAnsi="Book Antiqua"/>
          <w:lang w:val="es-ES_tradnl"/>
        </w:rPr>
        <w:t xml:space="preserve"> </w:t>
      </w:r>
      <w:r w:rsidR="00152E42">
        <w:rPr>
          <w:rFonts w:ascii="Book Antiqua" w:hAnsi="Book Antiqua"/>
          <w:lang w:val="es-ES_tradnl"/>
        </w:rPr>
        <w:t>Más aún, cuando al presente la Oficina del Comisionado de Asuntos Municipales (OCAM) que fungía como el anterior administrador de los fondos federales provenientes del</w:t>
      </w:r>
      <w:r w:rsidR="00A9261D">
        <w:rPr>
          <w:rFonts w:ascii="Book Antiqua" w:hAnsi="Book Antiqua"/>
          <w:lang w:val="es-ES_tradnl"/>
        </w:rPr>
        <w:t xml:space="preserve"> </w:t>
      </w:r>
      <w:r w:rsidR="00F2718B">
        <w:rPr>
          <w:rFonts w:ascii="Book Antiqua" w:hAnsi="Book Antiqua"/>
          <w:lang w:val="es-ES_tradnl"/>
        </w:rPr>
        <w:t>D</w:t>
      </w:r>
      <w:r w:rsidR="00152E42">
        <w:rPr>
          <w:rFonts w:ascii="Book Antiqua" w:hAnsi="Book Antiqua"/>
          <w:lang w:val="es-ES_tradnl"/>
        </w:rPr>
        <w:t xml:space="preserve">epartamento de Justicia Federal, bajo el </w:t>
      </w:r>
      <w:proofErr w:type="spellStart"/>
      <w:r w:rsidR="00152E42" w:rsidRPr="00300903">
        <w:rPr>
          <w:rFonts w:ascii="Book Antiqua" w:hAnsi="Book Antiqua"/>
          <w:i/>
          <w:iCs/>
          <w:lang w:val="es-ES_tradnl"/>
        </w:rPr>
        <w:t>Juvenile</w:t>
      </w:r>
      <w:proofErr w:type="spellEnd"/>
      <w:r w:rsidR="00152E42" w:rsidRPr="00300903">
        <w:rPr>
          <w:rFonts w:ascii="Book Antiqua" w:hAnsi="Book Antiqua"/>
          <w:i/>
          <w:iCs/>
          <w:lang w:val="es-ES_tradnl"/>
        </w:rPr>
        <w:t xml:space="preserve"> </w:t>
      </w:r>
      <w:proofErr w:type="spellStart"/>
      <w:r w:rsidR="00152E42" w:rsidRPr="00300903">
        <w:rPr>
          <w:rFonts w:ascii="Book Antiqua" w:hAnsi="Book Antiqua"/>
          <w:i/>
          <w:iCs/>
          <w:lang w:val="es-ES_tradnl"/>
        </w:rPr>
        <w:t>Accountability</w:t>
      </w:r>
      <w:proofErr w:type="spellEnd"/>
      <w:r w:rsidR="00152E42" w:rsidRPr="00300903">
        <w:rPr>
          <w:rFonts w:ascii="Book Antiqua" w:hAnsi="Book Antiqua"/>
          <w:i/>
          <w:iCs/>
          <w:lang w:val="es-ES_tradnl"/>
        </w:rPr>
        <w:t xml:space="preserve"> Block </w:t>
      </w:r>
      <w:proofErr w:type="spellStart"/>
      <w:r w:rsidR="00152E42" w:rsidRPr="00300903">
        <w:rPr>
          <w:rFonts w:ascii="Book Antiqua" w:hAnsi="Book Antiqua"/>
          <w:i/>
          <w:iCs/>
          <w:lang w:val="es-ES_tradnl"/>
        </w:rPr>
        <w:t>Grants</w:t>
      </w:r>
      <w:proofErr w:type="spellEnd"/>
      <w:r w:rsidR="00152E42">
        <w:rPr>
          <w:rFonts w:ascii="Book Antiqua" w:hAnsi="Book Antiqua"/>
          <w:lang w:val="es-ES_tradnl"/>
        </w:rPr>
        <w:t>, conocido como “JABG”, a los fines de prevenir la delincuencia juvenil</w:t>
      </w:r>
      <w:r w:rsidR="00A9261D">
        <w:rPr>
          <w:rFonts w:ascii="Book Antiqua" w:hAnsi="Book Antiqua"/>
          <w:lang w:val="es-ES_tradnl"/>
        </w:rPr>
        <w:t>,</w:t>
      </w:r>
      <w:r w:rsidR="00152E42">
        <w:rPr>
          <w:rFonts w:ascii="Book Antiqua" w:hAnsi="Book Antiqua"/>
          <w:lang w:val="es-ES_tradnl"/>
        </w:rPr>
        <w:t xml:space="preserve"> </w:t>
      </w:r>
      <w:r w:rsidR="00933ECA">
        <w:rPr>
          <w:rFonts w:ascii="Book Antiqua" w:hAnsi="Book Antiqua"/>
          <w:lang w:val="es-ES_tradnl"/>
        </w:rPr>
        <w:t>fue</w:t>
      </w:r>
      <w:r w:rsidR="00152E42">
        <w:rPr>
          <w:rFonts w:ascii="Book Antiqua" w:hAnsi="Book Antiqua"/>
          <w:lang w:val="es-ES_tradnl"/>
        </w:rPr>
        <w:t xml:space="preserve"> eliminada por virtud de la Ley 81-2017</w:t>
      </w:r>
      <w:r w:rsidR="00F2718B">
        <w:rPr>
          <w:rFonts w:ascii="Book Antiqua" w:hAnsi="Book Antiqua"/>
          <w:lang w:val="es-ES_tradnl"/>
        </w:rPr>
        <w:t xml:space="preserve">, </w:t>
      </w:r>
      <w:r w:rsidR="00A9261D">
        <w:rPr>
          <w:rFonts w:ascii="Book Antiqua" w:hAnsi="Book Antiqua"/>
          <w:lang w:val="es-ES_tradnl"/>
        </w:rPr>
        <w:t>que transfirió varias de sus funciones a la Oficina de Gerencia Municipal, adscrita a la Oficina de Gerencia y Presupuesto (OGP)</w:t>
      </w:r>
      <w:r w:rsidR="00152E42">
        <w:rPr>
          <w:rFonts w:ascii="Book Antiqua" w:hAnsi="Book Antiqua"/>
          <w:lang w:val="es-ES_tradnl"/>
        </w:rPr>
        <w:t>.</w:t>
      </w:r>
    </w:p>
    <w:p w14:paraId="0BE00DE4" w14:textId="77777777" w:rsidR="00F2718B" w:rsidRDefault="00F2718B" w:rsidP="00A002C4">
      <w:pPr>
        <w:suppressLineNumbers/>
        <w:spacing w:after="0" w:line="240" w:lineRule="auto"/>
        <w:ind w:firstLine="720"/>
        <w:jc w:val="both"/>
        <w:rPr>
          <w:rFonts w:ascii="Book Antiqua" w:hAnsi="Book Antiqua"/>
          <w:lang w:val="es-ES_tradnl"/>
        </w:rPr>
      </w:pPr>
    </w:p>
    <w:p w14:paraId="5F1ACE12" w14:textId="5A2217BE" w:rsidR="00F2718B" w:rsidRPr="00933ECA" w:rsidRDefault="00276056" w:rsidP="00933ECA">
      <w:pPr>
        <w:suppressLineNumbers/>
        <w:spacing w:after="0" w:line="240" w:lineRule="auto"/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_tradnl"/>
        </w:rPr>
        <w:t>Abundando sobre este particular,</w:t>
      </w:r>
      <w:r w:rsidR="00A9261D">
        <w:rPr>
          <w:rFonts w:ascii="Book Antiqua" w:hAnsi="Book Antiqua"/>
          <w:lang w:val="es-ES_tradnl"/>
        </w:rPr>
        <w:t xml:space="preserve"> los fondos federales señalados bajo el </w:t>
      </w:r>
      <w:proofErr w:type="spellStart"/>
      <w:r w:rsidR="00A9261D" w:rsidRPr="00A9261D">
        <w:rPr>
          <w:rFonts w:ascii="Book Antiqua" w:hAnsi="Book Antiqua"/>
          <w:i/>
          <w:iCs/>
          <w:lang w:val="es-ES_tradnl"/>
        </w:rPr>
        <w:t>Juvenile</w:t>
      </w:r>
      <w:proofErr w:type="spellEnd"/>
      <w:r w:rsidR="00A9261D" w:rsidRPr="00A9261D">
        <w:rPr>
          <w:rFonts w:ascii="Book Antiqua" w:hAnsi="Book Antiqua"/>
          <w:i/>
          <w:iCs/>
          <w:lang w:val="es-ES_tradnl"/>
        </w:rPr>
        <w:t xml:space="preserve"> </w:t>
      </w:r>
      <w:proofErr w:type="spellStart"/>
      <w:r w:rsidR="00A9261D" w:rsidRPr="00A9261D">
        <w:rPr>
          <w:rFonts w:ascii="Book Antiqua" w:hAnsi="Book Antiqua"/>
          <w:i/>
          <w:iCs/>
          <w:lang w:val="es-ES_tradnl"/>
        </w:rPr>
        <w:t>Accountability</w:t>
      </w:r>
      <w:proofErr w:type="spellEnd"/>
      <w:r w:rsidR="00A9261D" w:rsidRPr="00A9261D">
        <w:rPr>
          <w:rFonts w:ascii="Book Antiqua" w:hAnsi="Book Antiqua"/>
          <w:i/>
          <w:iCs/>
          <w:lang w:val="es-ES_tradnl"/>
        </w:rPr>
        <w:t xml:space="preserve"> Block </w:t>
      </w:r>
      <w:proofErr w:type="spellStart"/>
      <w:r w:rsidR="00A9261D" w:rsidRPr="00A9261D">
        <w:rPr>
          <w:rFonts w:ascii="Book Antiqua" w:hAnsi="Book Antiqua"/>
          <w:i/>
          <w:iCs/>
          <w:lang w:val="es-ES_tradnl"/>
        </w:rPr>
        <w:t>Grants</w:t>
      </w:r>
      <w:proofErr w:type="spellEnd"/>
      <w:r w:rsidR="00A9261D" w:rsidRPr="00A9261D">
        <w:rPr>
          <w:rFonts w:ascii="Book Antiqua" w:hAnsi="Book Antiqua"/>
          <w:lang w:val="es-ES_tradnl"/>
        </w:rPr>
        <w:t xml:space="preserve">, conocido como “JABG”, </w:t>
      </w:r>
      <w:r>
        <w:rPr>
          <w:rFonts w:ascii="Book Antiqua" w:hAnsi="Book Antiqua"/>
          <w:lang w:val="es-ES"/>
        </w:rPr>
        <w:t>han sido objeto de diferentes designaciones para su administración por el Gobierno de Puerto Rico</w:t>
      </w:r>
      <w:r w:rsidR="001328F2">
        <w:rPr>
          <w:rFonts w:ascii="Book Antiqua" w:hAnsi="Book Antiqua"/>
          <w:lang w:val="es-ES"/>
        </w:rPr>
        <w:t>. Esto, a través</w:t>
      </w:r>
      <w:r w:rsidR="001328F2" w:rsidRPr="001328F2">
        <w:rPr>
          <w:rFonts w:ascii="Book Antiqua" w:hAnsi="Book Antiqua"/>
          <w:lang w:val="es-ES"/>
        </w:rPr>
        <w:t xml:space="preserve"> de la Ley N</w:t>
      </w:r>
      <w:r w:rsidR="001328F2">
        <w:rPr>
          <w:rFonts w:ascii="Book Antiqua" w:hAnsi="Book Antiqua"/>
          <w:lang w:val="es-ES"/>
        </w:rPr>
        <w:t>ú</w:t>
      </w:r>
      <w:r w:rsidR="001328F2" w:rsidRPr="001328F2">
        <w:rPr>
          <w:rFonts w:ascii="Book Antiqua" w:hAnsi="Book Antiqua"/>
          <w:lang w:val="es-ES"/>
        </w:rPr>
        <w:t>m. 75 de 8 julio de 1986, seg</w:t>
      </w:r>
      <w:r w:rsidR="001328F2">
        <w:rPr>
          <w:rFonts w:ascii="Book Antiqua" w:hAnsi="Book Antiqua"/>
          <w:lang w:val="es-ES"/>
        </w:rPr>
        <w:t>ú</w:t>
      </w:r>
      <w:r w:rsidR="001328F2" w:rsidRPr="001328F2">
        <w:rPr>
          <w:rFonts w:ascii="Book Antiqua" w:hAnsi="Book Antiqua"/>
          <w:lang w:val="es-ES"/>
        </w:rPr>
        <w:t>n enmendad</w:t>
      </w:r>
      <w:r w:rsidR="001328F2">
        <w:rPr>
          <w:rFonts w:ascii="Book Antiqua" w:hAnsi="Book Antiqua"/>
          <w:lang w:val="es-ES"/>
        </w:rPr>
        <w:t>a,</w:t>
      </w:r>
      <w:r w:rsidR="001328F2" w:rsidRPr="001328F2">
        <w:rPr>
          <w:rFonts w:ascii="Book Antiqua" w:hAnsi="Book Antiqua"/>
          <w:lang w:val="es-ES"/>
        </w:rPr>
        <w:t xml:space="preserve"> conocida como "Ley del Programa de Justicia Juvenil y Prevenci</w:t>
      </w:r>
      <w:r w:rsidR="001328F2">
        <w:rPr>
          <w:rFonts w:ascii="Book Antiqua" w:hAnsi="Book Antiqua"/>
          <w:lang w:val="es-ES"/>
        </w:rPr>
        <w:t>ó</w:t>
      </w:r>
      <w:r w:rsidR="001328F2" w:rsidRPr="001328F2">
        <w:rPr>
          <w:rFonts w:ascii="Book Antiqua" w:hAnsi="Book Antiqua"/>
          <w:lang w:val="es-ES"/>
        </w:rPr>
        <w:t>n de la Delincuencia"</w:t>
      </w:r>
      <w:r w:rsidR="001328F2">
        <w:rPr>
          <w:rFonts w:ascii="Book Antiqua" w:hAnsi="Book Antiqua"/>
          <w:lang w:val="es-ES"/>
        </w:rPr>
        <w:t>, que tan reciente como el 16 de julio de 2025</w:t>
      </w:r>
      <w:r w:rsidR="001B12B3">
        <w:rPr>
          <w:rFonts w:ascii="Book Antiqua" w:hAnsi="Book Antiqua"/>
          <w:lang w:val="es-ES"/>
        </w:rPr>
        <w:t>, conforme a la</w:t>
      </w:r>
      <w:r w:rsidR="001328F2">
        <w:rPr>
          <w:rFonts w:ascii="Book Antiqua" w:hAnsi="Book Antiqua"/>
          <w:lang w:val="es-ES"/>
        </w:rPr>
        <w:t xml:space="preserve"> Ley 61-2025, </w:t>
      </w:r>
      <w:r w:rsidR="00933ECA">
        <w:rPr>
          <w:rFonts w:ascii="Book Antiqua" w:hAnsi="Book Antiqua"/>
          <w:lang w:val="es-ES"/>
        </w:rPr>
        <w:t>lo</w:t>
      </w:r>
      <w:r w:rsidR="001328F2">
        <w:rPr>
          <w:rFonts w:ascii="Book Antiqua" w:hAnsi="Book Antiqua"/>
          <w:lang w:val="es-ES"/>
        </w:rPr>
        <w:t xml:space="preserve"> </w:t>
      </w:r>
      <w:r w:rsidR="001328F2" w:rsidRPr="001328F2">
        <w:rPr>
          <w:rFonts w:ascii="Book Antiqua" w:hAnsi="Book Antiqua"/>
          <w:lang w:val="es-ES"/>
        </w:rPr>
        <w:t>adscri</w:t>
      </w:r>
      <w:r w:rsidR="00933ECA">
        <w:rPr>
          <w:rFonts w:ascii="Book Antiqua" w:hAnsi="Book Antiqua"/>
          <w:lang w:val="es-ES"/>
        </w:rPr>
        <w:t>bió</w:t>
      </w:r>
      <w:r w:rsidR="001328F2">
        <w:rPr>
          <w:rFonts w:ascii="Book Antiqua" w:hAnsi="Book Antiqua"/>
          <w:lang w:val="es-ES"/>
        </w:rPr>
        <w:t xml:space="preserve"> </w:t>
      </w:r>
      <w:r w:rsidR="001328F2" w:rsidRPr="001328F2">
        <w:rPr>
          <w:rFonts w:ascii="Book Antiqua" w:hAnsi="Book Antiqua"/>
          <w:lang w:val="es-ES"/>
        </w:rPr>
        <w:t>al Departamento de Correcci</w:t>
      </w:r>
      <w:r w:rsidR="001328F2">
        <w:rPr>
          <w:rFonts w:ascii="Book Antiqua" w:hAnsi="Book Antiqua"/>
          <w:lang w:val="es-ES"/>
        </w:rPr>
        <w:t>ó</w:t>
      </w:r>
      <w:r w:rsidR="001328F2" w:rsidRPr="001328F2">
        <w:rPr>
          <w:rFonts w:ascii="Book Antiqua" w:hAnsi="Book Antiqua"/>
          <w:lang w:val="es-ES"/>
        </w:rPr>
        <w:t>n y Rehabilitaci</w:t>
      </w:r>
      <w:r w:rsidR="001328F2">
        <w:rPr>
          <w:rFonts w:ascii="Book Antiqua" w:hAnsi="Book Antiqua"/>
          <w:lang w:val="es-ES"/>
        </w:rPr>
        <w:t>ó</w:t>
      </w:r>
      <w:r w:rsidR="001328F2" w:rsidRPr="001328F2">
        <w:rPr>
          <w:rFonts w:ascii="Book Antiqua" w:hAnsi="Book Antiqua"/>
          <w:lang w:val="es-ES"/>
        </w:rPr>
        <w:t>n</w:t>
      </w:r>
      <w:r w:rsidR="00017BAD">
        <w:rPr>
          <w:rFonts w:ascii="Book Antiqua" w:hAnsi="Book Antiqua"/>
          <w:lang w:val="es-ES"/>
        </w:rPr>
        <w:t xml:space="preserve"> (DCR)</w:t>
      </w:r>
      <w:r>
        <w:rPr>
          <w:rFonts w:ascii="Book Antiqua" w:hAnsi="Book Antiqua"/>
          <w:lang w:val="es-ES"/>
        </w:rPr>
        <w:t xml:space="preserve">. </w:t>
      </w:r>
      <w:r w:rsidR="001328F2">
        <w:rPr>
          <w:rFonts w:ascii="Book Antiqua" w:hAnsi="Book Antiqua"/>
          <w:lang w:val="es-ES"/>
        </w:rPr>
        <w:t xml:space="preserve">Tal como expresa </w:t>
      </w:r>
      <w:r w:rsidR="00933ECA">
        <w:rPr>
          <w:rFonts w:ascii="Book Antiqua" w:hAnsi="Book Antiqua"/>
          <w:lang w:val="es-ES"/>
        </w:rPr>
        <w:t xml:space="preserve">en su parte pertinente </w:t>
      </w:r>
      <w:r w:rsidR="001328F2">
        <w:rPr>
          <w:rFonts w:ascii="Book Antiqua" w:hAnsi="Book Antiqua"/>
          <w:lang w:val="es-ES"/>
        </w:rPr>
        <w:t xml:space="preserve">la Exposición de Motivos de </w:t>
      </w:r>
      <w:r w:rsidR="001B12B3">
        <w:rPr>
          <w:rFonts w:ascii="Book Antiqua" w:hAnsi="Book Antiqua"/>
          <w:lang w:val="es-ES"/>
        </w:rPr>
        <w:t>dich</w:t>
      </w:r>
      <w:r w:rsidR="001328F2">
        <w:rPr>
          <w:rFonts w:ascii="Book Antiqua" w:hAnsi="Book Antiqua"/>
          <w:lang w:val="es-ES"/>
        </w:rPr>
        <w:t>a Ley</w:t>
      </w:r>
      <w:r w:rsidR="001B12B3">
        <w:rPr>
          <w:rFonts w:ascii="Book Antiqua" w:hAnsi="Book Antiqua"/>
          <w:lang w:val="es-ES"/>
        </w:rPr>
        <w:t xml:space="preserve"> 61-2025, </w:t>
      </w:r>
      <w:r w:rsidR="001B12B3">
        <w:rPr>
          <w:rFonts w:ascii="Book Antiqua" w:hAnsi="Book Antiqua"/>
          <w:i/>
          <w:iCs/>
          <w:lang w:val="es-ES"/>
        </w:rPr>
        <w:t xml:space="preserve">supra, </w:t>
      </w:r>
      <w:r w:rsidR="001B12B3">
        <w:rPr>
          <w:rFonts w:ascii="Book Antiqua" w:hAnsi="Book Antiqua"/>
          <w:lang w:val="es-ES"/>
        </w:rPr>
        <w:t>los cambios en este programa han sido múltiples</w:t>
      </w:r>
      <w:r w:rsidR="00933ECA">
        <w:rPr>
          <w:rFonts w:ascii="Book Antiqua" w:hAnsi="Book Antiqua"/>
          <w:lang w:val="es-ES"/>
        </w:rPr>
        <w:t xml:space="preserve"> desde el año 2006 cuando fue designado a OCAM, en el año </w:t>
      </w:r>
      <w:r w:rsidR="00933ECA" w:rsidRPr="00933ECA">
        <w:rPr>
          <w:rFonts w:ascii="Book Antiqua" w:hAnsi="Book Antiqua"/>
          <w:lang w:val="es-ES"/>
        </w:rPr>
        <w:t>2017 a la Oficina para el Desarrollo Socioeconómico y Comunitario (en adelante, "ODSEC"), creada en virtud de la Ley 10-2017</w:t>
      </w:r>
      <w:r w:rsidR="00933ECA">
        <w:rPr>
          <w:rFonts w:ascii="Book Antiqua" w:hAnsi="Book Antiqua"/>
          <w:lang w:val="es-ES"/>
        </w:rPr>
        <w:t xml:space="preserve">, y en el pasado año 2025 al </w:t>
      </w:r>
      <w:r w:rsidR="00017BAD">
        <w:rPr>
          <w:rFonts w:ascii="Book Antiqua" w:hAnsi="Book Antiqua"/>
          <w:lang w:val="es-ES"/>
        </w:rPr>
        <w:t xml:space="preserve">DCR. Cambios de política pública que no menoscabaron, ni afectaron los poderes y facultades de esta Asamblea Legislativa para la realización de este foro legislativo y su importancia como instrumento informativo, análisis y de fiscalización sobre </w:t>
      </w:r>
      <w:r w:rsidR="00017BAD" w:rsidRPr="00017BAD">
        <w:rPr>
          <w:rFonts w:ascii="Book Antiqua" w:hAnsi="Book Antiqua"/>
          <w:lang w:val="es-ES"/>
        </w:rPr>
        <w:t xml:space="preserve">la </w:t>
      </w:r>
      <w:r w:rsidR="00017BAD">
        <w:rPr>
          <w:rFonts w:ascii="Book Antiqua" w:hAnsi="Book Antiqua"/>
          <w:lang w:val="es-ES"/>
        </w:rPr>
        <w:t>p</w:t>
      </w:r>
      <w:r w:rsidR="00017BAD" w:rsidRPr="00017BAD">
        <w:rPr>
          <w:rFonts w:ascii="Book Antiqua" w:hAnsi="Book Antiqua"/>
          <w:lang w:val="es-ES"/>
        </w:rPr>
        <w:t xml:space="preserve">revención y </w:t>
      </w:r>
      <w:r w:rsidR="00017BAD">
        <w:rPr>
          <w:rFonts w:ascii="Book Antiqua" w:hAnsi="Book Antiqua"/>
          <w:lang w:val="es-ES"/>
        </w:rPr>
        <w:t>c</w:t>
      </w:r>
      <w:r w:rsidR="00017BAD" w:rsidRPr="00017BAD">
        <w:rPr>
          <w:rFonts w:ascii="Book Antiqua" w:hAnsi="Book Antiqua"/>
          <w:lang w:val="es-ES"/>
        </w:rPr>
        <w:t xml:space="preserve">ombate de la </w:t>
      </w:r>
      <w:r w:rsidR="00017BAD">
        <w:rPr>
          <w:rFonts w:ascii="Book Antiqua" w:hAnsi="Book Antiqua"/>
          <w:lang w:val="es-ES"/>
        </w:rPr>
        <w:t>d</w:t>
      </w:r>
      <w:r w:rsidR="00017BAD" w:rsidRPr="00017BAD">
        <w:rPr>
          <w:rFonts w:ascii="Book Antiqua" w:hAnsi="Book Antiqua"/>
          <w:lang w:val="es-ES"/>
        </w:rPr>
        <w:t>elincuencia Juveni</w:t>
      </w:r>
      <w:r w:rsidR="00017BAD">
        <w:rPr>
          <w:rFonts w:ascii="Book Antiqua" w:hAnsi="Book Antiqua"/>
          <w:lang w:val="es-ES"/>
        </w:rPr>
        <w:t xml:space="preserve">l, ahora ampliado por esta Ley para atender </w:t>
      </w:r>
      <w:r w:rsidR="00017BAD" w:rsidRPr="00017BAD">
        <w:rPr>
          <w:rFonts w:ascii="Book Antiqua" w:hAnsi="Book Antiqua"/>
          <w:lang w:val="es-ES"/>
        </w:rPr>
        <w:t>el abuso o maltrato de menores</w:t>
      </w:r>
      <w:r w:rsidR="00017BAD">
        <w:rPr>
          <w:rFonts w:ascii="Book Antiqua" w:hAnsi="Book Antiqua"/>
          <w:lang w:val="es-ES"/>
        </w:rPr>
        <w:t>.</w:t>
      </w:r>
    </w:p>
    <w:p w14:paraId="3DA3AB3B" w14:textId="77777777" w:rsidR="00152E42" w:rsidRPr="00C6359F" w:rsidRDefault="00152E42" w:rsidP="00017BAD">
      <w:pPr>
        <w:suppressLineNumbers/>
        <w:spacing w:after="0" w:line="240" w:lineRule="auto"/>
        <w:jc w:val="both"/>
        <w:rPr>
          <w:rFonts w:ascii="Book Antiqua" w:hAnsi="Book Antiqua"/>
          <w:lang w:val="es-ES"/>
        </w:rPr>
      </w:pPr>
    </w:p>
    <w:p w14:paraId="15EB245E" w14:textId="32A72CE8" w:rsidR="002C2D4C" w:rsidRDefault="00017BAD" w:rsidP="00152E42">
      <w:pPr>
        <w:suppressLineNumbers/>
        <w:spacing w:after="0" w:line="24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"/>
        </w:rPr>
        <w:t>Por último</w:t>
      </w:r>
      <w:r w:rsidR="007C4BA9">
        <w:rPr>
          <w:rFonts w:ascii="Book Antiqua" w:hAnsi="Book Antiqua"/>
          <w:lang w:val="es-ES_tradnl"/>
        </w:rPr>
        <w:t xml:space="preserve">, </w:t>
      </w:r>
      <w:r w:rsidR="00152E42">
        <w:rPr>
          <w:rFonts w:ascii="Book Antiqua" w:hAnsi="Book Antiqua"/>
          <w:lang w:val="es-ES_tradnl"/>
        </w:rPr>
        <w:t>e</w:t>
      </w:r>
      <w:r w:rsidR="002D243A">
        <w:rPr>
          <w:rFonts w:ascii="Book Antiqua" w:hAnsi="Book Antiqua"/>
          <w:lang w:val="es-ES_tradnl"/>
        </w:rPr>
        <w:t>ste</w:t>
      </w:r>
      <w:r w:rsidR="00152E42">
        <w:rPr>
          <w:rFonts w:ascii="Book Antiqua" w:hAnsi="Book Antiqua"/>
          <w:lang w:val="es-ES_tradnl"/>
        </w:rPr>
        <w:t xml:space="preserve"> Foro Legislativo</w:t>
      </w:r>
      <w:r w:rsidR="002D243A">
        <w:rPr>
          <w:rFonts w:ascii="Book Antiqua" w:hAnsi="Book Antiqua"/>
          <w:lang w:val="es-ES_tradnl"/>
        </w:rPr>
        <w:t>, como hemos</w:t>
      </w:r>
      <w:r w:rsidR="00152E42">
        <w:rPr>
          <w:rFonts w:ascii="Book Antiqua" w:hAnsi="Book Antiqua"/>
          <w:lang w:val="es-ES_tradnl"/>
        </w:rPr>
        <w:t xml:space="preserve"> señalado, </w:t>
      </w:r>
      <w:r w:rsidR="00A002C4">
        <w:rPr>
          <w:rFonts w:ascii="Book Antiqua" w:hAnsi="Book Antiqua"/>
          <w:lang w:val="es-ES_tradnl"/>
        </w:rPr>
        <w:t xml:space="preserve">no </w:t>
      </w:r>
      <w:r w:rsidR="00152E42">
        <w:rPr>
          <w:rFonts w:ascii="Book Antiqua" w:hAnsi="Book Antiqua"/>
          <w:lang w:val="es-ES_tradnl"/>
        </w:rPr>
        <w:t>dispuso de manera expresa la participación de</w:t>
      </w:r>
      <w:r w:rsidR="007C4BA9">
        <w:rPr>
          <w:rFonts w:ascii="Book Antiqua" w:hAnsi="Book Antiqua"/>
          <w:lang w:val="es-ES_tradnl"/>
        </w:rPr>
        <w:t xml:space="preserve">l Departamento de Educación, la Policía de </w:t>
      </w:r>
      <w:r w:rsidR="00152E42">
        <w:rPr>
          <w:rFonts w:ascii="Book Antiqua" w:hAnsi="Book Antiqua"/>
          <w:lang w:val="es-ES_tradnl"/>
        </w:rPr>
        <w:t>P</w:t>
      </w:r>
      <w:r w:rsidR="007C4BA9">
        <w:rPr>
          <w:rFonts w:ascii="Book Antiqua" w:hAnsi="Book Antiqua"/>
          <w:lang w:val="es-ES_tradnl"/>
        </w:rPr>
        <w:t>uerto Rico, el Departamento de Familia, el Departamento de Justicia, el Departamento de Corrección y Re</w:t>
      </w:r>
      <w:r w:rsidR="00152E42">
        <w:rPr>
          <w:rFonts w:ascii="Book Antiqua" w:hAnsi="Book Antiqua"/>
          <w:lang w:val="es-ES_tradnl"/>
        </w:rPr>
        <w:t>ha</w:t>
      </w:r>
      <w:r w:rsidR="007C4BA9">
        <w:rPr>
          <w:rFonts w:ascii="Book Antiqua" w:hAnsi="Book Antiqua"/>
          <w:lang w:val="es-ES_tradnl"/>
        </w:rPr>
        <w:t>bilitación</w:t>
      </w:r>
      <w:r w:rsidR="00152E42">
        <w:rPr>
          <w:rFonts w:ascii="Book Antiqua" w:hAnsi="Book Antiqua"/>
          <w:lang w:val="es-ES_tradnl"/>
        </w:rPr>
        <w:t>, ni</w:t>
      </w:r>
      <w:r w:rsidR="00152E42" w:rsidRPr="00152E42">
        <w:rPr>
          <w:rFonts w:ascii="Book Antiqua" w:hAnsi="Book Antiqua"/>
          <w:lang w:val="es-ES_tradnl"/>
        </w:rPr>
        <w:t xml:space="preserve"> </w:t>
      </w:r>
      <w:r w:rsidR="00152E42">
        <w:rPr>
          <w:rFonts w:ascii="Book Antiqua" w:hAnsi="Book Antiqua"/>
          <w:lang w:val="es-ES_tradnl"/>
        </w:rPr>
        <w:t xml:space="preserve">la Oficina de la Administración de Tribunales como parte de la </w:t>
      </w:r>
      <w:r w:rsidR="00152E42">
        <w:rPr>
          <w:rFonts w:ascii="Book Antiqua" w:hAnsi="Book Antiqua"/>
          <w:lang w:val="es-ES_tradnl"/>
        </w:rPr>
        <w:lastRenderedPageBreak/>
        <w:t xml:space="preserve">discusión y análisis </w:t>
      </w:r>
      <w:r w:rsidR="00A002C4">
        <w:rPr>
          <w:rFonts w:ascii="Book Antiqua" w:hAnsi="Book Antiqua"/>
          <w:lang w:val="es-ES_tradnl"/>
        </w:rPr>
        <w:t>que ordena</w:t>
      </w:r>
      <w:r w:rsidR="00152E42">
        <w:rPr>
          <w:rFonts w:ascii="Book Antiqua" w:hAnsi="Book Antiqua"/>
          <w:lang w:val="es-ES"/>
        </w:rPr>
        <w:t xml:space="preserve">. </w:t>
      </w:r>
      <w:r w:rsidR="00A002C4">
        <w:rPr>
          <w:rFonts w:ascii="Book Antiqua" w:hAnsi="Book Antiqua"/>
          <w:lang w:val="es-ES"/>
        </w:rPr>
        <w:t>Estas, como</w:t>
      </w:r>
      <w:r w:rsidR="00152E42">
        <w:rPr>
          <w:rFonts w:ascii="Book Antiqua" w:hAnsi="Book Antiqua"/>
          <w:lang w:val="es-ES"/>
        </w:rPr>
        <w:t xml:space="preserve"> entidades gubernamentales con experiencia</w:t>
      </w:r>
      <w:r w:rsidR="00A002C4">
        <w:rPr>
          <w:rFonts w:ascii="Book Antiqua" w:hAnsi="Book Antiqua"/>
          <w:lang w:val="es-ES"/>
        </w:rPr>
        <w:t xml:space="preserve"> práctica</w:t>
      </w:r>
      <w:r w:rsidR="00152E42">
        <w:rPr>
          <w:rFonts w:ascii="Book Antiqua" w:hAnsi="Book Antiqua"/>
          <w:lang w:val="es-ES"/>
        </w:rPr>
        <w:t xml:space="preserve"> </w:t>
      </w:r>
      <w:r w:rsidR="00A002C4">
        <w:rPr>
          <w:rFonts w:ascii="Book Antiqua" w:hAnsi="Book Antiqua"/>
          <w:lang w:val="es-ES"/>
        </w:rPr>
        <w:t>en estas problemáticas</w:t>
      </w:r>
      <w:r w:rsidR="00152E42">
        <w:rPr>
          <w:rFonts w:ascii="Book Antiqua" w:hAnsi="Book Antiqua"/>
          <w:lang w:val="es-ES"/>
        </w:rPr>
        <w:t xml:space="preserve"> </w:t>
      </w:r>
      <w:r w:rsidR="00A002C4">
        <w:rPr>
          <w:rFonts w:ascii="Book Antiqua" w:hAnsi="Book Antiqua"/>
          <w:lang w:val="es-ES"/>
        </w:rPr>
        <w:t>que</w:t>
      </w:r>
      <w:r w:rsidR="00152E42">
        <w:rPr>
          <w:rFonts w:ascii="Book Antiqua" w:hAnsi="Book Antiqua"/>
          <w:lang w:val="es-ES"/>
        </w:rPr>
        <w:t xml:space="preserve"> enriquece</w:t>
      </w:r>
      <w:r w:rsidR="002D243A">
        <w:rPr>
          <w:rFonts w:ascii="Book Antiqua" w:hAnsi="Book Antiqua"/>
          <w:lang w:val="es-ES"/>
        </w:rPr>
        <w:t>rán</w:t>
      </w:r>
      <w:r w:rsidR="00152E42">
        <w:rPr>
          <w:rFonts w:ascii="Book Antiqua" w:hAnsi="Book Antiqua"/>
          <w:lang w:val="es-ES"/>
        </w:rPr>
        <w:t xml:space="preserve"> </w:t>
      </w:r>
      <w:r w:rsidR="00807D22">
        <w:rPr>
          <w:rFonts w:ascii="Book Antiqua" w:hAnsi="Book Antiqua"/>
          <w:lang w:val="es-ES"/>
        </w:rPr>
        <w:t>l</w:t>
      </w:r>
      <w:r w:rsidR="00152E42">
        <w:rPr>
          <w:rFonts w:ascii="Book Antiqua" w:hAnsi="Book Antiqua"/>
          <w:lang w:val="es-ES"/>
        </w:rPr>
        <w:t xml:space="preserve">os trabajos </w:t>
      </w:r>
      <w:r w:rsidR="00807D22">
        <w:rPr>
          <w:rFonts w:ascii="Book Antiqua" w:hAnsi="Book Antiqua"/>
          <w:lang w:val="es-ES"/>
        </w:rPr>
        <w:t>de este Foro Legislativo y sus propuestas.</w:t>
      </w:r>
      <w:r w:rsidR="00152E42">
        <w:rPr>
          <w:rFonts w:ascii="Book Antiqua" w:hAnsi="Book Antiqua"/>
          <w:lang w:val="es-ES"/>
        </w:rPr>
        <w:t xml:space="preserve"> </w:t>
      </w:r>
    </w:p>
    <w:p w14:paraId="74110E43" w14:textId="77777777" w:rsidR="00532A78" w:rsidRDefault="00532A78" w:rsidP="00A002C4">
      <w:pPr>
        <w:suppressLineNumbers/>
        <w:spacing w:after="0" w:line="240" w:lineRule="auto"/>
        <w:jc w:val="both"/>
        <w:rPr>
          <w:rFonts w:ascii="Book Antiqua" w:hAnsi="Book Antiqua"/>
          <w:lang w:val="es-ES"/>
        </w:rPr>
      </w:pPr>
    </w:p>
    <w:p w14:paraId="125E5FA0" w14:textId="39739339" w:rsidR="00017BAD" w:rsidRDefault="00E52BDD" w:rsidP="002A30E3">
      <w:pPr>
        <w:suppressLineNumbers/>
        <w:spacing w:after="0" w:line="240" w:lineRule="auto"/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A tenor con lo expuesto,</w:t>
      </w:r>
      <w:r w:rsidR="000F3EB3" w:rsidRPr="000F3EB3">
        <w:rPr>
          <w:rFonts w:ascii="Book Antiqua" w:hAnsi="Book Antiqua"/>
          <w:lang w:val="es-ES"/>
        </w:rPr>
        <w:t xml:space="preserve"> es </w:t>
      </w:r>
      <w:r w:rsidR="002A30E3">
        <w:rPr>
          <w:rFonts w:ascii="Book Antiqua" w:hAnsi="Book Antiqua"/>
          <w:lang w:val="es-ES"/>
        </w:rPr>
        <w:t>preciso fortalecer este instrumento legislativo de discusión</w:t>
      </w:r>
      <w:r w:rsidR="000966C0">
        <w:rPr>
          <w:rFonts w:ascii="Book Antiqua" w:hAnsi="Book Antiqua"/>
          <w:lang w:val="es-ES"/>
        </w:rPr>
        <w:t xml:space="preserve"> y acción</w:t>
      </w:r>
      <w:r w:rsidR="0095139F">
        <w:rPr>
          <w:rFonts w:ascii="Book Antiqua" w:hAnsi="Book Antiqua"/>
          <w:lang w:val="es-ES"/>
        </w:rPr>
        <w:t xml:space="preserve">, denominado </w:t>
      </w:r>
      <w:r w:rsidR="00335D76" w:rsidRPr="000966C0">
        <w:rPr>
          <w:rFonts w:ascii="Book Antiqua" w:hAnsi="Book Antiqua"/>
          <w:lang w:val="es-ES"/>
        </w:rPr>
        <w:t>“Foro Anual para la Prevención y Combate de la Delincuencia Juvenil”, a los fines de</w:t>
      </w:r>
      <w:r w:rsidR="002A30E3" w:rsidRPr="000966C0">
        <w:rPr>
          <w:rFonts w:ascii="Book Antiqua" w:hAnsi="Book Antiqua"/>
          <w:lang w:val="es-ES"/>
        </w:rPr>
        <w:t xml:space="preserve"> </w:t>
      </w:r>
      <w:r w:rsidR="002A30E3">
        <w:rPr>
          <w:rFonts w:ascii="Book Antiqua" w:hAnsi="Book Antiqua"/>
          <w:lang w:val="es-ES"/>
        </w:rPr>
        <w:t>que produzca iniciativas concretas y coordinadas a favor de la juventud puertorriqueña que sufre, muchas veces en silencio y de manera constante, patrones violentos contra sus derechos que los marcan de por vida</w:t>
      </w:r>
      <w:r w:rsidR="00B24EA0">
        <w:rPr>
          <w:rFonts w:ascii="Book Antiqua" w:hAnsi="Book Antiqua"/>
          <w:lang w:val="es-ES"/>
        </w:rPr>
        <w:t xml:space="preserve"> y los puede llevar a incurrir en actos de delincuencia a temprana edad</w:t>
      </w:r>
      <w:r w:rsidR="00335D76">
        <w:rPr>
          <w:rFonts w:ascii="Book Antiqua" w:hAnsi="Book Antiqua"/>
          <w:lang w:val="es-ES"/>
        </w:rPr>
        <w:t>.</w:t>
      </w:r>
      <w:r w:rsidR="002D243A">
        <w:rPr>
          <w:rFonts w:ascii="Book Antiqua" w:hAnsi="Book Antiqua"/>
          <w:lang w:val="es-ES"/>
        </w:rPr>
        <w:t xml:space="preserve"> </w:t>
      </w:r>
      <w:r w:rsidR="00017BAD">
        <w:rPr>
          <w:rFonts w:ascii="Book Antiqua" w:hAnsi="Book Antiqua"/>
          <w:lang w:val="es-ES"/>
        </w:rPr>
        <w:t xml:space="preserve">A tales fines, enmendamos la </w:t>
      </w:r>
      <w:r w:rsidR="00017BAD" w:rsidRPr="00017BAD">
        <w:rPr>
          <w:rFonts w:ascii="Book Antiqua" w:hAnsi="Book Antiqua"/>
          <w:lang w:val="es-ES"/>
        </w:rPr>
        <w:t xml:space="preserve">Ley 185-2018, conocida como “Ley del Foro Anual para la Prevención y Combate de la Delincuencia Juvenil”, </w:t>
      </w:r>
      <w:r w:rsidR="00017BAD">
        <w:rPr>
          <w:rFonts w:ascii="Book Antiqua" w:hAnsi="Book Antiqua"/>
          <w:lang w:val="es-ES"/>
        </w:rPr>
        <w:t>para</w:t>
      </w:r>
      <w:r w:rsidR="00017BAD" w:rsidRPr="00017BAD">
        <w:rPr>
          <w:rFonts w:ascii="Book Antiqua" w:hAnsi="Book Antiqua"/>
          <w:lang w:val="es-ES"/>
        </w:rPr>
        <w:t xml:space="preserve"> ampliar el alcance de dicho Foro Anual de la Asamblea Legislativa para que su celebración se extienda a toda la segunda semana de agosto de cada año, incluir expresamente el abuso o maltrato de menores dentro del proceso de discusión informada que este Foro mandata y añadir a los municipios, </w:t>
      </w:r>
      <w:r w:rsidR="00017BAD" w:rsidRPr="00017BAD">
        <w:rPr>
          <w:rFonts w:ascii="Book Antiqua" w:hAnsi="Book Antiqua"/>
          <w:iCs/>
          <w:lang w:val="es-ES_tradnl"/>
        </w:rPr>
        <w:t>el Departamento de Educación, la Policía de Puerto Rico, el Departamento de Familia, el Departamento de Justicia, el Departamento de Corrección y Rehabilitación, la Oficina de la Administración de Tribunales, entre otros,</w:t>
      </w:r>
      <w:r w:rsidR="00017BAD" w:rsidRPr="00017BAD">
        <w:rPr>
          <w:rFonts w:ascii="Book Antiqua" w:hAnsi="Book Antiqua"/>
          <w:lang w:val="es-ES"/>
        </w:rPr>
        <w:t xml:space="preserve"> como participantes del mismo</w:t>
      </w:r>
      <w:r w:rsidR="00017BAD">
        <w:rPr>
          <w:rFonts w:ascii="Book Antiqua" w:hAnsi="Book Antiqua"/>
          <w:lang w:val="es-ES"/>
        </w:rPr>
        <w:t>.</w:t>
      </w:r>
    </w:p>
    <w:p w14:paraId="76EEAFDE" w14:textId="77777777" w:rsidR="00017BAD" w:rsidRDefault="00017BAD" w:rsidP="002A30E3">
      <w:pPr>
        <w:suppressLineNumbers/>
        <w:spacing w:after="0" w:line="240" w:lineRule="auto"/>
        <w:ind w:firstLine="720"/>
        <w:jc w:val="both"/>
        <w:rPr>
          <w:rFonts w:ascii="Book Antiqua" w:hAnsi="Book Antiqua"/>
          <w:lang w:val="es-ES"/>
        </w:rPr>
      </w:pPr>
    </w:p>
    <w:p w14:paraId="021EB853" w14:textId="25CF49F0" w:rsidR="002A30E3" w:rsidRDefault="00B24EA0" w:rsidP="002A30E3">
      <w:pPr>
        <w:suppressLineNumbers/>
        <w:spacing w:after="0" w:line="240" w:lineRule="auto"/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Así, esta Ley se aprueba</w:t>
      </w:r>
      <w:r w:rsidR="00115261">
        <w:rPr>
          <w:rFonts w:ascii="Book Antiqua" w:hAnsi="Book Antiqua"/>
          <w:lang w:val="es-ES"/>
        </w:rPr>
        <w:t xml:space="preserve"> </w:t>
      </w:r>
      <w:r w:rsidR="0042645D">
        <w:rPr>
          <w:rFonts w:ascii="Book Antiqua" w:hAnsi="Book Antiqua"/>
          <w:lang w:val="es-ES"/>
        </w:rPr>
        <w:t>acorde al imperativo de</w:t>
      </w:r>
      <w:r w:rsidR="00335D76">
        <w:rPr>
          <w:rFonts w:ascii="Book Antiqua" w:hAnsi="Book Antiqua"/>
          <w:lang w:val="es-ES"/>
        </w:rPr>
        <w:t xml:space="preserve"> la</w:t>
      </w:r>
      <w:r>
        <w:rPr>
          <w:rFonts w:ascii="Book Antiqua" w:hAnsi="Book Antiqua"/>
          <w:lang w:val="es-ES"/>
        </w:rPr>
        <w:t xml:space="preserve"> debida</w:t>
      </w:r>
      <w:r w:rsidR="00335D76">
        <w:rPr>
          <w:rFonts w:ascii="Book Antiqua" w:hAnsi="Book Antiqua"/>
          <w:lang w:val="es-ES"/>
        </w:rPr>
        <w:t xml:space="preserve"> discusión y análisis</w:t>
      </w:r>
      <w:r>
        <w:rPr>
          <w:rFonts w:ascii="Book Antiqua" w:hAnsi="Book Antiqua"/>
          <w:lang w:val="es-ES"/>
        </w:rPr>
        <w:t xml:space="preserve"> por parte de todos los componentes que atienden estas problemáticas </w:t>
      </w:r>
      <w:r w:rsidR="006E5F4C">
        <w:rPr>
          <w:rFonts w:ascii="Book Antiqua" w:hAnsi="Book Antiqua"/>
          <w:lang w:val="es-ES"/>
        </w:rPr>
        <w:t>a través de este Foro</w:t>
      </w:r>
      <w:r>
        <w:rPr>
          <w:rFonts w:ascii="Book Antiqua" w:hAnsi="Book Antiqua"/>
          <w:lang w:val="es-ES"/>
        </w:rPr>
        <w:t xml:space="preserve"> Legislativ</w:t>
      </w:r>
      <w:r w:rsidR="006E5F4C">
        <w:rPr>
          <w:rFonts w:ascii="Book Antiqua" w:hAnsi="Book Antiqua"/>
          <w:lang w:val="es-ES"/>
        </w:rPr>
        <w:t>o</w:t>
      </w:r>
      <w:r>
        <w:rPr>
          <w:rFonts w:ascii="Book Antiqua" w:hAnsi="Book Antiqua"/>
          <w:lang w:val="es-ES"/>
        </w:rPr>
        <w:t xml:space="preserve"> como elemento vital</w:t>
      </w:r>
      <w:r w:rsidR="000966C0">
        <w:rPr>
          <w:rFonts w:ascii="Book Antiqua" w:hAnsi="Book Antiqua"/>
          <w:lang w:val="es-ES"/>
        </w:rPr>
        <w:t xml:space="preserve"> </w:t>
      </w:r>
      <w:r>
        <w:rPr>
          <w:rFonts w:ascii="Book Antiqua" w:hAnsi="Book Antiqua"/>
          <w:lang w:val="es-ES"/>
        </w:rPr>
        <w:t xml:space="preserve">al </w:t>
      </w:r>
      <w:r w:rsidR="00335D76">
        <w:rPr>
          <w:rFonts w:ascii="Book Antiqua" w:hAnsi="Book Antiqua"/>
          <w:lang w:val="es-ES"/>
        </w:rPr>
        <w:t xml:space="preserve">proceso </w:t>
      </w:r>
      <w:r>
        <w:rPr>
          <w:rFonts w:ascii="Book Antiqua" w:hAnsi="Book Antiqua"/>
          <w:lang w:val="es-ES"/>
        </w:rPr>
        <w:t>que</w:t>
      </w:r>
      <w:r w:rsidR="006E5F4C">
        <w:rPr>
          <w:rFonts w:ascii="Book Antiqua" w:hAnsi="Book Antiqua"/>
          <w:lang w:val="es-ES"/>
        </w:rPr>
        <w:t xml:space="preserve"> fundamenta el ajuste, enmiendas, cambios y la aprobación de nuevas leyes</w:t>
      </w:r>
      <w:r>
        <w:rPr>
          <w:rFonts w:ascii="Book Antiqua" w:hAnsi="Book Antiqua"/>
          <w:lang w:val="es-ES"/>
        </w:rPr>
        <w:t xml:space="preserve"> </w:t>
      </w:r>
      <w:r w:rsidR="00335D76">
        <w:rPr>
          <w:rFonts w:ascii="Book Antiqua" w:hAnsi="Book Antiqua"/>
          <w:lang w:val="es-ES"/>
        </w:rPr>
        <w:t>a favor de Puerto Rico</w:t>
      </w:r>
      <w:r w:rsidR="00017BAD">
        <w:rPr>
          <w:rFonts w:ascii="Book Antiqua" w:hAnsi="Book Antiqua"/>
          <w:lang w:val="es-ES"/>
        </w:rPr>
        <w:t>. E</w:t>
      </w:r>
      <w:r w:rsidR="006E5F4C">
        <w:rPr>
          <w:rFonts w:ascii="Book Antiqua" w:hAnsi="Book Antiqua"/>
          <w:lang w:val="es-ES"/>
        </w:rPr>
        <w:t>n particular nuestra juventud</w:t>
      </w:r>
      <w:r w:rsidR="00017BAD">
        <w:rPr>
          <w:rFonts w:ascii="Book Antiqua" w:hAnsi="Book Antiqua"/>
          <w:lang w:val="es-ES"/>
        </w:rPr>
        <w:t>,</w:t>
      </w:r>
      <w:r w:rsidR="006E5F4C">
        <w:rPr>
          <w:rFonts w:ascii="Book Antiqua" w:hAnsi="Book Antiqua"/>
          <w:lang w:val="es-ES"/>
        </w:rPr>
        <w:t xml:space="preserve"> como</w:t>
      </w:r>
      <w:r w:rsidR="002D243A">
        <w:rPr>
          <w:rFonts w:ascii="Book Antiqua" w:hAnsi="Book Antiqua"/>
          <w:lang w:val="es-ES"/>
        </w:rPr>
        <w:t xml:space="preserve"> es</w:t>
      </w:r>
      <w:r w:rsidR="006E5F4C">
        <w:rPr>
          <w:rFonts w:ascii="Book Antiqua" w:hAnsi="Book Antiqua"/>
          <w:lang w:val="es-ES"/>
        </w:rPr>
        <w:t xml:space="preserve"> su derecho</w:t>
      </w:r>
      <w:r w:rsidR="00335D76">
        <w:rPr>
          <w:rFonts w:ascii="Book Antiqua" w:hAnsi="Book Antiqua"/>
          <w:lang w:val="es-ES"/>
        </w:rPr>
        <w:t>.</w:t>
      </w:r>
    </w:p>
    <w:p w14:paraId="109D64EE" w14:textId="77777777" w:rsidR="002A30E3" w:rsidRPr="00133F83" w:rsidRDefault="002A30E3" w:rsidP="0019476F">
      <w:pPr>
        <w:suppressLineNumbers/>
        <w:spacing w:after="0" w:line="240" w:lineRule="auto"/>
        <w:ind w:firstLine="720"/>
        <w:jc w:val="both"/>
        <w:rPr>
          <w:rFonts w:ascii="Book Antiqua" w:hAnsi="Book Antiqua"/>
          <w:lang w:val="es-ES"/>
        </w:rPr>
      </w:pPr>
    </w:p>
    <w:p w14:paraId="6EC18E8D" w14:textId="4F0D2C90" w:rsidR="00410F17" w:rsidRPr="00146A30" w:rsidRDefault="00146A30" w:rsidP="0019476F">
      <w:pPr>
        <w:suppressLineNumbers/>
        <w:spacing w:after="0" w:line="480" w:lineRule="auto"/>
        <w:rPr>
          <w:rFonts w:ascii="Book Antiqua" w:hAnsi="Book Antiqua"/>
          <w:b/>
          <w:bCs/>
          <w:i/>
          <w:lang w:val="es-ES"/>
        </w:rPr>
      </w:pPr>
      <w:r w:rsidRPr="0019476F">
        <w:rPr>
          <w:rFonts w:ascii="Book Antiqua" w:hAnsi="Book Antiqua"/>
          <w:i/>
          <w:lang w:val="es-ES"/>
        </w:rPr>
        <w:t>DECRÉTASE POR LA ASAMBLEA LEGISLATIVA DE PUERTO RICO:</w:t>
      </w:r>
    </w:p>
    <w:p w14:paraId="7A6A51AA" w14:textId="2169D793" w:rsidR="00266093" w:rsidRDefault="00146A30" w:rsidP="002A30E3">
      <w:pPr>
        <w:spacing w:after="0" w:line="480" w:lineRule="auto"/>
        <w:ind w:firstLine="720"/>
        <w:jc w:val="both"/>
        <w:rPr>
          <w:rFonts w:ascii="Book Antiqua" w:hAnsi="Book Antiqua"/>
          <w:iCs/>
          <w:lang w:val="es-ES"/>
        </w:rPr>
      </w:pPr>
      <w:r w:rsidRPr="00146A30">
        <w:rPr>
          <w:rFonts w:ascii="Book Antiqua" w:hAnsi="Book Antiqua"/>
          <w:iCs/>
          <w:lang w:val="es-PR"/>
        </w:rPr>
        <w:t xml:space="preserve">Sección 1.- </w:t>
      </w:r>
      <w:r w:rsidR="00EF106D">
        <w:rPr>
          <w:rFonts w:ascii="Book Antiqua" w:hAnsi="Book Antiqua"/>
          <w:iCs/>
          <w:lang w:val="es-PR"/>
        </w:rPr>
        <w:t xml:space="preserve">Se </w:t>
      </w:r>
      <w:r w:rsidR="005F082A">
        <w:rPr>
          <w:rFonts w:ascii="Book Antiqua" w:hAnsi="Book Antiqua"/>
          <w:iCs/>
          <w:lang w:val="es-PR"/>
        </w:rPr>
        <w:t xml:space="preserve">añade un nuevo </w:t>
      </w:r>
      <w:r w:rsidR="00EF106D" w:rsidRPr="00EF106D">
        <w:rPr>
          <w:rFonts w:ascii="Book Antiqua" w:hAnsi="Book Antiqua"/>
          <w:iCs/>
          <w:lang w:val="es-ES"/>
        </w:rPr>
        <w:t>Artículo 1</w:t>
      </w:r>
      <w:r w:rsidR="00EF106D">
        <w:rPr>
          <w:rFonts w:ascii="Book Antiqua" w:hAnsi="Book Antiqua"/>
          <w:iCs/>
          <w:lang w:val="es-ES"/>
        </w:rPr>
        <w:t xml:space="preserve"> </w:t>
      </w:r>
      <w:r w:rsidR="005F082A">
        <w:rPr>
          <w:rFonts w:ascii="Book Antiqua" w:hAnsi="Book Antiqua"/>
          <w:iCs/>
          <w:lang w:val="es-ES"/>
        </w:rPr>
        <w:t>a</w:t>
      </w:r>
      <w:r w:rsidR="00EF106D" w:rsidRPr="00EF106D">
        <w:rPr>
          <w:rFonts w:ascii="Book Antiqua" w:hAnsi="Book Antiqua"/>
          <w:iCs/>
          <w:lang w:val="es-ES"/>
        </w:rPr>
        <w:t xml:space="preserve"> la Ley 185-2018, conocida como “Ley del Foro Anual para la Prevención y Combate de la Delincuencia Juvenil”,</w:t>
      </w:r>
      <w:r w:rsidR="00EF106D">
        <w:rPr>
          <w:rFonts w:ascii="Book Antiqua" w:hAnsi="Book Antiqua"/>
          <w:iCs/>
          <w:lang w:val="es-ES"/>
        </w:rPr>
        <w:t xml:space="preserve"> para que se lea como sigue:</w:t>
      </w:r>
    </w:p>
    <w:p w14:paraId="439FF677" w14:textId="3B801DF7" w:rsidR="005F082A" w:rsidRDefault="005F082A" w:rsidP="002A30E3">
      <w:pPr>
        <w:spacing w:after="0" w:line="480" w:lineRule="auto"/>
        <w:ind w:firstLine="720"/>
        <w:jc w:val="both"/>
        <w:rPr>
          <w:rFonts w:ascii="Book Antiqua" w:hAnsi="Book Antiqua"/>
          <w:i/>
          <w:lang w:val="es-ES"/>
        </w:rPr>
      </w:pPr>
      <w:r w:rsidRPr="005F082A">
        <w:rPr>
          <w:rFonts w:ascii="Book Antiqua" w:hAnsi="Book Antiqua"/>
          <w:i/>
          <w:lang w:val="es-ES"/>
        </w:rPr>
        <w:t xml:space="preserve">“Artículo 1.- Esta Ley se conocerá como la “Ley del Foro Anual para la Prevención y Combate de la Delincuencia Juvenil, así como </w:t>
      </w:r>
      <w:r w:rsidR="007C4BA9">
        <w:rPr>
          <w:rFonts w:ascii="Book Antiqua" w:hAnsi="Book Antiqua"/>
          <w:i/>
          <w:lang w:val="es-ES"/>
        </w:rPr>
        <w:t xml:space="preserve">en Contra </w:t>
      </w:r>
      <w:r w:rsidRPr="005F082A">
        <w:rPr>
          <w:rFonts w:ascii="Book Antiqua" w:hAnsi="Book Antiqua"/>
          <w:i/>
          <w:lang w:val="es-ES"/>
        </w:rPr>
        <w:t>del Abuso y Maltrato de Menores”.</w:t>
      </w:r>
    </w:p>
    <w:p w14:paraId="3C33A360" w14:textId="11E8A304" w:rsidR="005F082A" w:rsidRPr="005F082A" w:rsidRDefault="005F082A" w:rsidP="005F082A">
      <w:pPr>
        <w:spacing w:after="0" w:line="480" w:lineRule="auto"/>
        <w:ind w:firstLine="720"/>
        <w:jc w:val="both"/>
        <w:rPr>
          <w:rFonts w:ascii="Book Antiqua" w:hAnsi="Book Antiqua"/>
          <w:lang w:val="es-ES"/>
        </w:rPr>
      </w:pPr>
      <w:r w:rsidRPr="005F082A">
        <w:rPr>
          <w:rFonts w:ascii="Book Antiqua" w:hAnsi="Book Antiqua"/>
          <w:lang w:val="es-PR"/>
        </w:rPr>
        <w:t xml:space="preserve">Sección </w:t>
      </w:r>
      <w:r>
        <w:rPr>
          <w:rFonts w:ascii="Book Antiqua" w:hAnsi="Book Antiqua"/>
          <w:lang w:val="es-PR"/>
        </w:rPr>
        <w:t>2</w:t>
      </w:r>
      <w:r w:rsidRPr="005F082A">
        <w:rPr>
          <w:rFonts w:ascii="Book Antiqua" w:hAnsi="Book Antiqua"/>
          <w:lang w:val="es-PR"/>
        </w:rPr>
        <w:t xml:space="preserve">.- Se </w:t>
      </w:r>
      <w:r>
        <w:rPr>
          <w:rFonts w:ascii="Book Antiqua" w:hAnsi="Book Antiqua"/>
          <w:lang w:val="es-PR"/>
        </w:rPr>
        <w:t>enmienda y renumera el</w:t>
      </w:r>
      <w:r w:rsidRPr="005F082A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 xml:space="preserve">actual </w:t>
      </w:r>
      <w:r w:rsidRPr="005F082A">
        <w:rPr>
          <w:rFonts w:ascii="Book Antiqua" w:hAnsi="Book Antiqua"/>
          <w:lang w:val="es-ES"/>
        </w:rPr>
        <w:t xml:space="preserve">Artículo </w:t>
      </w:r>
      <w:r>
        <w:rPr>
          <w:rFonts w:ascii="Book Antiqua" w:hAnsi="Book Antiqua"/>
          <w:lang w:val="es-ES"/>
        </w:rPr>
        <w:t>1, como Artículo 2</w:t>
      </w:r>
      <w:r w:rsidRPr="005F082A">
        <w:rPr>
          <w:rFonts w:ascii="Book Antiqua" w:hAnsi="Book Antiqua"/>
          <w:lang w:val="es-ES"/>
        </w:rPr>
        <w:t xml:space="preserve"> </w:t>
      </w:r>
      <w:r>
        <w:rPr>
          <w:rFonts w:ascii="Book Antiqua" w:hAnsi="Book Antiqua"/>
          <w:lang w:val="es-ES"/>
        </w:rPr>
        <w:t>de</w:t>
      </w:r>
      <w:r w:rsidRPr="005F082A">
        <w:rPr>
          <w:rFonts w:ascii="Book Antiqua" w:hAnsi="Book Antiqua"/>
          <w:lang w:val="es-ES"/>
        </w:rPr>
        <w:t xml:space="preserve"> la Ley 185-2018, conocida como “Ley del Foro Anual para la Prevención y Combate de la Delincuencia Juvenil”, para que se lea como sigue:</w:t>
      </w:r>
    </w:p>
    <w:p w14:paraId="09C079F8" w14:textId="63AC349D" w:rsidR="00EF106D" w:rsidRPr="00EF106D" w:rsidRDefault="00EF106D" w:rsidP="002A30E3">
      <w:pPr>
        <w:spacing w:after="0" w:line="480" w:lineRule="auto"/>
        <w:ind w:firstLine="720"/>
        <w:jc w:val="both"/>
        <w:rPr>
          <w:rFonts w:ascii="Book Antiqua" w:hAnsi="Book Antiqua"/>
          <w:iCs/>
          <w:lang w:val="es-ES"/>
        </w:rPr>
      </w:pPr>
      <w:r>
        <w:rPr>
          <w:rFonts w:ascii="Book Antiqua" w:hAnsi="Book Antiqua"/>
          <w:iCs/>
          <w:lang w:val="es-ES"/>
        </w:rPr>
        <w:lastRenderedPageBreak/>
        <w:t xml:space="preserve">“Artículo </w:t>
      </w:r>
      <w:r w:rsidR="005F082A" w:rsidRPr="005F082A">
        <w:rPr>
          <w:rFonts w:ascii="Book Antiqua" w:hAnsi="Book Antiqua"/>
          <w:b/>
          <w:bCs/>
          <w:iCs/>
          <w:lang w:val="es-ES"/>
        </w:rPr>
        <w:t>[</w:t>
      </w:r>
      <w:r w:rsidRPr="005F082A">
        <w:rPr>
          <w:rFonts w:ascii="Book Antiqua" w:hAnsi="Book Antiqua"/>
          <w:b/>
          <w:bCs/>
          <w:iCs/>
          <w:lang w:val="es-ES"/>
        </w:rPr>
        <w:t>1</w:t>
      </w:r>
      <w:r w:rsidR="005F082A" w:rsidRPr="005F082A">
        <w:rPr>
          <w:rFonts w:ascii="Book Antiqua" w:hAnsi="Book Antiqua"/>
          <w:b/>
          <w:bCs/>
          <w:iCs/>
          <w:lang w:val="es-ES"/>
        </w:rPr>
        <w:t>]</w:t>
      </w:r>
      <w:r w:rsidR="005F082A">
        <w:rPr>
          <w:rFonts w:ascii="Book Antiqua" w:hAnsi="Book Antiqua"/>
          <w:b/>
          <w:bCs/>
          <w:iCs/>
          <w:lang w:val="es-ES"/>
        </w:rPr>
        <w:t xml:space="preserve"> </w:t>
      </w:r>
      <w:r w:rsidR="005F082A">
        <w:rPr>
          <w:rFonts w:ascii="Book Antiqua" w:hAnsi="Book Antiqua"/>
          <w:i/>
          <w:lang w:val="es-ES"/>
        </w:rPr>
        <w:t>2</w:t>
      </w:r>
      <w:r w:rsidRPr="005F082A">
        <w:rPr>
          <w:rFonts w:ascii="Book Antiqua" w:hAnsi="Book Antiqua"/>
          <w:b/>
          <w:bCs/>
          <w:iCs/>
          <w:lang w:val="es-ES"/>
        </w:rPr>
        <w:t>.</w:t>
      </w:r>
      <w:r>
        <w:rPr>
          <w:rFonts w:ascii="Book Antiqua" w:hAnsi="Book Antiqua"/>
          <w:iCs/>
          <w:lang w:val="es-ES"/>
        </w:rPr>
        <w:t xml:space="preserve"> </w:t>
      </w:r>
      <w:r w:rsidRPr="00EF106D">
        <w:rPr>
          <w:rFonts w:ascii="Book Antiqua" w:hAnsi="Book Antiqua"/>
          <w:iCs/>
          <w:lang w:val="es-ES"/>
        </w:rPr>
        <w:t>Instituir en la Asamblea Legislativa de Puerto Rico, la celebración del “Foro Anual para la Prevención y Combate de la Delincuencia Juvenil</w:t>
      </w:r>
      <w:r>
        <w:rPr>
          <w:rFonts w:ascii="Book Antiqua" w:hAnsi="Book Antiqua"/>
          <w:iCs/>
          <w:lang w:val="es-ES"/>
        </w:rPr>
        <w:t xml:space="preserve">, </w:t>
      </w:r>
      <w:r w:rsidR="00C20D89">
        <w:rPr>
          <w:rFonts w:ascii="Book Antiqua" w:hAnsi="Book Antiqua"/>
          <w:i/>
          <w:lang w:val="es-ES"/>
        </w:rPr>
        <w:t>así como</w:t>
      </w:r>
      <w:r w:rsidRPr="00EF106D">
        <w:rPr>
          <w:rFonts w:ascii="Book Antiqua" w:hAnsi="Book Antiqua"/>
          <w:i/>
          <w:lang w:val="es-ES"/>
        </w:rPr>
        <w:t xml:space="preserve"> </w:t>
      </w:r>
      <w:r w:rsidR="007C4BA9">
        <w:rPr>
          <w:rFonts w:ascii="Book Antiqua" w:hAnsi="Book Antiqua"/>
          <w:i/>
          <w:lang w:val="es-ES"/>
        </w:rPr>
        <w:t xml:space="preserve">en Contra </w:t>
      </w:r>
      <w:r w:rsidRPr="00EF106D">
        <w:rPr>
          <w:rFonts w:ascii="Book Antiqua" w:hAnsi="Book Antiqua"/>
          <w:i/>
          <w:lang w:val="es-ES"/>
        </w:rPr>
        <w:t xml:space="preserve">del Abuso y Maltrato de Menores </w:t>
      </w:r>
      <w:r w:rsidRPr="00EF106D">
        <w:rPr>
          <w:rFonts w:ascii="Book Antiqua" w:hAnsi="Book Antiqua"/>
          <w:iCs/>
          <w:lang w:val="es-ES"/>
        </w:rPr>
        <w:t xml:space="preserve">”, a llevarse a cabo </w:t>
      </w:r>
      <w:r w:rsidRPr="00EF106D">
        <w:rPr>
          <w:rFonts w:ascii="Book Antiqua" w:hAnsi="Book Antiqua"/>
          <w:b/>
          <w:bCs/>
          <w:iCs/>
          <w:lang w:val="es-ES"/>
        </w:rPr>
        <w:t>[el segundo domingo]</w:t>
      </w:r>
      <w:r>
        <w:rPr>
          <w:rFonts w:ascii="Book Antiqua" w:hAnsi="Book Antiqua"/>
          <w:iCs/>
          <w:lang w:val="es-ES"/>
        </w:rPr>
        <w:t xml:space="preserve"> </w:t>
      </w:r>
      <w:r w:rsidRPr="00EF106D">
        <w:rPr>
          <w:rFonts w:ascii="Book Antiqua" w:hAnsi="Book Antiqua"/>
          <w:i/>
          <w:lang w:val="es-ES"/>
        </w:rPr>
        <w:t>la segunda semana</w:t>
      </w:r>
      <w:r w:rsidRPr="00EF106D">
        <w:rPr>
          <w:rFonts w:ascii="Book Antiqua" w:hAnsi="Book Antiqua"/>
          <w:iCs/>
          <w:lang w:val="es-ES"/>
        </w:rPr>
        <w:t xml:space="preserve"> del mes de agosto de cada año, </w:t>
      </w:r>
      <w:r w:rsidRPr="00EF106D">
        <w:rPr>
          <w:rFonts w:ascii="Book Antiqua" w:hAnsi="Book Antiqua"/>
          <w:i/>
          <w:lang w:val="es-ES"/>
        </w:rPr>
        <w:t>cuyo domingo se celebra el</w:t>
      </w:r>
      <w:r>
        <w:rPr>
          <w:rFonts w:ascii="Book Antiqua" w:hAnsi="Book Antiqua"/>
          <w:iCs/>
          <w:lang w:val="es-ES"/>
        </w:rPr>
        <w:t xml:space="preserve"> </w:t>
      </w:r>
      <w:r w:rsidRPr="00EF106D">
        <w:rPr>
          <w:rFonts w:ascii="Book Antiqua" w:hAnsi="Book Antiqua"/>
          <w:iCs/>
          <w:lang w:val="es-ES"/>
        </w:rPr>
        <w:t>“Día Internacional de la Juventud”, a los fines de servir como organismo para la discusión entre la Rama Legislativa, la Rama Ejecutiva</w:t>
      </w:r>
      <w:r w:rsidR="00C20D89">
        <w:rPr>
          <w:rFonts w:ascii="Book Antiqua" w:hAnsi="Book Antiqua"/>
          <w:i/>
          <w:lang w:val="es-ES"/>
        </w:rPr>
        <w:t>,</w:t>
      </w:r>
      <w:r w:rsidR="002D243A">
        <w:rPr>
          <w:rFonts w:ascii="Book Antiqua" w:hAnsi="Book Antiqua"/>
          <w:i/>
          <w:lang w:val="es-ES"/>
        </w:rPr>
        <w:t xml:space="preserve"> en particular</w:t>
      </w:r>
      <w:r w:rsidR="00C20D89">
        <w:rPr>
          <w:rFonts w:ascii="Book Antiqua" w:hAnsi="Book Antiqua"/>
          <w:i/>
          <w:lang w:val="es-ES"/>
        </w:rPr>
        <w:t xml:space="preserve"> los municipios</w:t>
      </w:r>
      <w:r w:rsidR="002D243A">
        <w:rPr>
          <w:rFonts w:ascii="Book Antiqua" w:hAnsi="Book Antiqua"/>
          <w:i/>
          <w:lang w:val="es-ES"/>
        </w:rPr>
        <w:t>,</w:t>
      </w:r>
      <w:r w:rsidR="002D243A" w:rsidRPr="002D243A">
        <w:rPr>
          <w:rFonts w:ascii="Book Antiqua" w:hAnsi="Book Antiqua"/>
          <w:lang w:val="es-ES_tradnl"/>
        </w:rPr>
        <w:t xml:space="preserve"> </w:t>
      </w:r>
      <w:r w:rsidR="002D243A" w:rsidRPr="002D243A">
        <w:rPr>
          <w:rFonts w:ascii="Book Antiqua" w:hAnsi="Book Antiqua"/>
          <w:i/>
          <w:lang w:val="es-ES_tradnl"/>
        </w:rPr>
        <w:t>el Departamento de Educación, la Policía de Puerto Rico, el Departamento de Familia, el Departamento de Justicia, el Departamento de Corrección y Rehabilitación, la Oficina de la Administración de Tribunales</w:t>
      </w:r>
      <w:r w:rsidR="002D243A">
        <w:rPr>
          <w:rFonts w:ascii="Book Antiqua" w:hAnsi="Book Antiqua"/>
          <w:i/>
          <w:lang w:val="es-ES_tradnl"/>
        </w:rPr>
        <w:t>, entre otros,</w:t>
      </w:r>
      <w:r w:rsidR="002D243A">
        <w:rPr>
          <w:rFonts w:ascii="Book Antiqua" w:hAnsi="Book Antiqua"/>
          <w:i/>
          <w:lang w:val="es-ES"/>
        </w:rPr>
        <w:t xml:space="preserve"> </w:t>
      </w:r>
      <w:r w:rsidRPr="00EF106D">
        <w:rPr>
          <w:rFonts w:ascii="Book Antiqua" w:hAnsi="Book Antiqua"/>
          <w:iCs/>
          <w:lang w:val="es-ES"/>
        </w:rPr>
        <w:t xml:space="preserve"> y aquellos sectores que representen los intereses de esta población en Puerto Rico, de legislación que promueva la prevención </w:t>
      </w:r>
      <w:r>
        <w:rPr>
          <w:rFonts w:ascii="Book Antiqua" w:hAnsi="Book Antiqua"/>
          <w:i/>
          <w:lang w:val="es-ES"/>
        </w:rPr>
        <w:t xml:space="preserve">y combate </w:t>
      </w:r>
      <w:r w:rsidRPr="00EF106D">
        <w:rPr>
          <w:rFonts w:ascii="Book Antiqua" w:hAnsi="Book Antiqua"/>
          <w:iCs/>
          <w:lang w:val="es-ES"/>
        </w:rPr>
        <w:t>de la delincuencia juvenil</w:t>
      </w:r>
      <w:r>
        <w:rPr>
          <w:rFonts w:ascii="Book Antiqua" w:hAnsi="Book Antiqua"/>
          <w:i/>
          <w:lang w:val="es-ES"/>
        </w:rPr>
        <w:t xml:space="preserve">, así como </w:t>
      </w:r>
      <w:r w:rsidR="00890D9F">
        <w:rPr>
          <w:rFonts w:ascii="Book Antiqua" w:hAnsi="Book Antiqua"/>
          <w:i/>
          <w:lang w:val="es-ES"/>
        </w:rPr>
        <w:t>d</w:t>
      </w:r>
      <w:r>
        <w:rPr>
          <w:rFonts w:ascii="Book Antiqua" w:hAnsi="Book Antiqua"/>
          <w:i/>
          <w:lang w:val="es-ES"/>
        </w:rPr>
        <w:t xml:space="preserve">el abuso y </w:t>
      </w:r>
      <w:r w:rsidR="00C20D89">
        <w:rPr>
          <w:rFonts w:ascii="Book Antiqua" w:hAnsi="Book Antiqua"/>
          <w:i/>
          <w:lang w:val="es-ES"/>
        </w:rPr>
        <w:t>m</w:t>
      </w:r>
      <w:r>
        <w:rPr>
          <w:rFonts w:ascii="Book Antiqua" w:hAnsi="Book Antiqua"/>
          <w:i/>
          <w:lang w:val="es-ES"/>
        </w:rPr>
        <w:t xml:space="preserve">altrato de </w:t>
      </w:r>
      <w:r w:rsidR="00C20D89">
        <w:rPr>
          <w:rFonts w:ascii="Book Antiqua" w:hAnsi="Book Antiqua"/>
          <w:i/>
          <w:lang w:val="es-ES"/>
        </w:rPr>
        <w:t>m</w:t>
      </w:r>
      <w:r>
        <w:rPr>
          <w:rFonts w:ascii="Book Antiqua" w:hAnsi="Book Antiqua"/>
          <w:i/>
          <w:lang w:val="es-ES"/>
        </w:rPr>
        <w:t>enores</w:t>
      </w:r>
      <w:r w:rsidRPr="00EF106D">
        <w:rPr>
          <w:rFonts w:ascii="Book Antiqua" w:hAnsi="Book Antiqua"/>
          <w:iCs/>
          <w:lang w:val="es-ES"/>
        </w:rPr>
        <w:t>; el funcionamiento y la efectividad que tienen los diversos programas existentes para la rehabilitación de los jóvenes institucionalizados</w:t>
      </w:r>
      <w:r w:rsidRPr="00EF106D">
        <w:rPr>
          <w:rFonts w:ascii="Book Antiqua" w:hAnsi="Book Antiqua"/>
          <w:i/>
          <w:iCs/>
          <w:lang w:val="es-ES"/>
        </w:rPr>
        <w:t xml:space="preserve">, así como </w:t>
      </w:r>
      <w:r w:rsidR="00890D9F">
        <w:rPr>
          <w:rFonts w:ascii="Book Antiqua" w:hAnsi="Book Antiqua"/>
          <w:i/>
          <w:iCs/>
          <w:lang w:val="es-ES"/>
        </w:rPr>
        <w:t xml:space="preserve">combatir </w:t>
      </w:r>
      <w:r w:rsidRPr="00EF106D">
        <w:rPr>
          <w:rFonts w:ascii="Book Antiqua" w:hAnsi="Book Antiqua"/>
          <w:i/>
          <w:iCs/>
          <w:lang w:val="es-ES"/>
        </w:rPr>
        <w:t xml:space="preserve">el abuso y </w:t>
      </w:r>
      <w:r w:rsidR="00890D9F">
        <w:rPr>
          <w:rFonts w:ascii="Book Antiqua" w:hAnsi="Book Antiqua"/>
          <w:i/>
          <w:iCs/>
          <w:lang w:val="es-ES"/>
        </w:rPr>
        <w:t>m</w:t>
      </w:r>
      <w:r w:rsidRPr="00EF106D">
        <w:rPr>
          <w:rFonts w:ascii="Book Antiqua" w:hAnsi="Book Antiqua"/>
          <w:i/>
          <w:iCs/>
          <w:lang w:val="es-ES"/>
        </w:rPr>
        <w:t xml:space="preserve">altrato de </w:t>
      </w:r>
      <w:r w:rsidR="00890D9F">
        <w:rPr>
          <w:rFonts w:ascii="Book Antiqua" w:hAnsi="Book Antiqua"/>
          <w:i/>
          <w:iCs/>
          <w:lang w:val="es-ES"/>
        </w:rPr>
        <w:t>m</w:t>
      </w:r>
      <w:r w:rsidRPr="00EF106D">
        <w:rPr>
          <w:rFonts w:ascii="Book Antiqua" w:hAnsi="Book Antiqua"/>
          <w:i/>
          <w:iCs/>
          <w:lang w:val="es-ES"/>
        </w:rPr>
        <w:t>enores</w:t>
      </w:r>
      <w:r w:rsidRPr="00EF106D">
        <w:rPr>
          <w:rFonts w:ascii="Book Antiqua" w:hAnsi="Book Antiqua"/>
          <w:iCs/>
          <w:lang w:val="es-ES"/>
        </w:rPr>
        <w:t>; y para auscultar la necesidad de enmendar la legislación vigente y de promulgar nueva legislación en torno a dicha población</w:t>
      </w:r>
      <w:r w:rsidR="00890D9F">
        <w:rPr>
          <w:rFonts w:ascii="Book Antiqua" w:hAnsi="Book Antiqua"/>
          <w:iCs/>
          <w:lang w:val="es-ES"/>
        </w:rPr>
        <w:t xml:space="preserve"> </w:t>
      </w:r>
      <w:r w:rsidR="00890D9F" w:rsidRPr="00890D9F">
        <w:rPr>
          <w:rFonts w:ascii="Book Antiqua" w:hAnsi="Book Antiqua"/>
          <w:i/>
          <w:lang w:val="es-ES"/>
        </w:rPr>
        <w:t>y los asuntos específicos señalados</w:t>
      </w:r>
      <w:r w:rsidRPr="00EF106D">
        <w:rPr>
          <w:rFonts w:ascii="Book Antiqua" w:hAnsi="Book Antiqua"/>
          <w:iCs/>
          <w:lang w:val="es-ES"/>
        </w:rPr>
        <w:t>.</w:t>
      </w:r>
      <w:r w:rsidR="00C20D89">
        <w:rPr>
          <w:rFonts w:ascii="Book Antiqua" w:hAnsi="Book Antiqua"/>
          <w:iCs/>
          <w:lang w:val="es-ES"/>
        </w:rPr>
        <w:t>”</w:t>
      </w:r>
    </w:p>
    <w:p w14:paraId="58A4A0F9" w14:textId="3C4C479B" w:rsidR="00C20D89" w:rsidRDefault="00C20D89" w:rsidP="002A30E3">
      <w:pPr>
        <w:spacing w:after="0" w:line="480" w:lineRule="auto"/>
        <w:ind w:firstLine="720"/>
        <w:jc w:val="both"/>
        <w:rPr>
          <w:rFonts w:ascii="Book Antiqua" w:hAnsi="Book Antiqua"/>
          <w:iCs/>
          <w:lang w:val="es-ES"/>
        </w:rPr>
      </w:pPr>
      <w:r>
        <w:rPr>
          <w:rFonts w:ascii="Book Antiqua" w:hAnsi="Book Antiqua"/>
          <w:iCs/>
          <w:lang w:val="es-ES"/>
        </w:rPr>
        <w:t xml:space="preserve">Sección </w:t>
      </w:r>
      <w:r w:rsidR="005F082A">
        <w:rPr>
          <w:rFonts w:ascii="Book Antiqua" w:hAnsi="Book Antiqua"/>
          <w:iCs/>
          <w:lang w:val="es-ES"/>
        </w:rPr>
        <w:t>3</w:t>
      </w:r>
      <w:r>
        <w:rPr>
          <w:rFonts w:ascii="Book Antiqua" w:hAnsi="Book Antiqua"/>
          <w:iCs/>
          <w:lang w:val="es-ES"/>
        </w:rPr>
        <w:t xml:space="preserve">. - </w:t>
      </w:r>
      <w:r w:rsidRPr="00C20D89">
        <w:rPr>
          <w:rFonts w:ascii="Book Antiqua" w:hAnsi="Book Antiqua"/>
          <w:iCs/>
          <w:lang w:val="es-PR"/>
        </w:rPr>
        <w:t xml:space="preserve">Se enmienda </w:t>
      </w:r>
      <w:r w:rsidR="005F082A">
        <w:rPr>
          <w:rFonts w:ascii="Book Antiqua" w:hAnsi="Book Antiqua"/>
          <w:iCs/>
          <w:lang w:val="es-PR"/>
        </w:rPr>
        <w:t xml:space="preserve">y renumera </w:t>
      </w:r>
      <w:r w:rsidRPr="00C20D89">
        <w:rPr>
          <w:rFonts w:ascii="Book Antiqua" w:hAnsi="Book Antiqua"/>
          <w:iCs/>
          <w:lang w:val="es-PR"/>
        </w:rPr>
        <w:t>el</w:t>
      </w:r>
      <w:r w:rsidRPr="00C20D89">
        <w:rPr>
          <w:rFonts w:ascii="Book Antiqua" w:hAnsi="Book Antiqua"/>
          <w:iCs/>
          <w:lang w:val="es-ES"/>
        </w:rPr>
        <w:t xml:space="preserve"> </w:t>
      </w:r>
      <w:r w:rsidR="005F082A">
        <w:rPr>
          <w:rFonts w:ascii="Book Antiqua" w:hAnsi="Book Antiqua"/>
          <w:iCs/>
          <w:lang w:val="es-ES"/>
        </w:rPr>
        <w:t xml:space="preserve">actual </w:t>
      </w:r>
      <w:r w:rsidRPr="00C20D89">
        <w:rPr>
          <w:rFonts w:ascii="Book Antiqua" w:hAnsi="Book Antiqua"/>
          <w:iCs/>
          <w:lang w:val="es-ES"/>
        </w:rPr>
        <w:t xml:space="preserve">Artículo </w:t>
      </w:r>
      <w:r>
        <w:rPr>
          <w:rFonts w:ascii="Book Antiqua" w:hAnsi="Book Antiqua"/>
          <w:iCs/>
          <w:lang w:val="es-ES"/>
        </w:rPr>
        <w:t>2</w:t>
      </w:r>
      <w:r w:rsidR="005F082A">
        <w:rPr>
          <w:rFonts w:ascii="Book Antiqua" w:hAnsi="Book Antiqua"/>
          <w:iCs/>
          <w:lang w:val="es-ES"/>
        </w:rPr>
        <w:t>, como Artículo 3</w:t>
      </w:r>
      <w:r w:rsidRPr="00C20D89">
        <w:rPr>
          <w:rFonts w:ascii="Book Antiqua" w:hAnsi="Book Antiqua"/>
          <w:iCs/>
          <w:lang w:val="es-ES"/>
        </w:rPr>
        <w:t xml:space="preserve"> de la Ley 185-2018, conocida como “Ley del Foro Anual para la Prevención y Combate de la Delincuencia Juvenil”, para que se lea como sigue:</w:t>
      </w:r>
    </w:p>
    <w:p w14:paraId="324AD878" w14:textId="6781E30B" w:rsidR="002A30E3" w:rsidRDefault="00C20D89" w:rsidP="000966C0">
      <w:pPr>
        <w:spacing w:after="0" w:line="480" w:lineRule="auto"/>
        <w:ind w:firstLine="720"/>
        <w:jc w:val="both"/>
        <w:rPr>
          <w:rFonts w:ascii="Book Antiqua" w:hAnsi="Book Antiqua"/>
          <w:iCs/>
          <w:lang w:val="es-ES"/>
        </w:rPr>
      </w:pPr>
      <w:r>
        <w:rPr>
          <w:rFonts w:ascii="Book Antiqua" w:hAnsi="Book Antiqua"/>
          <w:iCs/>
          <w:lang w:val="es-ES"/>
        </w:rPr>
        <w:t xml:space="preserve">“Artículo </w:t>
      </w:r>
      <w:r w:rsidR="005F082A" w:rsidRPr="005F082A">
        <w:rPr>
          <w:rFonts w:ascii="Book Antiqua" w:hAnsi="Book Antiqua"/>
          <w:b/>
          <w:bCs/>
          <w:iCs/>
          <w:lang w:val="es-ES"/>
        </w:rPr>
        <w:t>[</w:t>
      </w:r>
      <w:r w:rsidRPr="005F082A">
        <w:rPr>
          <w:rFonts w:ascii="Book Antiqua" w:hAnsi="Book Antiqua"/>
          <w:b/>
          <w:bCs/>
          <w:iCs/>
          <w:lang w:val="es-ES"/>
        </w:rPr>
        <w:t>2</w:t>
      </w:r>
      <w:r w:rsidR="005F082A" w:rsidRPr="005F082A">
        <w:rPr>
          <w:rFonts w:ascii="Book Antiqua" w:hAnsi="Book Antiqua"/>
          <w:b/>
          <w:bCs/>
          <w:iCs/>
          <w:lang w:val="es-ES"/>
        </w:rPr>
        <w:t>]</w:t>
      </w:r>
      <w:r w:rsidR="005F082A">
        <w:rPr>
          <w:rFonts w:ascii="Book Antiqua" w:hAnsi="Book Antiqua"/>
          <w:iCs/>
          <w:lang w:val="es-ES"/>
        </w:rPr>
        <w:t xml:space="preserve"> </w:t>
      </w:r>
      <w:r w:rsidR="005F082A">
        <w:rPr>
          <w:rFonts w:ascii="Book Antiqua" w:hAnsi="Book Antiqua"/>
          <w:i/>
          <w:lang w:val="es-ES"/>
        </w:rPr>
        <w:t>3</w:t>
      </w:r>
      <w:r>
        <w:rPr>
          <w:rFonts w:ascii="Book Antiqua" w:hAnsi="Book Antiqua"/>
          <w:iCs/>
          <w:lang w:val="es-ES"/>
        </w:rPr>
        <w:t>. -</w:t>
      </w:r>
      <w:r w:rsidRPr="00C20D89">
        <w:rPr>
          <w:rFonts w:ascii="Book Antiqua" w:hAnsi="Book Antiqua"/>
          <w:iCs/>
          <w:lang w:val="es-ES"/>
        </w:rPr>
        <w:t>Como parte de las actividades a efectuarse durante</w:t>
      </w:r>
      <w:r w:rsidRPr="00C20D89">
        <w:rPr>
          <w:rFonts w:ascii="Book Antiqua" w:hAnsi="Book Antiqua"/>
          <w:b/>
          <w:bCs/>
          <w:iCs/>
          <w:lang w:val="es-ES"/>
        </w:rPr>
        <w:t xml:space="preserve"> [el referido día]</w:t>
      </w:r>
      <w:r w:rsidRPr="00C20D89">
        <w:rPr>
          <w:rFonts w:ascii="Book Antiqua" w:hAnsi="Book Antiqua"/>
          <w:i/>
          <w:lang w:val="es-ES"/>
        </w:rPr>
        <w:t xml:space="preserve"> </w:t>
      </w:r>
      <w:r>
        <w:rPr>
          <w:rFonts w:ascii="Book Antiqua" w:hAnsi="Book Antiqua"/>
          <w:i/>
          <w:lang w:val="es-ES"/>
        </w:rPr>
        <w:t>la referida semana</w:t>
      </w:r>
      <w:r>
        <w:rPr>
          <w:rFonts w:ascii="Book Antiqua" w:hAnsi="Book Antiqua"/>
          <w:iCs/>
          <w:lang w:val="es-ES"/>
        </w:rPr>
        <w:t>,</w:t>
      </w:r>
      <w:r w:rsidRPr="00C20D89">
        <w:rPr>
          <w:rFonts w:ascii="Book Antiqua" w:hAnsi="Book Antiqua"/>
          <w:iCs/>
          <w:lang w:val="es-ES"/>
        </w:rPr>
        <w:t xml:space="preserve"> la Oficina de Servicios Legislativos de la Asamblea Legislativa de Puerto Rico llevará a cabo diversos foros, en los que discutirá, en conjunto con la Rama Ejecutiva</w:t>
      </w:r>
      <w:r>
        <w:rPr>
          <w:rFonts w:ascii="Book Antiqua" w:hAnsi="Book Antiqua"/>
          <w:i/>
          <w:lang w:val="es-ES"/>
        </w:rPr>
        <w:t>, los municipios</w:t>
      </w:r>
      <w:r w:rsidR="00EB17B2">
        <w:rPr>
          <w:rFonts w:ascii="Book Antiqua" w:hAnsi="Book Antiqua"/>
          <w:i/>
          <w:lang w:val="es-ES"/>
        </w:rPr>
        <w:t>,</w:t>
      </w:r>
      <w:r w:rsidRPr="00C20D89">
        <w:rPr>
          <w:rFonts w:ascii="Book Antiqua" w:hAnsi="Book Antiqua"/>
          <w:iCs/>
          <w:lang w:val="es-ES"/>
        </w:rPr>
        <w:t xml:space="preserve"> </w:t>
      </w:r>
      <w:r w:rsidR="00EB17B2" w:rsidRPr="00EB17B2">
        <w:rPr>
          <w:rFonts w:ascii="Book Antiqua" w:hAnsi="Book Antiqua"/>
          <w:i/>
          <w:iCs/>
          <w:lang w:val="es-ES_tradnl"/>
        </w:rPr>
        <w:t xml:space="preserve">el Departamento de Educación, la Policía de Puerto Rico, el </w:t>
      </w:r>
      <w:r w:rsidR="00EB17B2" w:rsidRPr="00EB17B2">
        <w:rPr>
          <w:rFonts w:ascii="Book Antiqua" w:hAnsi="Book Antiqua"/>
          <w:i/>
          <w:iCs/>
          <w:lang w:val="es-ES_tradnl"/>
        </w:rPr>
        <w:lastRenderedPageBreak/>
        <w:t>Departamento de Familia, el Departamento de Justicia, el Departamento de Corrección y Rehabilitación, la Oficina de la Administración de Tribunales, entre otros</w:t>
      </w:r>
      <w:r w:rsidR="00EB17B2">
        <w:rPr>
          <w:rFonts w:ascii="Book Antiqua" w:hAnsi="Book Antiqua"/>
          <w:i/>
          <w:iCs/>
          <w:lang w:val="es-ES_tradnl"/>
        </w:rPr>
        <w:t xml:space="preserve"> </w:t>
      </w:r>
      <w:r w:rsidRPr="00C20D89">
        <w:rPr>
          <w:rFonts w:ascii="Book Antiqua" w:hAnsi="Book Antiqua"/>
          <w:iCs/>
          <w:lang w:val="es-ES"/>
        </w:rPr>
        <w:t>y aquellos sectores que representen los intereses de la población juvenil en Puerto Rico, estrategias, legislación y regulaciones que incidan sobre los asuntos que afectan adversamente a nuestra juventud</w:t>
      </w:r>
      <w:r w:rsidR="00013209">
        <w:rPr>
          <w:rFonts w:ascii="Book Antiqua" w:hAnsi="Book Antiqua"/>
          <w:i/>
          <w:lang w:val="es-ES"/>
        </w:rPr>
        <w:t xml:space="preserve">, entre estos, </w:t>
      </w:r>
      <w:r w:rsidR="00EB17B2">
        <w:rPr>
          <w:rFonts w:ascii="Book Antiqua" w:hAnsi="Book Antiqua"/>
          <w:i/>
          <w:lang w:val="es-ES"/>
        </w:rPr>
        <w:t xml:space="preserve">la delincuencia juvenil y </w:t>
      </w:r>
      <w:r w:rsidR="00013209">
        <w:rPr>
          <w:rFonts w:ascii="Book Antiqua" w:hAnsi="Book Antiqua"/>
          <w:i/>
          <w:lang w:val="es-ES"/>
        </w:rPr>
        <w:t xml:space="preserve">el abuso o maltrato de menores, </w:t>
      </w:r>
      <w:r w:rsidR="00890D9F" w:rsidRPr="00890D9F">
        <w:rPr>
          <w:rFonts w:ascii="Book Antiqua" w:hAnsi="Book Antiqua"/>
          <w:b/>
          <w:bCs/>
          <w:iCs/>
          <w:lang w:val="es-ES"/>
        </w:rPr>
        <w:t>[</w:t>
      </w:r>
      <w:r w:rsidRPr="00890D9F">
        <w:rPr>
          <w:rFonts w:ascii="Book Antiqua" w:hAnsi="Book Antiqua"/>
          <w:b/>
          <w:bCs/>
          <w:iCs/>
          <w:lang w:val="es-ES"/>
        </w:rPr>
        <w:t>o, en su defecto, en</w:t>
      </w:r>
      <w:r w:rsidR="00890D9F" w:rsidRPr="00890D9F">
        <w:rPr>
          <w:rFonts w:ascii="Book Antiqua" w:hAnsi="Book Antiqua"/>
          <w:b/>
          <w:bCs/>
          <w:iCs/>
          <w:lang w:val="es-ES"/>
        </w:rPr>
        <w:t>]</w:t>
      </w:r>
      <w:r w:rsidRPr="00890D9F">
        <w:rPr>
          <w:rFonts w:ascii="Book Antiqua" w:hAnsi="Book Antiqua"/>
          <w:b/>
          <w:bCs/>
          <w:iCs/>
          <w:lang w:val="es-ES"/>
        </w:rPr>
        <w:t xml:space="preserve"> </w:t>
      </w:r>
      <w:r w:rsidR="00890D9F" w:rsidRPr="00890D9F">
        <w:rPr>
          <w:rFonts w:ascii="Book Antiqua" w:hAnsi="Book Antiqua"/>
          <w:b/>
          <w:bCs/>
          <w:i/>
          <w:lang w:val="es-ES"/>
        </w:rPr>
        <w:t xml:space="preserve"> </w:t>
      </w:r>
      <w:r w:rsidR="00890D9F">
        <w:rPr>
          <w:rFonts w:ascii="Book Antiqua" w:hAnsi="Book Antiqua"/>
          <w:i/>
          <w:lang w:val="es-ES"/>
        </w:rPr>
        <w:t xml:space="preserve">y </w:t>
      </w:r>
      <w:r w:rsidRPr="00C20D89">
        <w:rPr>
          <w:rFonts w:ascii="Book Antiqua" w:hAnsi="Book Antiqua"/>
          <w:iCs/>
          <w:lang w:val="es-ES"/>
        </w:rPr>
        <w:t>asuntos referentes a la delincuencia</w:t>
      </w:r>
      <w:r>
        <w:rPr>
          <w:rFonts w:ascii="Book Antiqua" w:hAnsi="Book Antiqua"/>
          <w:i/>
          <w:lang w:val="es-ES"/>
        </w:rPr>
        <w:t xml:space="preserve">, </w:t>
      </w:r>
      <w:r w:rsidR="00890D9F">
        <w:rPr>
          <w:rFonts w:ascii="Book Antiqua" w:hAnsi="Book Antiqua"/>
          <w:i/>
          <w:lang w:val="es-ES"/>
        </w:rPr>
        <w:t xml:space="preserve">programas públicos o privados que atienden </w:t>
      </w:r>
      <w:r>
        <w:rPr>
          <w:rFonts w:ascii="Book Antiqua" w:hAnsi="Book Antiqua"/>
          <w:i/>
          <w:lang w:val="es-ES"/>
        </w:rPr>
        <w:t>el abuso o maltrato de menores</w:t>
      </w:r>
      <w:r w:rsidRPr="00C20D89">
        <w:rPr>
          <w:rFonts w:ascii="Book Antiqua" w:hAnsi="Book Antiqua"/>
          <w:iCs/>
          <w:lang w:val="es-ES"/>
        </w:rPr>
        <w:t xml:space="preserve"> y sobre posibles soluciones viables dirigidas a prevenir y combatir la delincuencia juvenil</w:t>
      </w:r>
      <w:r>
        <w:rPr>
          <w:rFonts w:ascii="Book Antiqua" w:hAnsi="Book Antiqua"/>
          <w:iCs/>
          <w:lang w:val="es-ES"/>
        </w:rPr>
        <w:t xml:space="preserve"> </w:t>
      </w:r>
      <w:r w:rsidRPr="00C20D89">
        <w:rPr>
          <w:rFonts w:ascii="Book Antiqua" w:hAnsi="Book Antiqua"/>
          <w:i/>
          <w:lang w:val="es-ES"/>
        </w:rPr>
        <w:t>y el abuso o maltrato de menores</w:t>
      </w:r>
      <w:r>
        <w:rPr>
          <w:rFonts w:ascii="Book Antiqua" w:hAnsi="Book Antiqua"/>
          <w:iCs/>
          <w:lang w:val="es-ES"/>
        </w:rPr>
        <w:t>.”</w:t>
      </w:r>
    </w:p>
    <w:p w14:paraId="29885CC9" w14:textId="699C61E0" w:rsidR="005F082A" w:rsidRPr="002A30E3" w:rsidRDefault="005F082A" w:rsidP="000966C0">
      <w:pPr>
        <w:spacing w:after="0" w:line="480" w:lineRule="auto"/>
        <w:ind w:firstLine="720"/>
        <w:jc w:val="both"/>
        <w:rPr>
          <w:rFonts w:ascii="Book Antiqua" w:hAnsi="Book Antiqua"/>
          <w:iCs/>
          <w:lang w:val="es-ES"/>
        </w:rPr>
      </w:pPr>
      <w:r>
        <w:rPr>
          <w:rFonts w:ascii="Book Antiqua" w:hAnsi="Book Antiqua"/>
          <w:iCs/>
          <w:lang w:val="es-ES"/>
        </w:rPr>
        <w:t xml:space="preserve">Sección 4. – Se </w:t>
      </w:r>
      <w:r w:rsidRPr="005F082A">
        <w:rPr>
          <w:rFonts w:ascii="Book Antiqua" w:hAnsi="Book Antiqua"/>
          <w:iCs/>
          <w:lang w:val="es-ES"/>
        </w:rPr>
        <w:t>renumera</w:t>
      </w:r>
      <w:r>
        <w:rPr>
          <w:rFonts w:ascii="Book Antiqua" w:hAnsi="Book Antiqua"/>
          <w:iCs/>
          <w:lang w:val="es-ES"/>
        </w:rPr>
        <w:t>n</w:t>
      </w:r>
      <w:r w:rsidRPr="005F082A">
        <w:rPr>
          <w:rFonts w:ascii="Book Antiqua" w:hAnsi="Book Antiqua"/>
          <w:iCs/>
          <w:lang w:val="es-ES"/>
        </w:rPr>
        <w:t xml:space="preserve"> los actuales Artículos 3, 4 y 5 como nuevos Artículos 4, 5 y 6 de la Ley 185-2018</w:t>
      </w:r>
      <w:r>
        <w:rPr>
          <w:rFonts w:ascii="Book Antiqua" w:hAnsi="Book Antiqua"/>
          <w:iCs/>
          <w:lang w:val="es-ES"/>
        </w:rPr>
        <w:t xml:space="preserve">, </w:t>
      </w:r>
      <w:r w:rsidRPr="005F082A">
        <w:rPr>
          <w:rFonts w:ascii="Book Antiqua" w:hAnsi="Book Antiqua"/>
          <w:iCs/>
          <w:lang w:val="es-ES"/>
        </w:rPr>
        <w:t>conocida como “Ley del Foro Anual para la Prevención y Combate de la Delincuencia Juvenil”</w:t>
      </w:r>
      <w:r>
        <w:rPr>
          <w:rFonts w:ascii="Book Antiqua" w:hAnsi="Book Antiqua"/>
          <w:iCs/>
          <w:lang w:val="es-ES"/>
        </w:rPr>
        <w:t>.</w:t>
      </w:r>
    </w:p>
    <w:p w14:paraId="66B9466E" w14:textId="57D4B876" w:rsidR="00C33759" w:rsidRPr="00826578" w:rsidRDefault="00266093" w:rsidP="00950DE8">
      <w:pPr>
        <w:spacing w:after="0" w:line="480" w:lineRule="auto"/>
        <w:ind w:firstLine="720"/>
        <w:jc w:val="both"/>
        <w:rPr>
          <w:rFonts w:ascii="Book Antiqua" w:hAnsi="Book Antiqua"/>
          <w:lang w:val="es-ES"/>
        </w:rPr>
      </w:pPr>
      <w:r w:rsidRPr="00826578">
        <w:rPr>
          <w:rFonts w:ascii="Book Antiqua" w:hAnsi="Book Antiqua"/>
          <w:lang w:val="es-ES"/>
        </w:rPr>
        <w:t xml:space="preserve">Sección </w:t>
      </w:r>
      <w:r w:rsidR="005F082A">
        <w:rPr>
          <w:rFonts w:ascii="Book Antiqua" w:hAnsi="Book Antiqua"/>
          <w:lang w:val="es-ES"/>
        </w:rPr>
        <w:t>5</w:t>
      </w:r>
      <w:r w:rsidRPr="00826578">
        <w:rPr>
          <w:rFonts w:ascii="Book Antiqua" w:hAnsi="Book Antiqua"/>
          <w:lang w:val="es-ES"/>
        </w:rPr>
        <w:t xml:space="preserve">. </w:t>
      </w:r>
      <w:r w:rsidR="00B86969">
        <w:rPr>
          <w:rFonts w:ascii="Book Antiqua" w:hAnsi="Book Antiqua"/>
          <w:lang w:val="es-ES"/>
        </w:rPr>
        <w:t xml:space="preserve">- </w:t>
      </w:r>
      <w:r w:rsidR="00C33759" w:rsidRPr="00826578">
        <w:rPr>
          <w:rFonts w:ascii="Book Antiqua" w:hAnsi="Book Antiqua"/>
          <w:lang w:val="es-ES"/>
        </w:rPr>
        <w:t>Vigencia</w:t>
      </w:r>
    </w:p>
    <w:p w14:paraId="623C48F7" w14:textId="663FCC5A" w:rsidR="00366EE3" w:rsidRPr="00826578" w:rsidRDefault="00C33759" w:rsidP="005A0129">
      <w:pPr>
        <w:spacing w:after="0" w:line="480" w:lineRule="auto"/>
        <w:ind w:firstLine="720"/>
        <w:jc w:val="both"/>
        <w:rPr>
          <w:rFonts w:ascii="Book Antiqua" w:hAnsi="Book Antiqua"/>
          <w:lang w:val="es-ES_tradnl"/>
        </w:rPr>
      </w:pPr>
      <w:r w:rsidRPr="00826578">
        <w:rPr>
          <w:rFonts w:ascii="Book Antiqua" w:hAnsi="Book Antiqua"/>
          <w:lang w:val="es-ES"/>
        </w:rPr>
        <w:t>Esta Ley entr</w:t>
      </w:r>
      <w:r w:rsidR="00881838" w:rsidRPr="00826578">
        <w:rPr>
          <w:rFonts w:ascii="Book Antiqua" w:hAnsi="Book Antiqua"/>
          <w:lang w:val="es-ES"/>
        </w:rPr>
        <w:t>a</w:t>
      </w:r>
      <w:r w:rsidRPr="00826578">
        <w:rPr>
          <w:rFonts w:ascii="Book Antiqua" w:hAnsi="Book Antiqua"/>
          <w:lang w:val="es-ES"/>
        </w:rPr>
        <w:t xml:space="preserve">rá en vigor inmediatamente después de su </w:t>
      </w:r>
      <w:r w:rsidR="005A0129">
        <w:rPr>
          <w:rFonts w:ascii="Book Antiqua" w:hAnsi="Book Antiqua"/>
          <w:lang w:val="es-ES"/>
        </w:rPr>
        <w:t>aprobación.</w:t>
      </w:r>
      <w:r w:rsidR="005A0129" w:rsidRPr="00826578">
        <w:rPr>
          <w:rFonts w:ascii="Book Antiqua" w:hAnsi="Book Antiqua"/>
          <w:lang w:val="es-ES_tradnl"/>
        </w:rPr>
        <w:t xml:space="preserve"> </w:t>
      </w:r>
    </w:p>
    <w:sectPr w:rsidR="00366EE3" w:rsidRPr="00826578" w:rsidSect="00CC6FC7">
      <w:headerReference w:type="even" r:id="rId11"/>
      <w:headerReference w:type="default" r:id="rId12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B75559" w14:textId="77777777" w:rsidR="00004800" w:rsidRDefault="00004800" w:rsidP="00366EE3">
      <w:pPr>
        <w:spacing w:after="0" w:line="240" w:lineRule="auto"/>
      </w:pPr>
      <w:r>
        <w:separator/>
      </w:r>
    </w:p>
  </w:endnote>
  <w:endnote w:type="continuationSeparator" w:id="0">
    <w:p w14:paraId="0E16916E" w14:textId="77777777" w:rsidR="00004800" w:rsidRDefault="00004800" w:rsidP="00366E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078666" w14:textId="77777777" w:rsidR="00004800" w:rsidRDefault="00004800" w:rsidP="00366EE3">
      <w:pPr>
        <w:spacing w:after="0" w:line="240" w:lineRule="auto"/>
      </w:pPr>
      <w:r>
        <w:separator/>
      </w:r>
    </w:p>
  </w:footnote>
  <w:footnote w:type="continuationSeparator" w:id="0">
    <w:p w14:paraId="7EE7A03D" w14:textId="77777777" w:rsidR="00004800" w:rsidRDefault="00004800" w:rsidP="00366EE3">
      <w:pPr>
        <w:spacing w:after="0" w:line="240" w:lineRule="auto"/>
      </w:pPr>
      <w:r>
        <w:continuationSeparator/>
      </w:r>
    </w:p>
  </w:footnote>
  <w:footnote w:id="1">
    <w:p w14:paraId="551639FB" w14:textId="77777777" w:rsidR="00807D22" w:rsidRPr="005C18A6" w:rsidRDefault="00807D22" w:rsidP="00807D22">
      <w:pPr>
        <w:pStyle w:val="Textonotapie"/>
        <w:rPr>
          <w:lang w:val="es-ES"/>
        </w:rPr>
      </w:pPr>
      <w:r>
        <w:rPr>
          <w:rStyle w:val="Refdenotaalpie"/>
        </w:rPr>
        <w:footnoteRef/>
      </w:r>
      <w:r w:rsidRPr="009B438B">
        <w:rPr>
          <w:lang w:val="es-ES"/>
        </w:rPr>
        <w:t xml:space="preserve"> </w:t>
      </w:r>
      <w:hyperlink r:id="rId1" w:history="1">
        <w:r w:rsidRPr="009B438B">
          <w:rPr>
            <w:rStyle w:val="Hipervnculo"/>
          </w:rPr>
          <w:t>https://estadisticas.pr/en/perfil-maltrato-menores</w:t>
        </w:r>
      </w:hyperlink>
      <w:r w:rsidRPr="009B438B">
        <w:rPr>
          <w:lang w:val="es-PR"/>
        </w:rPr>
        <w:t>.  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01ADE" w14:textId="77777777" w:rsidR="005A0129" w:rsidRDefault="005A0129" w:rsidP="00CF0F75">
    <w:pPr>
      <w:pStyle w:val="Encabezado"/>
      <w:framePr w:wrap="around" w:vAnchor="text" w:hAnchor="margin" w:xAlign="center" w:y="1"/>
      <w:rPr>
        <w:rStyle w:val="Nmerodepgina"/>
        <w:rFonts w:eastAsiaTheme="majorEastAsia"/>
      </w:rPr>
    </w:pPr>
    <w:r>
      <w:rPr>
        <w:rStyle w:val="Nmerodepgina"/>
        <w:rFonts w:eastAsiaTheme="majorEastAsia"/>
      </w:rPr>
      <w:fldChar w:fldCharType="begin"/>
    </w:r>
    <w:r>
      <w:rPr>
        <w:rStyle w:val="Nmerodepgina"/>
        <w:rFonts w:eastAsiaTheme="majorEastAsia"/>
      </w:rPr>
      <w:instrText xml:space="preserve">PAGE  </w:instrText>
    </w:r>
    <w:r>
      <w:rPr>
        <w:rStyle w:val="Nmerodepgina"/>
        <w:rFonts w:eastAsiaTheme="majorEastAsia"/>
      </w:rPr>
      <w:fldChar w:fldCharType="separate"/>
    </w:r>
    <w:r>
      <w:rPr>
        <w:rStyle w:val="Nmerodepgina"/>
        <w:rFonts w:eastAsiaTheme="majorEastAsia"/>
        <w:noProof/>
      </w:rPr>
      <w:t>2</w:t>
    </w:r>
    <w:r>
      <w:rPr>
        <w:rStyle w:val="Nmerodepgina"/>
        <w:rFonts w:eastAsiaTheme="majorEastAsia"/>
      </w:rPr>
      <w:fldChar w:fldCharType="end"/>
    </w:r>
  </w:p>
  <w:p w14:paraId="3953B1D5" w14:textId="77777777" w:rsidR="005A0129" w:rsidRDefault="005A012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Book Antiqua" w:hAnsi="Book Antiqua"/>
      </w:rPr>
      <w:id w:val="-82805650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3B0AD5B" w14:textId="5BD7227C" w:rsidR="001C13F4" w:rsidRPr="00135507" w:rsidRDefault="001C13F4">
        <w:pPr>
          <w:pStyle w:val="Encabezado"/>
          <w:jc w:val="center"/>
          <w:rPr>
            <w:rFonts w:ascii="Book Antiqua" w:hAnsi="Book Antiqua"/>
          </w:rPr>
        </w:pPr>
        <w:r w:rsidRPr="00135507">
          <w:rPr>
            <w:rFonts w:ascii="Book Antiqua" w:hAnsi="Book Antiqua"/>
          </w:rPr>
          <w:fldChar w:fldCharType="begin"/>
        </w:r>
        <w:r w:rsidRPr="00135507">
          <w:rPr>
            <w:rFonts w:ascii="Book Antiqua" w:hAnsi="Book Antiqua"/>
          </w:rPr>
          <w:instrText xml:space="preserve"> PAGE   \* MERGEFORMAT </w:instrText>
        </w:r>
        <w:r w:rsidRPr="00135507">
          <w:rPr>
            <w:rFonts w:ascii="Book Antiqua" w:hAnsi="Book Antiqua"/>
          </w:rPr>
          <w:fldChar w:fldCharType="separate"/>
        </w:r>
        <w:r w:rsidRPr="00135507">
          <w:rPr>
            <w:rFonts w:ascii="Book Antiqua" w:hAnsi="Book Antiqua"/>
            <w:noProof/>
          </w:rPr>
          <w:t>2</w:t>
        </w:r>
        <w:r w:rsidRPr="00135507">
          <w:rPr>
            <w:rFonts w:ascii="Book Antiqua" w:hAnsi="Book Antiqua"/>
            <w:noProof/>
          </w:rPr>
          <w:fldChar w:fldCharType="end"/>
        </w:r>
      </w:p>
    </w:sdtContent>
  </w:sdt>
  <w:p w14:paraId="6C5F2045" w14:textId="77777777" w:rsidR="005A0129" w:rsidRDefault="005A012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D441C"/>
    <w:multiLevelType w:val="hybridMultilevel"/>
    <w:tmpl w:val="6124FB12"/>
    <w:lvl w:ilvl="0" w:tplc="E7A40A52">
      <w:start w:val="1"/>
      <w:numFmt w:val="lowerLetter"/>
      <w:lvlText w:val="(%1)"/>
      <w:lvlJc w:val="left"/>
      <w:pPr>
        <w:ind w:left="111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9CB6475"/>
    <w:multiLevelType w:val="hybridMultilevel"/>
    <w:tmpl w:val="3B42E36C"/>
    <w:lvl w:ilvl="0" w:tplc="BF3ACB92">
      <w:start w:val="1"/>
      <w:numFmt w:val="lowerRoman"/>
      <w:lvlText w:val="%1-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D36739C"/>
    <w:multiLevelType w:val="hybridMultilevel"/>
    <w:tmpl w:val="1AC8E4B4"/>
    <w:lvl w:ilvl="0" w:tplc="FBF6D384">
      <w:start w:val="1"/>
      <w:numFmt w:val="decimal"/>
      <w:lvlText w:val="(%1)"/>
      <w:lvlJc w:val="left"/>
      <w:pPr>
        <w:ind w:left="14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90" w:hanging="360"/>
      </w:pPr>
    </w:lvl>
    <w:lvl w:ilvl="2" w:tplc="0409001B" w:tentative="1">
      <w:start w:val="1"/>
      <w:numFmt w:val="lowerRoman"/>
      <w:lvlText w:val="%3."/>
      <w:lvlJc w:val="right"/>
      <w:pPr>
        <w:ind w:left="2910" w:hanging="180"/>
      </w:pPr>
    </w:lvl>
    <w:lvl w:ilvl="3" w:tplc="0409000F" w:tentative="1">
      <w:start w:val="1"/>
      <w:numFmt w:val="decimal"/>
      <w:lvlText w:val="%4."/>
      <w:lvlJc w:val="left"/>
      <w:pPr>
        <w:ind w:left="3630" w:hanging="360"/>
      </w:pPr>
    </w:lvl>
    <w:lvl w:ilvl="4" w:tplc="04090019" w:tentative="1">
      <w:start w:val="1"/>
      <w:numFmt w:val="lowerLetter"/>
      <w:lvlText w:val="%5."/>
      <w:lvlJc w:val="left"/>
      <w:pPr>
        <w:ind w:left="4350" w:hanging="360"/>
      </w:pPr>
    </w:lvl>
    <w:lvl w:ilvl="5" w:tplc="0409001B" w:tentative="1">
      <w:start w:val="1"/>
      <w:numFmt w:val="lowerRoman"/>
      <w:lvlText w:val="%6."/>
      <w:lvlJc w:val="right"/>
      <w:pPr>
        <w:ind w:left="5070" w:hanging="180"/>
      </w:pPr>
    </w:lvl>
    <w:lvl w:ilvl="6" w:tplc="0409000F" w:tentative="1">
      <w:start w:val="1"/>
      <w:numFmt w:val="decimal"/>
      <w:lvlText w:val="%7."/>
      <w:lvlJc w:val="left"/>
      <w:pPr>
        <w:ind w:left="5790" w:hanging="360"/>
      </w:pPr>
    </w:lvl>
    <w:lvl w:ilvl="7" w:tplc="04090019" w:tentative="1">
      <w:start w:val="1"/>
      <w:numFmt w:val="lowerLetter"/>
      <w:lvlText w:val="%8."/>
      <w:lvlJc w:val="left"/>
      <w:pPr>
        <w:ind w:left="6510" w:hanging="360"/>
      </w:pPr>
    </w:lvl>
    <w:lvl w:ilvl="8" w:tplc="0409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3" w15:restartNumberingAfterBreak="0">
    <w:nsid w:val="6D133BB1"/>
    <w:multiLevelType w:val="hybridMultilevel"/>
    <w:tmpl w:val="73421F1A"/>
    <w:lvl w:ilvl="0" w:tplc="A7D29EB8">
      <w:start w:val="1"/>
      <w:numFmt w:val="lowerRoman"/>
      <w:lvlText w:val="%1-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08312326">
    <w:abstractNumId w:val="1"/>
  </w:num>
  <w:num w:numId="2" w16cid:durableId="343212694">
    <w:abstractNumId w:val="3"/>
  </w:num>
  <w:num w:numId="3" w16cid:durableId="1816481723">
    <w:abstractNumId w:val="0"/>
  </w:num>
  <w:num w:numId="4" w16cid:durableId="4161698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380"/>
    <w:rsid w:val="000005AD"/>
    <w:rsid w:val="00002017"/>
    <w:rsid w:val="00004800"/>
    <w:rsid w:val="00013209"/>
    <w:rsid w:val="00013937"/>
    <w:rsid w:val="00015E8A"/>
    <w:rsid w:val="00017BAD"/>
    <w:rsid w:val="00034A95"/>
    <w:rsid w:val="00045E82"/>
    <w:rsid w:val="0007547A"/>
    <w:rsid w:val="00081A34"/>
    <w:rsid w:val="000966C0"/>
    <w:rsid w:val="000C0B4D"/>
    <w:rsid w:val="000C77AA"/>
    <w:rsid w:val="000D5291"/>
    <w:rsid w:val="000F091B"/>
    <w:rsid w:val="000F3EB3"/>
    <w:rsid w:val="000F73A6"/>
    <w:rsid w:val="00110FFA"/>
    <w:rsid w:val="00115261"/>
    <w:rsid w:val="001214CE"/>
    <w:rsid w:val="00125166"/>
    <w:rsid w:val="00130BC9"/>
    <w:rsid w:val="001328F2"/>
    <w:rsid w:val="001336BD"/>
    <w:rsid w:val="00133F83"/>
    <w:rsid w:val="00135507"/>
    <w:rsid w:val="0014648E"/>
    <w:rsid w:val="00146A30"/>
    <w:rsid w:val="00147944"/>
    <w:rsid w:val="00152E42"/>
    <w:rsid w:val="001607C2"/>
    <w:rsid w:val="00160EE3"/>
    <w:rsid w:val="001627AB"/>
    <w:rsid w:val="00172581"/>
    <w:rsid w:val="00190F07"/>
    <w:rsid w:val="00194721"/>
    <w:rsid w:val="0019476F"/>
    <w:rsid w:val="00196070"/>
    <w:rsid w:val="001A5BA0"/>
    <w:rsid w:val="001B12B3"/>
    <w:rsid w:val="001C13F4"/>
    <w:rsid w:val="001C37B7"/>
    <w:rsid w:val="001D0D31"/>
    <w:rsid w:val="001D7A7A"/>
    <w:rsid w:val="001F3B0B"/>
    <w:rsid w:val="002007B2"/>
    <w:rsid w:val="00201865"/>
    <w:rsid w:val="00207D9C"/>
    <w:rsid w:val="00212408"/>
    <w:rsid w:val="00213793"/>
    <w:rsid w:val="002247F9"/>
    <w:rsid w:val="00225A52"/>
    <w:rsid w:val="00241494"/>
    <w:rsid w:val="00242EF6"/>
    <w:rsid w:val="00243472"/>
    <w:rsid w:val="002656F5"/>
    <w:rsid w:val="00266093"/>
    <w:rsid w:val="00274887"/>
    <w:rsid w:val="00276056"/>
    <w:rsid w:val="00281D01"/>
    <w:rsid w:val="00286EBE"/>
    <w:rsid w:val="00293105"/>
    <w:rsid w:val="002A1B3D"/>
    <w:rsid w:val="002A30E3"/>
    <w:rsid w:val="002A7496"/>
    <w:rsid w:val="002A7FF2"/>
    <w:rsid w:val="002B1F11"/>
    <w:rsid w:val="002B37F5"/>
    <w:rsid w:val="002B5C7F"/>
    <w:rsid w:val="002C182A"/>
    <w:rsid w:val="002C2D4C"/>
    <w:rsid w:val="002C63BF"/>
    <w:rsid w:val="002D14A8"/>
    <w:rsid w:val="002D15AD"/>
    <w:rsid w:val="002D243A"/>
    <w:rsid w:val="00300903"/>
    <w:rsid w:val="00301BEF"/>
    <w:rsid w:val="00305911"/>
    <w:rsid w:val="0031298A"/>
    <w:rsid w:val="00320FE4"/>
    <w:rsid w:val="00321756"/>
    <w:rsid w:val="00327CC0"/>
    <w:rsid w:val="00335D76"/>
    <w:rsid w:val="00341ABE"/>
    <w:rsid w:val="00366EE3"/>
    <w:rsid w:val="00374F91"/>
    <w:rsid w:val="003974AD"/>
    <w:rsid w:val="003A2B98"/>
    <w:rsid w:val="003A71A2"/>
    <w:rsid w:val="003A7EA7"/>
    <w:rsid w:val="003C5117"/>
    <w:rsid w:val="003C535B"/>
    <w:rsid w:val="003E3BFA"/>
    <w:rsid w:val="003E7E5E"/>
    <w:rsid w:val="003F50A3"/>
    <w:rsid w:val="003F6027"/>
    <w:rsid w:val="00404ECB"/>
    <w:rsid w:val="00406F8C"/>
    <w:rsid w:val="00410F17"/>
    <w:rsid w:val="00412DC7"/>
    <w:rsid w:val="0042645D"/>
    <w:rsid w:val="00465D97"/>
    <w:rsid w:val="00474AB4"/>
    <w:rsid w:val="004803AF"/>
    <w:rsid w:val="00486F6A"/>
    <w:rsid w:val="00490E9F"/>
    <w:rsid w:val="00494809"/>
    <w:rsid w:val="004A1779"/>
    <w:rsid w:val="004B0717"/>
    <w:rsid w:val="004C5FC5"/>
    <w:rsid w:val="004E1813"/>
    <w:rsid w:val="004F1893"/>
    <w:rsid w:val="004F1D8D"/>
    <w:rsid w:val="00502473"/>
    <w:rsid w:val="005073EF"/>
    <w:rsid w:val="00522A20"/>
    <w:rsid w:val="00524C73"/>
    <w:rsid w:val="00532A78"/>
    <w:rsid w:val="005513FA"/>
    <w:rsid w:val="00553634"/>
    <w:rsid w:val="005669DE"/>
    <w:rsid w:val="0057610F"/>
    <w:rsid w:val="0057630A"/>
    <w:rsid w:val="0059501F"/>
    <w:rsid w:val="00597614"/>
    <w:rsid w:val="005A0129"/>
    <w:rsid w:val="005A20FB"/>
    <w:rsid w:val="005A48C6"/>
    <w:rsid w:val="005A5215"/>
    <w:rsid w:val="005A5FA2"/>
    <w:rsid w:val="005A7718"/>
    <w:rsid w:val="005B0A4D"/>
    <w:rsid w:val="005B126C"/>
    <w:rsid w:val="005B6337"/>
    <w:rsid w:val="005C18A6"/>
    <w:rsid w:val="005C3B9E"/>
    <w:rsid w:val="005E4090"/>
    <w:rsid w:val="005F082A"/>
    <w:rsid w:val="005F0F03"/>
    <w:rsid w:val="0060005E"/>
    <w:rsid w:val="006140F9"/>
    <w:rsid w:val="0062722A"/>
    <w:rsid w:val="00627F1E"/>
    <w:rsid w:val="0063689C"/>
    <w:rsid w:val="006518CA"/>
    <w:rsid w:val="00690380"/>
    <w:rsid w:val="006A36D0"/>
    <w:rsid w:val="006B562A"/>
    <w:rsid w:val="006B7089"/>
    <w:rsid w:val="006B7823"/>
    <w:rsid w:val="006C2DF4"/>
    <w:rsid w:val="006C4CBC"/>
    <w:rsid w:val="006C6A17"/>
    <w:rsid w:val="006C7260"/>
    <w:rsid w:val="006E5F4C"/>
    <w:rsid w:val="006E67C6"/>
    <w:rsid w:val="006F4180"/>
    <w:rsid w:val="006F608C"/>
    <w:rsid w:val="007022BD"/>
    <w:rsid w:val="00704E0A"/>
    <w:rsid w:val="007051F9"/>
    <w:rsid w:val="00721A6A"/>
    <w:rsid w:val="007412E5"/>
    <w:rsid w:val="00757286"/>
    <w:rsid w:val="00757CE1"/>
    <w:rsid w:val="00767A4B"/>
    <w:rsid w:val="00767E7D"/>
    <w:rsid w:val="00771F06"/>
    <w:rsid w:val="007730DF"/>
    <w:rsid w:val="00785096"/>
    <w:rsid w:val="0078766A"/>
    <w:rsid w:val="007B1CD3"/>
    <w:rsid w:val="007B418B"/>
    <w:rsid w:val="007C1C7D"/>
    <w:rsid w:val="007C4BA9"/>
    <w:rsid w:val="007D1482"/>
    <w:rsid w:val="007D7697"/>
    <w:rsid w:val="007E7F67"/>
    <w:rsid w:val="007F4CB3"/>
    <w:rsid w:val="00807D22"/>
    <w:rsid w:val="00820E74"/>
    <w:rsid w:val="008230F4"/>
    <w:rsid w:val="008250D9"/>
    <w:rsid w:val="00826578"/>
    <w:rsid w:val="00861819"/>
    <w:rsid w:val="00866ADE"/>
    <w:rsid w:val="00866C72"/>
    <w:rsid w:val="00881838"/>
    <w:rsid w:val="00890D9F"/>
    <w:rsid w:val="00890F5A"/>
    <w:rsid w:val="00894C2F"/>
    <w:rsid w:val="008A0B19"/>
    <w:rsid w:val="008A63D3"/>
    <w:rsid w:val="008D040A"/>
    <w:rsid w:val="008D5EB0"/>
    <w:rsid w:val="00900795"/>
    <w:rsid w:val="0091629F"/>
    <w:rsid w:val="00933664"/>
    <w:rsid w:val="00933ECA"/>
    <w:rsid w:val="009400E9"/>
    <w:rsid w:val="0094481D"/>
    <w:rsid w:val="00946FE5"/>
    <w:rsid w:val="00950DE8"/>
    <w:rsid w:val="00951192"/>
    <w:rsid w:val="0095139F"/>
    <w:rsid w:val="009534EA"/>
    <w:rsid w:val="00954D79"/>
    <w:rsid w:val="00972967"/>
    <w:rsid w:val="009911B1"/>
    <w:rsid w:val="009A04D6"/>
    <w:rsid w:val="009B438B"/>
    <w:rsid w:val="009B4733"/>
    <w:rsid w:val="009D352B"/>
    <w:rsid w:val="009D51C4"/>
    <w:rsid w:val="009D6193"/>
    <w:rsid w:val="009E7D6C"/>
    <w:rsid w:val="00A002C4"/>
    <w:rsid w:val="00A03AD3"/>
    <w:rsid w:val="00A23D03"/>
    <w:rsid w:val="00A24C60"/>
    <w:rsid w:val="00A5112E"/>
    <w:rsid w:val="00A57D9C"/>
    <w:rsid w:val="00A91D2D"/>
    <w:rsid w:val="00A9261D"/>
    <w:rsid w:val="00A969E1"/>
    <w:rsid w:val="00AA373A"/>
    <w:rsid w:val="00AD3E68"/>
    <w:rsid w:val="00AD54D8"/>
    <w:rsid w:val="00AF1A42"/>
    <w:rsid w:val="00AF440D"/>
    <w:rsid w:val="00AF67C5"/>
    <w:rsid w:val="00AF7D86"/>
    <w:rsid w:val="00B00577"/>
    <w:rsid w:val="00B21C94"/>
    <w:rsid w:val="00B21DD6"/>
    <w:rsid w:val="00B24EA0"/>
    <w:rsid w:val="00B32F6F"/>
    <w:rsid w:val="00B36D36"/>
    <w:rsid w:val="00B44CBE"/>
    <w:rsid w:val="00B44EDD"/>
    <w:rsid w:val="00B86969"/>
    <w:rsid w:val="00B87327"/>
    <w:rsid w:val="00B963AA"/>
    <w:rsid w:val="00BC22AE"/>
    <w:rsid w:val="00BD4F9C"/>
    <w:rsid w:val="00BD5FA2"/>
    <w:rsid w:val="00BD652C"/>
    <w:rsid w:val="00BF635D"/>
    <w:rsid w:val="00C0378A"/>
    <w:rsid w:val="00C03C61"/>
    <w:rsid w:val="00C06444"/>
    <w:rsid w:val="00C13C15"/>
    <w:rsid w:val="00C14D96"/>
    <w:rsid w:val="00C20AF4"/>
    <w:rsid w:val="00C20D89"/>
    <w:rsid w:val="00C2266A"/>
    <w:rsid w:val="00C24EEE"/>
    <w:rsid w:val="00C33759"/>
    <w:rsid w:val="00C50A65"/>
    <w:rsid w:val="00C6359F"/>
    <w:rsid w:val="00C7133F"/>
    <w:rsid w:val="00C75410"/>
    <w:rsid w:val="00C76CB3"/>
    <w:rsid w:val="00C85073"/>
    <w:rsid w:val="00C9369F"/>
    <w:rsid w:val="00CB31BD"/>
    <w:rsid w:val="00CC6FC7"/>
    <w:rsid w:val="00CD1100"/>
    <w:rsid w:val="00CE58E2"/>
    <w:rsid w:val="00CF694D"/>
    <w:rsid w:val="00D079D0"/>
    <w:rsid w:val="00D1501F"/>
    <w:rsid w:val="00D20001"/>
    <w:rsid w:val="00D3083B"/>
    <w:rsid w:val="00D345ED"/>
    <w:rsid w:val="00D4306C"/>
    <w:rsid w:val="00D431E8"/>
    <w:rsid w:val="00D4362A"/>
    <w:rsid w:val="00D474E3"/>
    <w:rsid w:val="00D503BB"/>
    <w:rsid w:val="00D736AF"/>
    <w:rsid w:val="00D956C6"/>
    <w:rsid w:val="00D96200"/>
    <w:rsid w:val="00D9644D"/>
    <w:rsid w:val="00DA17E9"/>
    <w:rsid w:val="00DA2692"/>
    <w:rsid w:val="00DA61A1"/>
    <w:rsid w:val="00DB3725"/>
    <w:rsid w:val="00DB7203"/>
    <w:rsid w:val="00DC23AD"/>
    <w:rsid w:val="00DC342A"/>
    <w:rsid w:val="00DD2360"/>
    <w:rsid w:val="00DE3F33"/>
    <w:rsid w:val="00E2232D"/>
    <w:rsid w:val="00E41111"/>
    <w:rsid w:val="00E51D93"/>
    <w:rsid w:val="00E52BDD"/>
    <w:rsid w:val="00E578E1"/>
    <w:rsid w:val="00E70340"/>
    <w:rsid w:val="00E73CDB"/>
    <w:rsid w:val="00E82109"/>
    <w:rsid w:val="00E828BD"/>
    <w:rsid w:val="00E87357"/>
    <w:rsid w:val="00E9605C"/>
    <w:rsid w:val="00E96E72"/>
    <w:rsid w:val="00EA09BD"/>
    <w:rsid w:val="00EA7DD1"/>
    <w:rsid w:val="00EA7DDF"/>
    <w:rsid w:val="00EA7DF2"/>
    <w:rsid w:val="00EB17B2"/>
    <w:rsid w:val="00EC1B9F"/>
    <w:rsid w:val="00EC3B41"/>
    <w:rsid w:val="00ED6DB5"/>
    <w:rsid w:val="00EE01E2"/>
    <w:rsid w:val="00EE42C1"/>
    <w:rsid w:val="00EE77E1"/>
    <w:rsid w:val="00EF106D"/>
    <w:rsid w:val="00EF1A60"/>
    <w:rsid w:val="00EF3F41"/>
    <w:rsid w:val="00EF4AAC"/>
    <w:rsid w:val="00F0178F"/>
    <w:rsid w:val="00F03859"/>
    <w:rsid w:val="00F12313"/>
    <w:rsid w:val="00F20325"/>
    <w:rsid w:val="00F20FE9"/>
    <w:rsid w:val="00F25975"/>
    <w:rsid w:val="00F2718B"/>
    <w:rsid w:val="00F40CB7"/>
    <w:rsid w:val="00F47C43"/>
    <w:rsid w:val="00F553EF"/>
    <w:rsid w:val="00F639E1"/>
    <w:rsid w:val="00F717B5"/>
    <w:rsid w:val="00F74789"/>
    <w:rsid w:val="00F772BF"/>
    <w:rsid w:val="00F86875"/>
    <w:rsid w:val="00F875F0"/>
    <w:rsid w:val="00F953B7"/>
    <w:rsid w:val="00FC2902"/>
    <w:rsid w:val="00FD5266"/>
    <w:rsid w:val="00FE037A"/>
    <w:rsid w:val="00FE39E9"/>
    <w:rsid w:val="00FF1476"/>
    <w:rsid w:val="00FF6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AFA6E7"/>
  <w15:chartTrackingRefBased/>
  <w15:docId w15:val="{85F76982-255B-4A0A-BC52-81CB4D1B7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903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903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9038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903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903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903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903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903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903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903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903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903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9038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9038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9038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9038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9038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9038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903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903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903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903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903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9038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9038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9038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903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9038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90380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146A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46A30"/>
  </w:style>
  <w:style w:type="character" w:styleId="Nmerodepgina">
    <w:name w:val="page number"/>
    <w:basedOn w:val="Fuentedeprrafopredeter"/>
    <w:rsid w:val="00146A30"/>
  </w:style>
  <w:style w:type="paragraph" w:styleId="Piedepgina">
    <w:name w:val="footer"/>
    <w:basedOn w:val="Normal"/>
    <w:link w:val="PiedepginaCar"/>
    <w:uiPriority w:val="99"/>
    <w:unhideWhenUsed/>
    <w:rsid w:val="00366E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66EE3"/>
  </w:style>
  <w:style w:type="character" w:styleId="Nmerodelnea">
    <w:name w:val="line number"/>
    <w:basedOn w:val="Fuentedeprrafopredeter"/>
    <w:uiPriority w:val="99"/>
    <w:semiHidden/>
    <w:unhideWhenUsed/>
    <w:rsid w:val="00951192"/>
  </w:style>
  <w:style w:type="paragraph" w:styleId="NormalWeb">
    <w:name w:val="Normal (Web)"/>
    <w:basedOn w:val="Normal"/>
    <w:uiPriority w:val="99"/>
    <w:semiHidden/>
    <w:unhideWhenUsed/>
    <w:rsid w:val="004F1D8D"/>
    <w:rPr>
      <w:rFonts w:ascii="Times New Roman" w:hAnsi="Times New Roman" w:cs="Times New Roman"/>
    </w:rPr>
  </w:style>
  <w:style w:type="paragraph" w:styleId="Textonotapie">
    <w:name w:val="footnote text"/>
    <w:basedOn w:val="Normal"/>
    <w:link w:val="TextonotapieCar"/>
    <w:uiPriority w:val="99"/>
    <w:unhideWhenUsed/>
    <w:rsid w:val="0031298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31298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31298A"/>
    <w:rPr>
      <w:vertAlign w:val="superscript"/>
    </w:rPr>
  </w:style>
  <w:style w:type="paragraph" w:styleId="Revisin">
    <w:name w:val="Revision"/>
    <w:hidden/>
    <w:uiPriority w:val="99"/>
    <w:semiHidden/>
    <w:rsid w:val="00866C72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A24C60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A24C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306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estadisticas.pr/en/perfil-maltrato-menor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20568bb-8a44-41e3-8663-d9335b56bb9c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98DBEDCFFE484B93AE96CE1F188E14" ma:contentTypeVersion="6" ma:contentTypeDescription="Create a new document." ma:contentTypeScope="" ma:versionID="6ce046296450267f28ee96e1ff39be49">
  <xsd:schema xmlns:xsd="http://www.w3.org/2001/XMLSchema" xmlns:xs="http://www.w3.org/2001/XMLSchema" xmlns:p="http://schemas.microsoft.com/office/2006/metadata/properties" xmlns:ns3="b20568bb-8a44-41e3-8663-d9335b56bb9c" targetNamespace="http://schemas.microsoft.com/office/2006/metadata/properties" ma:root="true" ma:fieldsID="ad7e992a542eef1215d50682b1e6424d" ns3:_="">
    <xsd:import namespace="b20568bb-8a44-41e3-8663-d9335b56bb9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0568bb-8a44-41e3-8663-d9335b56bb9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68947B1-CC55-46A1-A4AA-09FF013E1843}">
  <ds:schemaRefs>
    <ds:schemaRef ds:uri="http://schemas.microsoft.com/office/2006/metadata/properties"/>
    <ds:schemaRef ds:uri="http://schemas.microsoft.com/office/infopath/2007/PartnerControls"/>
    <ds:schemaRef ds:uri="b20568bb-8a44-41e3-8663-d9335b56bb9c"/>
  </ds:schemaRefs>
</ds:datastoreItem>
</file>

<file path=customXml/itemProps2.xml><?xml version="1.0" encoding="utf-8"?>
<ds:datastoreItem xmlns:ds="http://schemas.openxmlformats.org/officeDocument/2006/customXml" ds:itemID="{54CD1C20-7E51-4E1E-8007-90C4E8E7E23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C596917-0260-4920-A4B3-E9F5D266B9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0568bb-8a44-41e3-8663-d9335b56bb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F05C707-0DE5-4E0F-9AFE-1535D89965F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2131</Words>
  <Characters>11191</Characters>
  <Application>Microsoft Office Word</Application>
  <DocSecurity>0</DocSecurity>
  <Lines>194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M. Collazo López</dc:creator>
  <cp:keywords/>
  <dc:description/>
  <cp:lastModifiedBy>Rocío Alayón Morell</cp:lastModifiedBy>
  <cp:revision>5</cp:revision>
  <cp:lastPrinted>2026-02-03T15:50:00Z</cp:lastPrinted>
  <dcterms:created xsi:type="dcterms:W3CDTF">2026-02-03T18:53:00Z</dcterms:created>
  <dcterms:modified xsi:type="dcterms:W3CDTF">2026-02-04T17:10:00Z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0x0101002498DBEDCFFE484B93AE96CE1F188E14</vt:lpwstr>
  </property>
</Properties>
</file>