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E852D" w14:textId="0D455A1C" w:rsidR="00FF6BD2" w:rsidRDefault="00AB5F7E" w:rsidP="00237247">
      <w:pPr>
        <w:jc w:val="center"/>
        <w:rPr>
          <w:rFonts w:ascii="Book Antiqua" w:hAnsi="Book Antiqua"/>
          <w:sz w:val="28"/>
          <w:lang w:val="es-ES_tradnl"/>
        </w:rPr>
      </w:pPr>
      <w:r>
        <w:rPr>
          <w:rFonts w:ascii="Book Antiqua" w:hAnsi="Book Antiqua"/>
          <w:sz w:val="28"/>
          <w:lang w:val="es-ES_tradnl"/>
        </w:rPr>
        <w:t>GOBIERNO</w:t>
      </w:r>
      <w:r w:rsidR="006A2EF9">
        <w:rPr>
          <w:rFonts w:ascii="Book Antiqua" w:hAnsi="Book Antiqua"/>
          <w:sz w:val="28"/>
          <w:lang w:val="es-ES_tradnl"/>
        </w:rPr>
        <w:t xml:space="preserve"> DE PUERTO RICO</w:t>
      </w:r>
    </w:p>
    <w:p w14:paraId="2F280E0E" w14:textId="77777777" w:rsidR="006A2EF9" w:rsidRPr="00237247" w:rsidRDefault="006A2EF9" w:rsidP="00237247">
      <w:pPr>
        <w:jc w:val="center"/>
        <w:rPr>
          <w:rFonts w:ascii="Book Antiqua" w:hAnsi="Book Antiqua"/>
          <w:lang w:val="es-ES_tradnl"/>
        </w:rPr>
      </w:pPr>
    </w:p>
    <w:p w14:paraId="2EAFE88F" w14:textId="1DDB0030" w:rsidR="006A2EF9" w:rsidRPr="0006216E" w:rsidRDefault="0006216E" w:rsidP="0006216E">
      <w:pPr>
        <w:pStyle w:val="Title2"/>
        <w:tabs>
          <w:tab w:val="clear" w:pos="648"/>
          <w:tab w:val="clear" w:pos="7776"/>
          <w:tab w:val="clear" w:pos="7848"/>
        </w:tabs>
        <w:rPr>
          <w:rFonts w:ascii="Book Antiqua" w:hAnsi="Book Antiqua"/>
          <w:lang w:val="it-IT"/>
        </w:rPr>
      </w:pPr>
      <w:r w:rsidRPr="0006216E">
        <w:rPr>
          <w:rFonts w:ascii="Book Antiqua" w:hAnsi="Book Antiqua"/>
          <w:lang w:val="it-IT"/>
        </w:rPr>
        <w:t>20ma.</w:t>
      </w:r>
      <w:r w:rsidR="006A2EF9" w:rsidRPr="0006216E">
        <w:rPr>
          <w:rFonts w:ascii="Book Antiqua" w:hAnsi="Book Antiqua"/>
          <w:lang w:val="it-IT"/>
        </w:rPr>
        <w:tab/>
        <w:t>Asamblea</w:t>
      </w:r>
      <w:r w:rsidR="006A2EF9" w:rsidRPr="0006216E">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06216E">
        <w:rPr>
          <w:rFonts w:ascii="Book Antiqua" w:hAnsi="Book Antiqua"/>
          <w:lang w:val="it-IT"/>
        </w:rPr>
        <w:t xml:space="preserve">3ra. </w:t>
      </w:r>
      <w:r w:rsidR="006A2EF9" w:rsidRPr="0006216E">
        <w:rPr>
          <w:rFonts w:ascii="Book Antiqua" w:hAnsi="Book Antiqua"/>
          <w:lang w:val="it-IT"/>
        </w:rPr>
        <w:t>Sesión</w:t>
      </w:r>
    </w:p>
    <w:p w14:paraId="2D7975A4" w14:textId="4484FEFE" w:rsidR="006A2EF9" w:rsidRPr="0006216E" w:rsidRDefault="006A2EF9" w:rsidP="0006216E">
      <w:pPr>
        <w:pStyle w:val="Title2"/>
        <w:tabs>
          <w:tab w:val="clear" w:pos="648"/>
          <w:tab w:val="clear" w:pos="7776"/>
          <w:tab w:val="clear" w:pos="7848"/>
        </w:tabs>
        <w:rPr>
          <w:rFonts w:ascii="Book Antiqua" w:hAnsi="Book Antiqua"/>
          <w:lang w:val="it-IT"/>
        </w:rPr>
      </w:pPr>
      <w:r w:rsidRPr="0006216E">
        <w:rPr>
          <w:rFonts w:ascii="Book Antiqua" w:hAnsi="Book Antiqua"/>
          <w:lang w:val="it-IT"/>
        </w:rPr>
        <w:tab/>
        <w:t>Legislativa</w:t>
      </w:r>
      <w:r w:rsidRPr="0006216E">
        <w:rPr>
          <w:rFonts w:ascii="Book Antiqua" w:hAnsi="Book Antiqua"/>
          <w:lang w:val="it-IT"/>
        </w:rPr>
        <w:tab/>
      </w:r>
      <w:r w:rsidRPr="0006216E">
        <w:rPr>
          <w:rFonts w:ascii="Book Antiqua" w:hAnsi="Book Antiqua"/>
          <w:lang w:val="it-IT"/>
        </w:rPr>
        <w:tab/>
      </w:r>
      <w:r w:rsidR="0006216E" w:rsidRPr="0006216E">
        <w:rPr>
          <w:rFonts w:ascii="Book Antiqua" w:hAnsi="Book Antiqua"/>
          <w:lang w:val="it-IT"/>
        </w:rPr>
        <w:tab/>
      </w:r>
      <w:r w:rsidR="0006216E" w:rsidRPr="0006216E">
        <w:rPr>
          <w:rFonts w:ascii="Book Antiqua" w:hAnsi="Book Antiqua"/>
          <w:lang w:val="it-IT"/>
        </w:rPr>
        <w:tab/>
      </w:r>
      <w:r w:rsidR="0006216E" w:rsidRPr="0006216E">
        <w:rPr>
          <w:rFonts w:ascii="Book Antiqua" w:hAnsi="Book Antiqua"/>
          <w:lang w:val="it-IT"/>
        </w:rPr>
        <w:tab/>
      </w:r>
      <w:r w:rsidR="0006216E" w:rsidRPr="0006216E">
        <w:rPr>
          <w:rFonts w:ascii="Book Antiqua" w:hAnsi="Book Antiqua"/>
          <w:lang w:val="it-IT"/>
        </w:rPr>
        <w:tab/>
      </w:r>
      <w:r w:rsidR="0006216E" w:rsidRPr="0006216E">
        <w:rPr>
          <w:rFonts w:ascii="Book Antiqua" w:hAnsi="Book Antiqua"/>
          <w:lang w:val="it-IT"/>
        </w:rPr>
        <w:tab/>
      </w:r>
      <w:r w:rsidR="0006216E" w:rsidRPr="0006216E">
        <w:rPr>
          <w:rFonts w:ascii="Book Antiqua" w:hAnsi="Book Antiqua"/>
          <w:lang w:val="it-IT"/>
        </w:rPr>
        <w:tab/>
      </w:r>
      <w:r w:rsidR="0006216E" w:rsidRPr="0006216E">
        <w:rPr>
          <w:rFonts w:ascii="Book Antiqua" w:hAnsi="Book Antiqua"/>
          <w:lang w:val="it-IT"/>
        </w:rPr>
        <w:tab/>
        <w:t xml:space="preserve">      </w:t>
      </w:r>
      <w:r w:rsidRPr="0006216E">
        <w:rPr>
          <w:rFonts w:ascii="Book Antiqua" w:hAnsi="Book Antiqua"/>
          <w:lang w:val="it-IT"/>
        </w:rPr>
        <w:t>Ordinaria</w:t>
      </w:r>
    </w:p>
    <w:p w14:paraId="27A2D731" w14:textId="77777777" w:rsidR="006A2EF9" w:rsidRPr="0006216E" w:rsidRDefault="006A2EF9" w:rsidP="00237247">
      <w:pPr>
        <w:rPr>
          <w:lang w:val="it-IT"/>
        </w:rPr>
      </w:pPr>
    </w:p>
    <w:p w14:paraId="2D2638A3" w14:textId="77777777" w:rsidR="006A2EF9" w:rsidRDefault="006A2EF9" w:rsidP="00237247">
      <w:pPr>
        <w:jc w:val="center"/>
        <w:rPr>
          <w:rFonts w:ascii="Book Antiqua" w:hAnsi="Book Antiqua"/>
          <w:b/>
          <w:sz w:val="36"/>
          <w:lang w:val="es-ES_tradnl"/>
        </w:rPr>
      </w:pPr>
      <w:r>
        <w:rPr>
          <w:rFonts w:ascii="Book Antiqua" w:hAnsi="Book Antiqua"/>
          <w:b/>
          <w:sz w:val="36"/>
          <w:lang w:val="es-ES_tradnl"/>
        </w:rPr>
        <w:t>CÁMARA DE REPRESENTANTES</w:t>
      </w:r>
    </w:p>
    <w:p w14:paraId="4544FE24" w14:textId="77777777" w:rsidR="00237247" w:rsidRPr="00237247" w:rsidRDefault="00237247" w:rsidP="00237247">
      <w:pPr>
        <w:jc w:val="center"/>
        <w:rPr>
          <w:rFonts w:ascii="Book Antiqua" w:hAnsi="Book Antiqua"/>
          <w:b/>
          <w:szCs w:val="24"/>
          <w:lang w:val="es-ES_tradnl"/>
        </w:rPr>
      </w:pPr>
    </w:p>
    <w:p w14:paraId="6E675CD4" w14:textId="0714CB79" w:rsidR="006A2EF9" w:rsidRDefault="006A2EF9" w:rsidP="00237247">
      <w:pPr>
        <w:jc w:val="center"/>
        <w:rPr>
          <w:rFonts w:ascii="Book Antiqua" w:hAnsi="Book Antiqua"/>
          <w:b/>
          <w:sz w:val="52"/>
          <w:lang w:val="es-ES_tradnl"/>
        </w:rPr>
      </w:pPr>
      <w:r>
        <w:rPr>
          <w:rFonts w:ascii="Book Antiqua" w:hAnsi="Book Antiqua"/>
          <w:b/>
          <w:sz w:val="52"/>
          <w:lang w:val="es-ES_tradnl"/>
        </w:rPr>
        <w:t xml:space="preserve">P. de la C. </w:t>
      </w:r>
      <w:r w:rsidR="00CC1C53">
        <w:rPr>
          <w:rFonts w:ascii="Book Antiqua" w:hAnsi="Book Antiqua"/>
          <w:b/>
          <w:sz w:val="52"/>
          <w:lang w:val="es-ES_tradnl"/>
        </w:rPr>
        <w:t>1108</w:t>
      </w:r>
    </w:p>
    <w:p w14:paraId="3EBB09D8" w14:textId="77777777" w:rsidR="00237247" w:rsidRPr="00237247" w:rsidRDefault="00237247" w:rsidP="00237247">
      <w:pPr>
        <w:jc w:val="center"/>
        <w:rPr>
          <w:rFonts w:ascii="Book Antiqua" w:hAnsi="Book Antiqua"/>
          <w:b/>
          <w:szCs w:val="24"/>
          <w:lang w:val="es-ES_tradnl"/>
        </w:rPr>
      </w:pPr>
    </w:p>
    <w:p w14:paraId="6CD35622" w14:textId="772C1111" w:rsidR="00AB5F7E" w:rsidRDefault="00752C20" w:rsidP="00AB5F7E">
      <w:pPr>
        <w:jc w:val="center"/>
        <w:rPr>
          <w:rFonts w:ascii="Book Antiqua" w:hAnsi="Book Antiqua"/>
          <w:lang w:val="es-ES_tradnl"/>
        </w:rPr>
      </w:pPr>
      <w:r>
        <w:rPr>
          <w:rFonts w:ascii="Book Antiqua" w:hAnsi="Book Antiqua"/>
          <w:lang w:val="es-ES_tradnl"/>
        </w:rPr>
        <w:t>4</w:t>
      </w:r>
      <w:r w:rsidR="00AB5F7E">
        <w:rPr>
          <w:rFonts w:ascii="Book Antiqua" w:hAnsi="Book Antiqua"/>
          <w:lang w:val="es-ES_tradnl"/>
        </w:rPr>
        <w:t xml:space="preserve"> DE FEBRERO DE 2026</w:t>
      </w:r>
    </w:p>
    <w:p w14:paraId="029C3B0F" w14:textId="77777777" w:rsidR="00AB5F7E" w:rsidRDefault="00AB5F7E" w:rsidP="00AB5F7E">
      <w:pPr>
        <w:jc w:val="center"/>
        <w:rPr>
          <w:rFonts w:ascii="Book Antiqua" w:hAnsi="Book Antiqua"/>
          <w:lang w:val="es-ES_tradnl"/>
        </w:rPr>
      </w:pPr>
    </w:p>
    <w:p w14:paraId="0C5C765D" w14:textId="77777777" w:rsidR="0006216E" w:rsidRDefault="00AB5F7E" w:rsidP="00AB5F7E">
      <w:pPr>
        <w:jc w:val="center"/>
        <w:rPr>
          <w:rFonts w:ascii="Book Antiqua" w:hAnsi="Book Antiqua"/>
          <w:i/>
          <w:lang w:val="es-ES_tradnl"/>
        </w:rPr>
      </w:pPr>
      <w:r>
        <w:rPr>
          <w:rFonts w:ascii="Book Antiqua" w:hAnsi="Book Antiqua"/>
          <w:lang w:val="es-ES_tradnl"/>
        </w:rPr>
        <w:t xml:space="preserve">Presentado por </w:t>
      </w:r>
      <w:r w:rsidR="0006216E">
        <w:rPr>
          <w:rFonts w:ascii="Book Antiqua" w:hAnsi="Book Antiqua"/>
          <w:lang w:val="es-ES_tradnl"/>
        </w:rPr>
        <w:t>el</w:t>
      </w:r>
      <w:r>
        <w:rPr>
          <w:rFonts w:ascii="Book Antiqua" w:hAnsi="Book Antiqua"/>
          <w:lang w:val="es-ES_tradnl"/>
        </w:rPr>
        <w:t xml:space="preserve"> representante </w:t>
      </w:r>
      <w:r w:rsidRPr="007066AF">
        <w:rPr>
          <w:rFonts w:ascii="Book Antiqua" w:hAnsi="Book Antiqua"/>
          <w:i/>
          <w:lang w:val="es-ES_tradnl"/>
        </w:rPr>
        <w:t>Márquez Lebrón</w:t>
      </w:r>
      <w:r w:rsidR="0006216E">
        <w:rPr>
          <w:rFonts w:ascii="Book Antiqua" w:hAnsi="Book Antiqua"/>
          <w:i/>
          <w:lang w:val="es-ES_tradnl"/>
        </w:rPr>
        <w:t xml:space="preserve">; </w:t>
      </w:r>
    </w:p>
    <w:p w14:paraId="3E9266B9" w14:textId="7CD4D781" w:rsidR="00AB5F7E" w:rsidRDefault="0006216E" w:rsidP="00AB5F7E">
      <w:pPr>
        <w:jc w:val="center"/>
        <w:rPr>
          <w:rFonts w:ascii="Book Antiqua" w:hAnsi="Book Antiqua"/>
          <w:i/>
          <w:lang w:val="es-ES_tradnl"/>
        </w:rPr>
      </w:pPr>
      <w:r w:rsidRPr="0006216E">
        <w:rPr>
          <w:rFonts w:ascii="Book Antiqua" w:hAnsi="Book Antiqua"/>
          <w:iCs/>
          <w:lang w:val="es-ES_tradnl"/>
        </w:rPr>
        <w:t>y las representantes</w:t>
      </w:r>
      <w:r w:rsidR="00AB5F7E" w:rsidRPr="007066AF">
        <w:rPr>
          <w:rFonts w:ascii="Book Antiqua" w:hAnsi="Book Antiqua"/>
          <w:i/>
          <w:lang w:val="es-ES_tradnl"/>
        </w:rPr>
        <w:t xml:space="preserve"> Gutiérrez Colón</w:t>
      </w:r>
      <w:r>
        <w:rPr>
          <w:rFonts w:ascii="Book Antiqua" w:hAnsi="Book Antiqua"/>
          <w:i/>
          <w:lang w:val="es-ES_tradnl"/>
        </w:rPr>
        <w:t xml:space="preserve"> </w:t>
      </w:r>
      <w:r w:rsidRPr="0006216E">
        <w:rPr>
          <w:rFonts w:ascii="Book Antiqua" w:hAnsi="Book Antiqua"/>
          <w:iCs/>
          <w:lang w:val="es-ES_tradnl"/>
        </w:rPr>
        <w:t>y</w:t>
      </w:r>
      <w:r w:rsidR="00AB5F7E" w:rsidRPr="007066AF">
        <w:rPr>
          <w:rFonts w:ascii="Book Antiqua" w:hAnsi="Book Antiqua"/>
          <w:i/>
          <w:lang w:val="es-ES_tradnl"/>
        </w:rPr>
        <w:t xml:space="preserve"> Lebrón Robles</w:t>
      </w:r>
    </w:p>
    <w:p w14:paraId="3590D9EA" w14:textId="77777777" w:rsidR="0006216E" w:rsidRDefault="0006216E" w:rsidP="00AB5F7E">
      <w:pPr>
        <w:jc w:val="center"/>
        <w:rPr>
          <w:rFonts w:ascii="Book Antiqua" w:hAnsi="Book Antiqua"/>
          <w:i/>
          <w:lang w:val="es-ES_tradnl"/>
        </w:rPr>
      </w:pPr>
    </w:p>
    <w:p w14:paraId="0BDB969C" w14:textId="3432B7A7" w:rsidR="0006216E" w:rsidRPr="0006216E" w:rsidRDefault="0006216E" w:rsidP="00AB5F7E">
      <w:pPr>
        <w:jc w:val="center"/>
        <w:rPr>
          <w:rFonts w:ascii="Book Antiqua" w:hAnsi="Book Antiqua"/>
          <w:iCs/>
          <w:lang w:val="es-ES_tradnl"/>
        </w:rPr>
      </w:pPr>
      <w:r w:rsidRPr="0006216E">
        <w:rPr>
          <w:rFonts w:ascii="Book Antiqua" w:hAnsi="Book Antiqua"/>
          <w:iCs/>
          <w:lang w:val="es-ES_tradnl"/>
        </w:rPr>
        <w:t>Referido a la Comisión de Gobierno</w:t>
      </w:r>
    </w:p>
    <w:p w14:paraId="43ABC4E9" w14:textId="77777777" w:rsidR="006A2EF9" w:rsidRDefault="006A2EF9" w:rsidP="00237247">
      <w:pPr>
        <w:jc w:val="both"/>
        <w:rPr>
          <w:rFonts w:ascii="Book Antiqua" w:hAnsi="Book Antiqua"/>
          <w:lang w:val="es-ES_tradnl"/>
        </w:rPr>
      </w:pPr>
    </w:p>
    <w:p w14:paraId="2FAE0899" w14:textId="77777777" w:rsidR="006A2EF9" w:rsidRDefault="006A2EF9" w:rsidP="00237247">
      <w:pPr>
        <w:jc w:val="center"/>
        <w:rPr>
          <w:rFonts w:ascii="Book Antiqua" w:hAnsi="Book Antiqua"/>
          <w:b/>
          <w:sz w:val="28"/>
          <w:lang w:val="es-ES_tradnl"/>
        </w:rPr>
      </w:pPr>
      <w:r>
        <w:rPr>
          <w:rFonts w:ascii="Book Antiqua" w:hAnsi="Book Antiqua"/>
          <w:b/>
          <w:sz w:val="28"/>
          <w:lang w:val="es-ES_tradnl"/>
        </w:rPr>
        <w:t>LEY</w:t>
      </w:r>
    </w:p>
    <w:p w14:paraId="428C99EB" w14:textId="77777777" w:rsidR="006A2EF9" w:rsidRDefault="006A2EF9" w:rsidP="00237247">
      <w:pPr>
        <w:jc w:val="both"/>
        <w:rPr>
          <w:rFonts w:ascii="Book Antiqua" w:hAnsi="Book Antiqua"/>
          <w:lang w:val="es-ES_tradnl"/>
        </w:rPr>
      </w:pPr>
    </w:p>
    <w:p w14:paraId="26F99906" w14:textId="77777777" w:rsidR="006A2EF9" w:rsidRDefault="006A2EF9" w:rsidP="0006216E">
      <w:pPr>
        <w:ind w:left="720" w:hanging="720"/>
        <w:jc w:val="both"/>
        <w:rPr>
          <w:rFonts w:ascii="Book Antiqua" w:hAnsi="Book Antiqua"/>
          <w:lang w:val="es-ES_tradnl"/>
        </w:rPr>
      </w:pPr>
      <w:r>
        <w:rPr>
          <w:rFonts w:ascii="Book Antiqua" w:hAnsi="Book Antiqua"/>
          <w:lang w:val="es-ES_tradnl"/>
        </w:rPr>
        <w:t>Para establecer la “Ley para Declarar un Estado de Emergencia por Violencia Infantil en Puerto Rico</w:t>
      </w:r>
      <w:r w:rsidR="00EE0D9A">
        <w:rPr>
          <w:rFonts w:ascii="Book Antiqua" w:hAnsi="Book Antiqua"/>
          <w:lang w:val="es-ES_tradnl"/>
        </w:rPr>
        <w:t>”</w:t>
      </w:r>
      <w:r>
        <w:rPr>
          <w:rFonts w:ascii="Book Antiqua" w:hAnsi="Book Antiqua"/>
          <w:lang w:val="es-ES_tradnl"/>
        </w:rPr>
        <w:t xml:space="preserve">, a los fines de declarar un estado de emergencia estatal por la violencia infantil, según las disposiciones y términos que establece esta Ley; </w:t>
      </w:r>
      <w:r w:rsidR="00255BFF">
        <w:rPr>
          <w:rFonts w:ascii="Book Antiqua" w:hAnsi="Book Antiqua"/>
          <w:lang w:val="es-ES_tradnl"/>
        </w:rPr>
        <w:t xml:space="preserve">y para otros fines relacionados. </w:t>
      </w:r>
    </w:p>
    <w:p w14:paraId="798457CF" w14:textId="77777777" w:rsidR="00237247" w:rsidRDefault="00237247" w:rsidP="00237247">
      <w:pPr>
        <w:ind w:left="360" w:hanging="360"/>
        <w:jc w:val="both"/>
        <w:rPr>
          <w:rFonts w:ascii="Book Antiqua" w:hAnsi="Book Antiqua"/>
          <w:lang w:val="es-ES_tradnl"/>
        </w:rPr>
      </w:pPr>
    </w:p>
    <w:p w14:paraId="50704E0D" w14:textId="77777777" w:rsidR="006A2EF9" w:rsidRDefault="006A2EF9" w:rsidP="00237247">
      <w:pPr>
        <w:ind w:firstLine="360"/>
        <w:jc w:val="center"/>
        <w:rPr>
          <w:rFonts w:ascii="Book Antiqua" w:hAnsi="Book Antiqua"/>
          <w:lang w:val="es-ES_tradnl"/>
        </w:rPr>
      </w:pPr>
      <w:r>
        <w:rPr>
          <w:rFonts w:ascii="Book Antiqua" w:hAnsi="Book Antiqua"/>
          <w:lang w:val="es-ES_tradnl"/>
        </w:rPr>
        <w:t>EXPOSICIÓN DE MOTIVOS</w:t>
      </w:r>
    </w:p>
    <w:p w14:paraId="65299A55" w14:textId="77777777" w:rsidR="00237247" w:rsidRDefault="00237247" w:rsidP="00237247">
      <w:pPr>
        <w:ind w:firstLine="360"/>
        <w:jc w:val="center"/>
        <w:rPr>
          <w:rFonts w:ascii="Book Antiqua" w:hAnsi="Book Antiqua"/>
          <w:lang w:val="es-ES_tradnl"/>
        </w:rPr>
      </w:pPr>
    </w:p>
    <w:p w14:paraId="7F6F1E83" w14:textId="2C9ED685" w:rsidR="006A2EF9" w:rsidRPr="001D64CF" w:rsidRDefault="007A77B4" w:rsidP="001D64CF">
      <w:pPr>
        <w:ind w:firstLine="360"/>
        <w:jc w:val="both"/>
        <w:rPr>
          <w:rFonts w:ascii="Book Antiqua" w:hAnsi="Book Antiqua"/>
          <w:lang w:val="es-ES_tradnl"/>
        </w:rPr>
      </w:pPr>
      <w:r>
        <w:rPr>
          <w:rFonts w:ascii="Book Antiqua" w:hAnsi="Book Antiqua"/>
          <w:lang w:val="es-ES_tradnl"/>
        </w:rPr>
        <w:t xml:space="preserve">El maltrato </w:t>
      </w:r>
      <w:proofErr w:type="spellStart"/>
      <w:r w:rsidR="001D64CF" w:rsidRPr="001D64CF">
        <w:rPr>
          <w:rFonts w:ascii="Book Antiqua" w:hAnsi="Book Antiqua"/>
          <w:b/>
          <w:bCs/>
          <w:lang w:val="es-ES_tradnl"/>
        </w:rPr>
        <w:t>infanto</w:t>
      </w:r>
      <w:proofErr w:type="spellEnd"/>
      <w:r w:rsidR="001D64CF" w:rsidRPr="001D64CF">
        <w:rPr>
          <w:rFonts w:ascii="Book Antiqua" w:hAnsi="Book Antiqua"/>
          <w:b/>
          <w:bCs/>
          <w:lang w:val="es-ES_tradnl"/>
        </w:rPr>
        <w:t xml:space="preserve"> juvenil</w:t>
      </w:r>
      <w:r w:rsidR="001D4FC7">
        <w:rPr>
          <w:rFonts w:ascii="Book Antiqua" w:hAnsi="Book Antiqua"/>
          <w:lang w:val="es-ES_tradnl"/>
        </w:rPr>
        <w:t xml:space="preserve"> es uno de los problemas</w:t>
      </w:r>
      <w:r>
        <w:rPr>
          <w:rFonts w:ascii="Book Antiqua" w:hAnsi="Book Antiqua"/>
          <w:lang w:val="es-ES_tradnl"/>
        </w:rPr>
        <w:t xml:space="preserve"> más graves</w:t>
      </w:r>
      <w:r w:rsidR="00DD41FC">
        <w:rPr>
          <w:rFonts w:ascii="Book Antiqua" w:hAnsi="Book Antiqua"/>
          <w:lang w:val="es-ES_tradnl"/>
        </w:rPr>
        <w:t xml:space="preserve">, </w:t>
      </w:r>
      <w:r w:rsidR="00DD41FC" w:rsidRPr="001D64CF">
        <w:rPr>
          <w:rFonts w:ascii="Book Antiqua" w:hAnsi="Book Antiqua"/>
          <w:lang w:val="es-ES_tradnl"/>
        </w:rPr>
        <w:t>complejos</w:t>
      </w:r>
      <w:r w:rsidRPr="001D64CF">
        <w:rPr>
          <w:rFonts w:ascii="Book Antiqua" w:hAnsi="Book Antiqua"/>
          <w:lang w:val="es-ES_tradnl"/>
        </w:rPr>
        <w:t xml:space="preserve"> y persistentes en Puerto Rico y en el mundo. La violencia </w:t>
      </w:r>
      <w:r w:rsidR="00DD41FC" w:rsidRPr="001D64CF">
        <w:rPr>
          <w:rFonts w:ascii="Book Antiqua" w:hAnsi="Book Antiqua"/>
          <w:lang w:val="es-ES_tradnl"/>
        </w:rPr>
        <w:t xml:space="preserve">contra la niñez </w:t>
      </w:r>
      <w:r w:rsidR="001D64CF">
        <w:rPr>
          <w:rFonts w:ascii="Book Antiqua" w:hAnsi="Book Antiqua"/>
          <w:lang w:val="es-ES_tradnl"/>
        </w:rPr>
        <w:t xml:space="preserve">tiene </w:t>
      </w:r>
      <w:r w:rsidR="001D64CF" w:rsidRPr="001D64CF">
        <w:rPr>
          <w:rFonts w:ascii="Book Antiqua" w:hAnsi="Book Antiqua"/>
          <w:lang w:val="es-ES_tradnl"/>
        </w:rPr>
        <w:t xml:space="preserve">profundas repercusiones en la salud, el desarrollo integral y el bienestar de los niños, niñas y adolescentes, así como en la estabilidad social y económica de los países. A nivel individual, las experiencias de maltrato afectan el desarrollo emocional, cognitivo y social; a nivel colectivo, generan altos costos en los sistemas de salud, servicios sociales y administración de la justicia. </w:t>
      </w:r>
      <w:r w:rsidR="0036077F" w:rsidRPr="001D64CF">
        <w:rPr>
          <w:rFonts w:ascii="Book Antiqua" w:hAnsi="Book Antiqua"/>
          <w:lang w:val="es-ES_tradnl"/>
        </w:rPr>
        <w:t xml:space="preserve">A nivel mundial, se calcula que cada año uno de cada dos niños de dos a 17 </w:t>
      </w:r>
      <w:proofErr w:type="gramStart"/>
      <w:r w:rsidR="0036077F" w:rsidRPr="001D64CF">
        <w:rPr>
          <w:rFonts w:ascii="Book Antiqua" w:hAnsi="Book Antiqua"/>
          <w:lang w:val="es-ES_tradnl"/>
        </w:rPr>
        <w:t>años de edad</w:t>
      </w:r>
      <w:proofErr w:type="gramEnd"/>
      <w:r w:rsidR="0036077F" w:rsidRPr="001D64CF">
        <w:rPr>
          <w:rFonts w:ascii="Book Antiqua" w:hAnsi="Book Antiqua"/>
          <w:lang w:val="es-ES_tradnl"/>
        </w:rPr>
        <w:t xml:space="preserve"> es víctima de algún tipo de violencia. </w:t>
      </w:r>
    </w:p>
    <w:p w14:paraId="384B486D" w14:textId="77777777" w:rsidR="00237247" w:rsidRPr="001D64CF" w:rsidRDefault="00237247" w:rsidP="00237247">
      <w:pPr>
        <w:ind w:firstLine="360"/>
        <w:jc w:val="both"/>
        <w:rPr>
          <w:rFonts w:ascii="Book Antiqua" w:hAnsi="Book Antiqua"/>
          <w:lang w:val="es-ES_tradnl"/>
        </w:rPr>
      </w:pPr>
    </w:p>
    <w:p w14:paraId="64F286F7" w14:textId="5AE4ABC4" w:rsidR="0036077F" w:rsidRPr="001D64CF" w:rsidRDefault="0012515D" w:rsidP="00237247">
      <w:pPr>
        <w:ind w:firstLine="360"/>
        <w:jc w:val="both"/>
        <w:rPr>
          <w:rFonts w:ascii="Book Antiqua" w:hAnsi="Book Antiqua"/>
          <w:lang w:val="es-ES_tradnl"/>
        </w:rPr>
      </w:pPr>
      <w:r w:rsidRPr="001D64CF">
        <w:rPr>
          <w:rFonts w:ascii="Book Antiqua" w:hAnsi="Book Antiqua"/>
          <w:lang w:val="es-ES_tradnl"/>
        </w:rPr>
        <w:t xml:space="preserve">La violencia </w:t>
      </w:r>
      <w:r w:rsidR="00C94408" w:rsidRPr="001D64CF">
        <w:rPr>
          <w:rFonts w:ascii="Book Antiqua" w:hAnsi="Book Antiqua"/>
          <w:lang w:val="es-ES_tradnl"/>
        </w:rPr>
        <w:t xml:space="preserve">infantil </w:t>
      </w:r>
      <w:r w:rsidRPr="001D64CF">
        <w:rPr>
          <w:rFonts w:ascii="Book Antiqua" w:hAnsi="Book Antiqua"/>
          <w:lang w:val="es-ES_tradnl"/>
        </w:rPr>
        <w:t xml:space="preserve">ocurre en ámbitos o entornos como el hogar, la familia, la escuela, el sistema de justicia y la comunidad. Dentro de estos mismos entornos, los menores se exponen a distintas modalidades de violencia, como la negligencia, el abuso físico, emocional, sexual, psicológico e institucional, entre otras. </w:t>
      </w:r>
      <w:r w:rsidR="001F6042" w:rsidRPr="001D64CF">
        <w:rPr>
          <w:rFonts w:ascii="Book Antiqua" w:hAnsi="Book Antiqua"/>
          <w:lang w:val="es-ES_tradnl"/>
        </w:rPr>
        <w:t xml:space="preserve">En la adultez, </w:t>
      </w:r>
      <w:r w:rsidR="007F2516" w:rsidRPr="001D64CF">
        <w:rPr>
          <w:rFonts w:ascii="Book Antiqua" w:hAnsi="Book Antiqua"/>
          <w:lang w:val="es-ES_tradnl"/>
        </w:rPr>
        <w:t xml:space="preserve">los menores que fueron víctimas de violencia son más vulnerables a continuar siendo víctimas de </w:t>
      </w:r>
      <w:r w:rsidR="00C94408" w:rsidRPr="001D64CF">
        <w:rPr>
          <w:rFonts w:ascii="Book Antiqua" w:hAnsi="Book Antiqua"/>
          <w:lang w:val="es-ES_tradnl"/>
        </w:rPr>
        <w:t>distintas tipologías de violencia</w:t>
      </w:r>
      <w:r w:rsidR="007F2516" w:rsidRPr="001D64CF">
        <w:rPr>
          <w:rFonts w:ascii="Book Antiqua" w:hAnsi="Book Antiqua"/>
          <w:lang w:val="es-ES_tradnl"/>
        </w:rPr>
        <w:t xml:space="preserve"> o incluso a </w:t>
      </w:r>
      <w:r w:rsidR="00C94408" w:rsidRPr="001D64CF">
        <w:rPr>
          <w:rFonts w:ascii="Book Antiqua" w:hAnsi="Book Antiqua"/>
          <w:lang w:val="es-ES_tradnl"/>
        </w:rPr>
        <w:t xml:space="preserve">convertirse en perpetradores. </w:t>
      </w:r>
      <w:r w:rsidR="007F2516" w:rsidRPr="001D64CF">
        <w:rPr>
          <w:rFonts w:ascii="Book Antiqua" w:hAnsi="Book Antiqua"/>
          <w:lang w:val="es-ES_tradnl"/>
        </w:rPr>
        <w:t xml:space="preserve"> </w:t>
      </w:r>
    </w:p>
    <w:p w14:paraId="192DBFE6" w14:textId="77777777" w:rsidR="00237247" w:rsidRPr="001D64CF" w:rsidRDefault="00237247" w:rsidP="00237247">
      <w:pPr>
        <w:ind w:firstLine="360"/>
        <w:jc w:val="both"/>
        <w:rPr>
          <w:rFonts w:ascii="Book Antiqua" w:hAnsi="Book Antiqua"/>
          <w:lang w:val="es-ES_tradnl"/>
        </w:rPr>
      </w:pPr>
    </w:p>
    <w:p w14:paraId="119E56C6" w14:textId="1FEC11BA" w:rsidR="00890B6B" w:rsidRPr="001D64CF" w:rsidRDefault="00B36677" w:rsidP="00237247">
      <w:pPr>
        <w:ind w:firstLine="360"/>
        <w:jc w:val="both"/>
        <w:rPr>
          <w:rFonts w:ascii="Book Antiqua" w:hAnsi="Book Antiqua"/>
          <w:lang w:val="es-ES_tradnl"/>
        </w:rPr>
      </w:pPr>
      <w:r w:rsidRPr="001D64CF">
        <w:rPr>
          <w:rFonts w:ascii="Book Antiqua" w:hAnsi="Book Antiqua"/>
          <w:lang w:val="es-ES_tradnl"/>
        </w:rPr>
        <w:lastRenderedPageBreak/>
        <w:t xml:space="preserve">A las modalidades o manifestaciones de violencia contra la niñez antes mencionadas, se suma la tortura infantil. A pesar de ser una realidad que sufre nuestra niñez, la </w:t>
      </w:r>
      <w:r w:rsidR="00890B6B" w:rsidRPr="001D64CF">
        <w:rPr>
          <w:rFonts w:ascii="Book Antiqua" w:hAnsi="Book Antiqua"/>
          <w:lang w:val="es-ES_tradnl"/>
        </w:rPr>
        <w:t xml:space="preserve">falta de conocimiento sobre la problemática de la tortura infantil se debe a que no existe una definición clara del concepto, ni legislación que tipifique la tortura infantil como delito. No obstante, según el </w:t>
      </w:r>
      <w:proofErr w:type="spellStart"/>
      <w:r w:rsidR="00890B6B" w:rsidRPr="001D64CF">
        <w:rPr>
          <w:rFonts w:ascii="Book Antiqua" w:hAnsi="Book Antiqua"/>
          <w:lang w:val="es-ES_tradnl"/>
        </w:rPr>
        <w:t>National</w:t>
      </w:r>
      <w:proofErr w:type="spellEnd"/>
      <w:r w:rsidR="00890B6B" w:rsidRPr="001D64CF">
        <w:rPr>
          <w:rFonts w:ascii="Book Antiqua" w:hAnsi="Book Antiqua"/>
          <w:lang w:val="es-ES_tradnl"/>
        </w:rPr>
        <w:t xml:space="preserve"> Center </w:t>
      </w:r>
      <w:proofErr w:type="spellStart"/>
      <w:r w:rsidR="00890B6B" w:rsidRPr="001D64CF">
        <w:rPr>
          <w:rFonts w:ascii="Book Antiqua" w:hAnsi="Book Antiqua"/>
          <w:lang w:val="es-ES_tradnl"/>
        </w:rPr>
        <w:t>for</w:t>
      </w:r>
      <w:proofErr w:type="spellEnd"/>
      <w:r w:rsidR="00890B6B" w:rsidRPr="001D64CF">
        <w:rPr>
          <w:rFonts w:ascii="Book Antiqua" w:hAnsi="Book Antiqua"/>
          <w:lang w:val="es-ES_tradnl"/>
        </w:rPr>
        <w:t xml:space="preserve"> Child Abuse </w:t>
      </w:r>
      <w:proofErr w:type="spellStart"/>
      <w:r w:rsidR="00890B6B" w:rsidRPr="001D64CF">
        <w:rPr>
          <w:rFonts w:ascii="Book Antiqua" w:hAnsi="Book Antiqua"/>
          <w:lang w:val="es-ES_tradnl"/>
        </w:rPr>
        <w:t>Statistics</w:t>
      </w:r>
      <w:proofErr w:type="spellEnd"/>
      <w:r w:rsidR="00890B6B" w:rsidRPr="001D64CF">
        <w:rPr>
          <w:rFonts w:ascii="Book Antiqua" w:hAnsi="Book Antiqua"/>
          <w:lang w:val="es-ES_tradnl"/>
        </w:rPr>
        <w:t xml:space="preserve"> and Policy, al menos 1% de los casos de maltrato de menores evaluados por pediatras caen en la categoría de tortura infantil. Al no estar tipificado en Puerto Rico, estos casos no se conocen a menos que resulten en la muerte del menor o que este logre contarle a un tercero sobre la tortura. </w:t>
      </w:r>
    </w:p>
    <w:p w14:paraId="3D09F215" w14:textId="77777777" w:rsidR="00E12240" w:rsidRPr="001D64CF" w:rsidRDefault="00E12240" w:rsidP="00237247">
      <w:pPr>
        <w:ind w:firstLine="360"/>
        <w:jc w:val="both"/>
        <w:rPr>
          <w:rFonts w:ascii="Book Antiqua" w:hAnsi="Book Antiqua"/>
          <w:lang w:val="es-ES_tradnl"/>
        </w:rPr>
      </w:pPr>
    </w:p>
    <w:p w14:paraId="4730A9D7" w14:textId="545CB525" w:rsidR="00C94408" w:rsidRPr="001D64CF" w:rsidRDefault="00C94408" w:rsidP="00237247">
      <w:pPr>
        <w:ind w:firstLine="360"/>
        <w:jc w:val="both"/>
        <w:rPr>
          <w:rFonts w:ascii="Book Antiqua" w:hAnsi="Book Antiqua"/>
          <w:lang w:val="es-ES_tradnl"/>
        </w:rPr>
      </w:pPr>
      <w:r w:rsidRPr="001D64CF">
        <w:rPr>
          <w:rFonts w:ascii="Book Antiqua" w:hAnsi="Book Antiqua"/>
          <w:lang w:val="es-ES_tradnl"/>
        </w:rPr>
        <w:t xml:space="preserve">Aunque el maltrato infantil se presenta en todos los niveles socioeconómicos, hay una relación directa entre la pobreza y </w:t>
      </w:r>
      <w:r w:rsidR="00E12240" w:rsidRPr="001D64CF">
        <w:rPr>
          <w:rFonts w:ascii="Book Antiqua" w:hAnsi="Book Antiqua"/>
          <w:lang w:val="es-ES_tradnl"/>
        </w:rPr>
        <w:t>maltrato infantil</w:t>
      </w:r>
      <w:r w:rsidRPr="001D64CF">
        <w:rPr>
          <w:rFonts w:ascii="Book Antiqua" w:hAnsi="Book Antiqua"/>
          <w:lang w:val="es-ES_tradnl"/>
        </w:rPr>
        <w:t xml:space="preserve">. Según el Instituto del Desarrollo de la Juventud, en las últimas décadas el 57% de los menores en Puerto Rico viven bajo niveles de pobreza, o en pobreza. A </w:t>
      </w:r>
      <w:r w:rsidR="00E12240" w:rsidRPr="001D64CF">
        <w:rPr>
          <w:rFonts w:ascii="Book Antiqua" w:hAnsi="Book Antiqua"/>
          <w:lang w:val="es-ES_tradnl"/>
        </w:rPr>
        <w:t xml:space="preserve">lo anterior, se suman los impactos </w:t>
      </w:r>
      <w:r w:rsidRPr="001D64CF">
        <w:rPr>
          <w:rFonts w:ascii="Book Antiqua" w:hAnsi="Book Antiqua"/>
          <w:lang w:val="es-ES_tradnl"/>
        </w:rPr>
        <w:t>que ha</w:t>
      </w:r>
      <w:r w:rsidR="00D358D0" w:rsidRPr="001D64CF">
        <w:rPr>
          <w:rFonts w:ascii="Book Antiqua" w:hAnsi="Book Antiqua"/>
          <w:lang w:val="es-ES_tradnl"/>
        </w:rPr>
        <w:t>n</w:t>
      </w:r>
      <w:r w:rsidRPr="001D64CF">
        <w:rPr>
          <w:rFonts w:ascii="Book Antiqua" w:hAnsi="Book Antiqua"/>
          <w:lang w:val="es-ES_tradnl"/>
        </w:rPr>
        <w:t xml:space="preserve"> tenido </w:t>
      </w:r>
      <w:r w:rsidR="00D358D0" w:rsidRPr="001D64CF">
        <w:rPr>
          <w:rFonts w:ascii="Book Antiqua" w:hAnsi="Book Antiqua"/>
          <w:lang w:val="es-ES_tradnl"/>
        </w:rPr>
        <w:t xml:space="preserve">el paso de los huracanes Irma y María, los temblores y </w:t>
      </w:r>
      <w:r w:rsidRPr="001D64CF">
        <w:rPr>
          <w:rFonts w:ascii="Book Antiqua" w:hAnsi="Book Antiqua"/>
          <w:lang w:val="es-ES_tradnl"/>
        </w:rPr>
        <w:t>la pandemia de</w:t>
      </w:r>
      <w:r w:rsidR="00D358D0" w:rsidRPr="001D64CF">
        <w:rPr>
          <w:rFonts w:ascii="Book Antiqua" w:hAnsi="Book Antiqua"/>
          <w:lang w:val="es-ES_tradnl"/>
        </w:rPr>
        <w:t>l</w:t>
      </w:r>
      <w:r w:rsidRPr="001D64CF">
        <w:rPr>
          <w:rFonts w:ascii="Book Antiqua" w:hAnsi="Book Antiqua"/>
          <w:lang w:val="es-ES_tradnl"/>
        </w:rPr>
        <w:t xml:space="preserve"> COVID-19 en </w:t>
      </w:r>
      <w:r w:rsidR="008B2D17" w:rsidRPr="001D64CF">
        <w:rPr>
          <w:rFonts w:ascii="Book Antiqua" w:hAnsi="Book Antiqua"/>
          <w:lang w:val="es-ES_tradnl"/>
        </w:rPr>
        <w:t>el país</w:t>
      </w:r>
      <w:r w:rsidR="00E12240" w:rsidRPr="001D64CF">
        <w:rPr>
          <w:rFonts w:ascii="Book Antiqua" w:hAnsi="Book Antiqua"/>
          <w:lang w:val="es-ES_tradnl"/>
        </w:rPr>
        <w:t xml:space="preserve">, fenómenos a los que continuamente está </w:t>
      </w:r>
      <w:r w:rsidR="008B2D17" w:rsidRPr="001D64CF">
        <w:rPr>
          <w:rFonts w:ascii="Book Antiqua" w:hAnsi="Book Antiqua"/>
          <w:lang w:val="es-ES_tradnl"/>
        </w:rPr>
        <w:t>expuesta</w:t>
      </w:r>
      <w:r w:rsidR="00E12240" w:rsidRPr="001D64CF">
        <w:rPr>
          <w:rFonts w:ascii="Book Antiqua" w:hAnsi="Book Antiqua"/>
          <w:lang w:val="es-ES_tradnl"/>
        </w:rPr>
        <w:t xml:space="preserve"> la sociedad puertorriqueña. </w:t>
      </w:r>
    </w:p>
    <w:p w14:paraId="762B1B79" w14:textId="77777777" w:rsidR="00237247" w:rsidRPr="001D64CF" w:rsidRDefault="00237247" w:rsidP="00237247">
      <w:pPr>
        <w:ind w:firstLine="360"/>
        <w:jc w:val="both"/>
        <w:rPr>
          <w:rFonts w:ascii="Book Antiqua" w:hAnsi="Book Antiqua"/>
          <w:lang w:val="es-ES_tradnl"/>
        </w:rPr>
      </w:pPr>
    </w:p>
    <w:p w14:paraId="30F07D77" w14:textId="1BAC114F" w:rsidR="00C94408" w:rsidRDefault="00C94408" w:rsidP="00237247">
      <w:pPr>
        <w:ind w:firstLine="360"/>
        <w:jc w:val="both"/>
        <w:rPr>
          <w:rFonts w:ascii="Book Antiqua" w:hAnsi="Book Antiqua"/>
          <w:lang w:val="es-ES_tradnl"/>
        </w:rPr>
      </w:pPr>
      <w:r w:rsidRPr="001D64CF">
        <w:rPr>
          <w:rFonts w:ascii="Book Antiqua" w:hAnsi="Book Antiqua"/>
          <w:lang w:val="es-ES_tradnl"/>
        </w:rPr>
        <w:t xml:space="preserve">La pandemia de COVID-19 y las medidas que han adoptado las sociedades frente a ella influyen en todas las esferas de nuestras vidas. El cierre de escuelas, la restricción de la circulación, la pérdida de ingresos y el aislamiento han generado mayores niveles de estrés y ansiedad en las familias. </w:t>
      </w:r>
      <w:r w:rsidR="008B2D17" w:rsidRPr="001D64CF">
        <w:rPr>
          <w:rFonts w:ascii="Book Antiqua" w:hAnsi="Book Antiqua"/>
          <w:lang w:val="es-ES_tradnl"/>
        </w:rPr>
        <w:t xml:space="preserve">La incidencia de violencia contra la niñez y la mujer aumenta, así como su vulneración ante la falta de acceso a servicios. </w:t>
      </w:r>
      <w:r w:rsidRPr="001D64CF">
        <w:rPr>
          <w:rFonts w:ascii="Book Antiqua" w:hAnsi="Book Antiqua"/>
          <w:lang w:val="es-ES_tradnl"/>
        </w:rPr>
        <w:t xml:space="preserve"> </w:t>
      </w:r>
    </w:p>
    <w:p w14:paraId="4CADE84C" w14:textId="27A6270D" w:rsidR="001D64CF" w:rsidRPr="001D64CF" w:rsidRDefault="001D64CF" w:rsidP="001D64CF">
      <w:pPr>
        <w:jc w:val="both"/>
        <w:rPr>
          <w:rFonts w:ascii="Book Antiqua" w:hAnsi="Book Antiqua"/>
          <w:lang w:val="es-ES_tradnl"/>
        </w:rPr>
      </w:pPr>
    </w:p>
    <w:p w14:paraId="39B6A449" w14:textId="3F1A82DC" w:rsidR="001D64CF" w:rsidRPr="00FD53AC" w:rsidRDefault="001D64CF" w:rsidP="001D64CF">
      <w:pPr>
        <w:ind w:firstLine="360"/>
        <w:jc w:val="both"/>
        <w:rPr>
          <w:rFonts w:ascii="Book Antiqua" w:hAnsi="Book Antiqua"/>
          <w:lang w:val="es-ES_tradnl"/>
        </w:rPr>
      </w:pPr>
      <w:r w:rsidRPr="00FD53AC">
        <w:rPr>
          <w:rFonts w:ascii="Book Antiqua" w:hAnsi="Book Antiqua"/>
          <w:lang w:val="es-ES_tradnl"/>
        </w:rPr>
        <w:t xml:space="preserve">Según datos del Instituto de Estadísticas de Puerto Rico, en el año 2024 se reportaron 6,189 casos de maltrato infantojuvenil, con una tasa de 12.4 casos por cada 1,000 menores de edad, reflejando un aumento sostenido en comparación con años anteriores: </w:t>
      </w:r>
    </w:p>
    <w:p w14:paraId="2EC9513F" w14:textId="77777777" w:rsidR="001D64CF" w:rsidRPr="00FD53AC" w:rsidRDefault="001D64CF" w:rsidP="001D64CF">
      <w:pPr>
        <w:ind w:firstLine="360"/>
        <w:jc w:val="both"/>
        <w:rPr>
          <w:rFonts w:ascii="Book Antiqua" w:hAnsi="Book Antiqua"/>
          <w:lang w:val="es-ES_tradnl"/>
        </w:rPr>
      </w:pPr>
      <w:r w:rsidRPr="00FD53AC">
        <w:rPr>
          <w:rFonts w:ascii="Book Antiqua" w:hAnsi="Book Antiqua"/>
          <w:lang w:val="es-ES_tradnl"/>
        </w:rPr>
        <w:t xml:space="preserve">• 2020: 4,413 casos (tasa 7.8) </w:t>
      </w:r>
    </w:p>
    <w:p w14:paraId="7C3EB7B9" w14:textId="77777777" w:rsidR="001D64CF" w:rsidRPr="00FD53AC" w:rsidRDefault="001D64CF" w:rsidP="001D64CF">
      <w:pPr>
        <w:ind w:firstLine="360"/>
        <w:jc w:val="both"/>
        <w:rPr>
          <w:rFonts w:ascii="Book Antiqua" w:hAnsi="Book Antiqua"/>
          <w:lang w:val="es-ES_tradnl"/>
        </w:rPr>
      </w:pPr>
      <w:r w:rsidRPr="00FD53AC">
        <w:rPr>
          <w:rFonts w:ascii="Book Antiqua" w:hAnsi="Book Antiqua"/>
          <w:lang w:val="es-ES_tradnl"/>
        </w:rPr>
        <w:t xml:space="preserve">• 2021: 5,315 casos (tasa 9.8) </w:t>
      </w:r>
    </w:p>
    <w:p w14:paraId="0D1B2C3F" w14:textId="77777777" w:rsidR="001D64CF" w:rsidRPr="00FD53AC" w:rsidRDefault="001D64CF" w:rsidP="001D64CF">
      <w:pPr>
        <w:ind w:firstLine="360"/>
        <w:jc w:val="both"/>
        <w:rPr>
          <w:rFonts w:ascii="Book Antiqua" w:hAnsi="Book Antiqua"/>
          <w:lang w:val="es-ES_tradnl"/>
        </w:rPr>
      </w:pPr>
      <w:r w:rsidRPr="00FD53AC">
        <w:rPr>
          <w:rFonts w:ascii="Book Antiqua" w:hAnsi="Book Antiqua"/>
          <w:lang w:val="es-ES_tradnl"/>
        </w:rPr>
        <w:t xml:space="preserve">• 2022: 4,636 casos (tasa 8.9) </w:t>
      </w:r>
    </w:p>
    <w:p w14:paraId="667D2010" w14:textId="77777777" w:rsidR="001D64CF" w:rsidRPr="00FD53AC" w:rsidRDefault="001D64CF" w:rsidP="001D64CF">
      <w:pPr>
        <w:ind w:firstLine="360"/>
        <w:jc w:val="both"/>
        <w:rPr>
          <w:rFonts w:ascii="Book Antiqua" w:hAnsi="Book Antiqua"/>
          <w:lang w:val="es-ES_tradnl"/>
        </w:rPr>
      </w:pPr>
      <w:r w:rsidRPr="00FD53AC">
        <w:rPr>
          <w:rFonts w:ascii="Book Antiqua" w:hAnsi="Book Antiqua"/>
          <w:lang w:val="es-ES_tradnl"/>
        </w:rPr>
        <w:t xml:space="preserve">• 2023: 5,239 casos (tasa 10.5) </w:t>
      </w:r>
    </w:p>
    <w:p w14:paraId="2CE01D25" w14:textId="6943E1F9" w:rsidR="001D64CF" w:rsidRPr="00FD53AC" w:rsidRDefault="001D64CF" w:rsidP="001D64CF">
      <w:pPr>
        <w:ind w:firstLine="360"/>
        <w:jc w:val="both"/>
        <w:rPr>
          <w:rFonts w:ascii="Book Antiqua" w:hAnsi="Book Antiqua"/>
          <w:lang w:val="es-ES_tradnl"/>
        </w:rPr>
      </w:pPr>
      <w:r w:rsidRPr="00FD53AC">
        <w:rPr>
          <w:rFonts w:ascii="Book Antiqua" w:hAnsi="Book Antiqua"/>
          <w:lang w:val="es-ES_tradnl"/>
        </w:rPr>
        <w:t>• 2024: 6,189 casos (tasa 12.4)</w:t>
      </w:r>
    </w:p>
    <w:p w14:paraId="57BB15DE" w14:textId="77777777" w:rsidR="00237247" w:rsidRPr="00FD53AC" w:rsidRDefault="00237247" w:rsidP="00237247">
      <w:pPr>
        <w:ind w:firstLine="360"/>
        <w:jc w:val="both"/>
        <w:rPr>
          <w:rFonts w:ascii="Book Antiqua" w:hAnsi="Book Antiqua"/>
          <w:lang w:val="es-ES_tradnl"/>
        </w:rPr>
      </w:pPr>
    </w:p>
    <w:p w14:paraId="1DDAE959" w14:textId="3DA870C3" w:rsidR="00237247" w:rsidRPr="00FD53AC" w:rsidRDefault="0047308B" w:rsidP="0047308B">
      <w:pPr>
        <w:ind w:firstLine="360"/>
        <w:jc w:val="both"/>
        <w:rPr>
          <w:rFonts w:ascii="Book Antiqua" w:hAnsi="Book Antiqua"/>
          <w:lang w:val="es-ES_tradnl"/>
        </w:rPr>
      </w:pPr>
      <w:r w:rsidRPr="00FD53AC">
        <w:rPr>
          <w:rFonts w:ascii="Book Antiqua" w:hAnsi="Book Antiqua"/>
          <w:lang w:val="es-ES_tradnl"/>
        </w:rPr>
        <w:t xml:space="preserve">La Policía de Puerto Rico reflejó un aumento de un 27% en las querellas por maltrato a la niñez entre 2024 y 2025, que culminaron con 299 y 381, respectivamente. Esta cifra no refleja la verdadera magnitud del problema ya que no toma en cuenta los referidos hechos al Departamento de la Familia que por distintas razones no culminan en una </w:t>
      </w:r>
      <w:proofErr w:type="gramStart"/>
      <w:r w:rsidRPr="00FD53AC">
        <w:rPr>
          <w:rFonts w:ascii="Book Antiqua" w:hAnsi="Book Antiqua"/>
          <w:lang w:val="es-ES_tradnl"/>
        </w:rPr>
        <w:t>querella criminal</w:t>
      </w:r>
      <w:proofErr w:type="gramEnd"/>
      <w:r w:rsidRPr="00FD53AC">
        <w:rPr>
          <w:rFonts w:ascii="Book Antiqua" w:hAnsi="Book Antiqua"/>
          <w:lang w:val="es-ES_tradnl"/>
        </w:rPr>
        <w:t xml:space="preserve">, y las situaciones que no se reportan. Según el Departamento de la Familia, en tan sólo para el mes de enero del año 2026, </w:t>
      </w:r>
      <w:r w:rsidR="007568A3" w:rsidRPr="00FD53AC">
        <w:rPr>
          <w:rFonts w:ascii="Book Antiqua" w:hAnsi="Book Antiqua"/>
          <w:lang w:val="es-ES_tradnl"/>
        </w:rPr>
        <w:t>recibieron al menos</w:t>
      </w:r>
      <w:r w:rsidRPr="00FD53AC">
        <w:rPr>
          <w:rFonts w:ascii="Book Antiqua" w:hAnsi="Book Antiqua"/>
          <w:lang w:val="es-ES_tradnl"/>
        </w:rPr>
        <w:t xml:space="preserve"> 1,350 referidos por maltrato a menores, de los cuales 27% ya fueron investigados, 27% están activos y 46% se encuentran “bajo evaluación”, lo que, según la agencia, es l</w:t>
      </w:r>
      <w:r w:rsidR="007568A3" w:rsidRPr="00FD53AC">
        <w:rPr>
          <w:rFonts w:ascii="Book Antiqua" w:hAnsi="Book Antiqua"/>
          <w:lang w:val="es-ES_tradnl"/>
        </w:rPr>
        <w:t xml:space="preserve">a </w:t>
      </w:r>
      <w:r w:rsidRPr="00FD53AC">
        <w:rPr>
          <w:rFonts w:ascii="Book Antiqua" w:hAnsi="Book Antiqua"/>
          <w:lang w:val="es-ES_tradnl"/>
        </w:rPr>
        <w:t>etapa de una pesquisa</w:t>
      </w:r>
      <w:r w:rsidR="007568A3" w:rsidRPr="00FD53AC">
        <w:rPr>
          <w:rFonts w:ascii="Book Antiqua" w:hAnsi="Book Antiqua"/>
          <w:lang w:val="es-ES_tradnl"/>
        </w:rPr>
        <w:t xml:space="preserve"> en la que se determina que la niñez envuelta no se encuentra en peligro inminente pero sí una situación que pudiera ameritar algún tipo de intervención adicional de la agencia. </w:t>
      </w:r>
    </w:p>
    <w:p w14:paraId="1FD5D62C" w14:textId="77777777" w:rsidR="0047308B" w:rsidRPr="00FD53AC" w:rsidRDefault="0047308B" w:rsidP="0047308B">
      <w:pPr>
        <w:ind w:firstLine="360"/>
        <w:jc w:val="both"/>
        <w:rPr>
          <w:rFonts w:ascii="Book Antiqua" w:hAnsi="Book Antiqua"/>
          <w:lang w:val="es-ES_tradnl"/>
        </w:rPr>
      </w:pPr>
    </w:p>
    <w:p w14:paraId="3CEE975F" w14:textId="36C3BF46" w:rsidR="00C94408" w:rsidRPr="00FD53AC" w:rsidRDefault="00C94408" w:rsidP="00BE7535">
      <w:pPr>
        <w:ind w:firstLine="360"/>
        <w:jc w:val="both"/>
        <w:rPr>
          <w:rFonts w:ascii="Book Antiqua" w:hAnsi="Book Antiqua"/>
          <w:lang w:val="es-ES_tradnl"/>
        </w:rPr>
      </w:pPr>
      <w:r w:rsidRPr="00FD53AC">
        <w:rPr>
          <w:rFonts w:ascii="Book Antiqua" w:hAnsi="Book Antiqua"/>
          <w:lang w:val="es-ES_tradnl"/>
        </w:rPr>
        <w:lastRenderedPageBreak/>
        <w:t xml:space="preserve">Al aumento de casos de maltrato de menores en Puerto Rico, se suman las </w:t>
      </w:r>
      <w:r w:rsidR="007568A3" w:rsidRPr="00FD53AC">
        <w:rPr>
          <w:rFonts w:ascii="Book Antiqua" w:hAnsi="Book Antiqua"/>
          <w:lang w:val="es-ES_tradnl"/>
        </w:rPr>
        <w:t>profundas raíces estructurales que validan relaciones asimétricas de poder y control opresivo sobre la niñez</w:t>
      </w:r>
      <w:r w:rsidR="00134BBA" w:rsidRPr="00FD53AC">
        <w:rPr>
          <w:rFonts w:ascii="Book Antiqua" w:hAnsi="Book Antiqua"/>
          <w:lang w:val="es-ES_tradnl"/>
        </w:rPr>
        <w:t>.</w:t>
      </w:r>
      <w:r w:rsidR="001615DE" w:rsidRPr="00FD53AC">
        <w:rPr>
          <w:rFonts w:ascii="Book Antiqua" w:hAnsi="Book Antiqua"/>
          <w:lang w:val="es-ES_tradnl"/>
        </w:rPr>
        <w:t xml:space="preserve"> </w:t>
      </w:r>
      <w:r w:rsidR="007568A3" w:rsidRPr="00FD53AC">
        <w:rPr>
          <w:rFonts w:ascii="Book Antiqua" w:hAnsi="Book Antiqua"/>
          <w:lang w:val="es-ES_tradnl"/>
        </w:rPr>
        <w:t xml:space="preserve">Como resultado, se afianzan </w:t>
      </w:r>
      <w:r w:rsidRPr="00FD53AC">
        <w:rPr>
          <w:rFonts w:ascii="Book Antiqua" w:hAnsi="Book Antiqua"/>
          <w:lang w:val="es-ES_tradnl"/>
        </w:rPr>
        <w:t xml:space="preserve">deficiencias institucionales que no han </w:t>
      </w:r>
      <w:r w:rsidR="00E576F6" w:rsidRPr="00FD53AC">
        <w:rPr>
          <w:rFonts w:ascii="Book Antiqua" w:hAnsi="Book Antiqua"/>
          <w:lang w:val="es-ES_tradnl"/>
        </w:rPr>
        <w:t>podido atajar</w:t>
      </w:r>
      <w:r w:rsidRPr="00FD53AC">
        <w:rPr>
          <w:rFonts w:ascii="Book Antiqua" w:hAnsi="Book Antiqua"/>
          <w:lang w:val="es-ES_tradnl"/>
        </w:rPr>
        <w:t xml:space="preserve"> este mal socia</w:t>
      </w:r>
      <w:r w:rsidR="009E637C" w:rsidRPr="00FD53AC">
        <w:rPr>
          <w:rFonts w:ascii="Book Antiqua" w:hAnsi="Book Antiqua"/>
          <w:lang w:val="es-ES_tradnl"/>
        </w:rPr>
        <w:t>l de una manera efectiva</w:t>
      </w:r>
      <w:r w:rsidR="001615DE" w:rsidRPr="00FD53AC">
        <w:rPr>
          <w:rFonts w:ascii="Book Antiqua" w:hAnsi="Book Antiqua"/>
          <w:lang w:val="es-ES_tradnl"/>
        </w:rPr>
        <w:t xml:space="preserve"> e integrada.</w:t>
      </w:r>
      <w:r w:rsidR="00134BBA" w:rsidRPr="00FD53AC">
        <w:rPr>
          <w:rFonts w:ascii="Book Antiqua" w:hAnsi="Book Antiqua"/>
          <w:lang w:val="es-ES_tradnl"/>
        </w:rPr>
        <w:t xml:space="preserve"> Una muestra de esta falla estructural es la respuesta fragmentada y desarticulada de situaciones en donde coexisten el maltrato a la niñez y la violencia doméstica permitiendo que no exista un proceso de rendimiento de cuentas y rehabilitación efectiva de la persona que usa la violencia en la famil</w:t>
      </w:r>
      <w:r w:rsidR="00582751" w:rsidRPr="00FD53AC">
        <w:rPr>
          <w:rFonts w:ascii="Book Antiqua" w:hAnsi="Book Antiqua"/>
          <w:lang w:val="es-ES_tradnl"/>
        </w:rPr>
        <w:t>ia.</w:t>
      </w:r>
      <w:r w:rsidR="00FF593C" w:rsidRPr="00FD53AC">
        <w:rPr>
          <w:rFonts w:ascii="Book Antiqua" w:hAnsi="Book Antiqua"/>
          <w:lang w:val="es-ES_tradnl"/>
        </w:rPr>
        <w:t xml:space="preserve"> </w:t>
      </w:r>
      <w:r w:rsidR="00BE7535" w:rsidRPr="00FD53AC">
        <w:rPr>
          <w:rFonts w:ascii="Book Antiqua" w:hAnsi="Book Antiqua"/>
          <w:lang w:val="es-ES_tradnl"/>
        </w:rPr>
        <w:t>Se suman a estas causas estructurales, la indiferencia social e institucional, el silenciamiento, la falta de credibilidad otorgada al testimonio infantil y la ausencia de valoración de las niñez, adolescentes y jóvenes como sujeto de derecho con derechos.</w:t>
      </w:r>
      <w:r w:rsidR="00BE7535" w:rsidRPr="00FD53AC">
        <w:rPr>
          <w:lang w:val="es-419"/>
        </w:rPr>
        <w:t xml:space="preserve"> </w:t>
      </w:r>
      <w:r w:rsidR="00BE7535" w:rsidRPr="00FD53AC">
        <w:rPr>
          <w:rFonts w:ascii="Book Antiqua" w:hAnsi="Book Antiqua"/>
          <w:lang w:val="es-ES_tradnl"/>
        </w:rPr>
        <w:t xml:space="preserve">Por ello, resulta imprescindible transformar las condiciones sociales, institucionales y culturales que permiten la perpetuación de la violencia. </w:t>
      </w:r>
    </w:p>
    <w:p w14:paraId="39B16C48" w14:textId="77777777" w:rsidR="00237247" w:rsidRPr="00FD53AC" w:rsidRDefault="00237247" w:rsidP="00237247">
      <w:pPr>
        <w:ind w:firstLine="360"/>
        <w:jc w:val="both"/>
        <w:rPr>
          <w:rFonts w:ascii="Book Antiqua" w:hAnsi="Book Antiqua"/>
          <w:lang w:val="es-ES_tradnl"/>
        </w:rPr>
      </w:pPr>
    </w:p>
    <w:p w14:paraId="2831DFF8" w14:textId="407927DE" w:rsidR="00F85DD7" w:rsidRPr="00FD53AC" w:rsidRDefault="00F85DD7" w:rsidP="00FF593C">
      <w:pPr>
        <w:ind w:firstLine="360"/>
        <w:jc w:val="both"/>
        <w:rPr>
          <w:rFonts w:ascii="Book Antiqua" w:hAnsi="Book Antiqua"/>
          <w:lang w:val="es-ES_tradnl"/>
        </w:rPr>
      </w:pPr>
      <w:r w:rsidRPr="00FD53AC">
        <w:rPr>
          <w:rFonts w:ascii="Book Antiqua" w:hAnsi="Book Antiqua"/>
          <w:lang w:val="es-ES_tradnl"/>
        </w:rPr>
        <w:t xml:space="preserve">El Programa Biopsicosocial del Recinto de Ciencias </w:t>
      </w:r>
      <w:r w:rsidR="00806A4B" w:rsidRPr="00FD53AC">
        <w:rPr>
          <w:rFonts w:ascii="Book Antiqua" w:hAnsi="Book Antiqua"/>
          <w:lang w:val="es-ES_tradnl"/>
        </w:rPr>
        <w:t xml:space="preserve">Médicas identificó, desde el año fiscal 2016-17 hasta mayo de 2021, de todos los niños evaluados, que 270 tienen una determinación de alguna tipología de maltrato, de esos 141 son situaciones de abuso sexual. </w:t>
      </w:r>
      <w:r w:rsidR="001615DE" w:rsidRPr="00FD53AC">
        <w:rPr>
          <w:rFonts w:ascii="Book Antiqua" w:hAnsi="Book Antiqua"/>
          <w:lang w:val="es-ES_tradnl"/>
        </w:rPr>
        <w:t xml:space="preserve">Tan solo durante los últimos cinco años, cientos de denuncias de abuso sexual contra niños validadas como ciertas por organizaciones con profesionales contratados por el propio gobierno para manejarlas, no han sido procesadas criminalmente lo que deja a cientos de </w:t>
      </w:r>
      <w:proofErr w:type="gramStart"/>
      <w:r w:rsidR="001615DE" w:rsidRPr="00FD53AC">
        <w:rPr>
          <w:rFonts w:ascii="Book Antiqua" w:hAnsi="Book Antiqua"/>
          <w:lang w:val="es-ES_tradnl"/>
        </w:rPr>
        <w:t>niños y niñas</w:t>
      </w:r>
      <w:proofErr w:type="gramEnd"/>
      <w:r w:rsidR="001615DE" w:rsidRPr="00FD53AC">
        <w:rPr>
          <w:rFonts w:ascii="Book Antiqua" w:hAnsi="Book Antiqua"/>
          <w:lang w:val="es-ES_tradnl"/>
        </w:rPr>
        <w:t xml:space="preserve"> desprovistas de seguridad y justicia.</w:t>
      </w:r>
      <w:r w:rsidR="00FF593C" w:rsidRPr="00FD53AC">
        <w:rPr>
          <w:lang w:val="es-419"/>
        </w:rPr>
        <w:t xml:space="preserve"> </w:t>
      </w:r>
      <w:r w:rsidR="00FF593C" w:rsidRPr="00FD53AC">
        <w:rPr>
          <w:rFonts w:ascii="Book Antiqua" w:hAnsi="Book Antiqua"/>
          <w:lang w:val="es-ES_tradnl"/>
        </w:rPr>
        <w:t xml:space="preserve">En los casos de abuso sexual de menores la mayoría de los perpetradores son padres biológicos o cuidadores principales. Aunque </w:t>
      </w:r>
      <w:proofErr w:type="gramStart"/>
      <w:r w:rsidR="00FF593C" w:rsidRPr="00FD53AC">
        <w:rPr>
          <w:rFonts w:ascii="Book Antiqua" w:hAnsi="Book Antiqua"/>
          <w:lang w:val="es-ES_tradnl"/>
        </w:rPr>
        <w:t>los niños y niñas</w:t>
      </w:r>
      <w:proofErr w:type="gramEnd"/>
      <w:r w:rsidR="00FF593C" w:rsidRPr="00FD53AC">
        <w:rPr>
          <w:rFonts w:ascii="Book Antiqua" w:hAnsi="Book Antiqua"/>
          <w:lang w:val="es-ES_tradnl"/>
        </w:rPr>
        <w:t xml:space="preserve"> sufren maltrato en proporciones similares, el abuso sexual afecta con mayor frecuencia a niñas entre 6 y 15 años.</w:t>
      </w:r>
    </w:p>
    <w:p w14:paraId="7084A34A" w14:textId="77777777" w:rsidR="00237247" w:rsidRPr="00FD53AC" w:rsidRDefault="00237247" w:rsidP="00237247">
      <w:pPr>
        <w:ind w:firstLine="360"/>
        <w:jc w:val="both"/>
        <w:rPr>
          <w:rFonts w:ascii="Book Antiqua" w:hAnsi="Book Antiqua"/>
          <w:lang w:val="es-ES_tradnl"/>
        </w:rPr>
      </w:pPr>
    </w:p>
    <w:p w14:paraId="1C69F960" w14:textId="645AC369" w:rsidR="000113D3" w:rsidRPr="00FD53AC" w:rsidRDefault="00813FBE" w:rsidP="00237247">
      <w:pPr>
        <w:ind w:firstLine="360"/>
        <w:jc w:val="both"/>
        <w:rPr>
          <w:rFonts w:ascii="Book Antiqua" w:hAnsi="Book Antiqua"/>
          <w:lang w:val="es-ES_tradnl"/>
        </w:rPr>
      </w:pPr>
      <w:r w:rsidRPr="00FD53AC">
        <w:rPr>
          <w:rFonts w:ascii="Book Antiqua" w:hAnsi="Book Antiqua"/>
          <w:lang w:val="es-ES_tradnl"/>
        </w:rPr>
        <w:t>Por su parte, el propio Departamento de la Familia, reveló en vistas públicas ante la Cámara de Representantes que, al mes de agosto del año 2020, el total de menores y jóvenes evadidos bajo la custodia del Departamento totalizaban 59. La entonces directora de asuntos legales de la Administración de Familias y Niños</w:t>
      </w:r>
      <w:r w:rsidR="001615DE" w:rsidRPr="00FD53AC">
        <w:rPr>
          <w:rFonts w:ascii="Book Antiqua" w:hAnsi="Book Antiqua"/>
          <w:lang w:val="es-ES_tradnl"/>
        </w:rPr>
        <w:t xml:space="preserve">, </w:t>
      </w:r>
      <w:r w:rsidRPr="00FD53AC">
        <w:rPr>
          <w:rFonts w:ascii="Book Antiqua" w:hAnsi="Book Antiqua"/>
          <w:lang w:val="es-ES_tradnl"/>
        </w:rPr>
        <w:t>reconoció que el Departamento desconocía el paradero de esos menores bajo su custodia, en clara violación a la</w:t>
      </w:r>
      <w:r w:rsidR="001615DE" w:rsidRPr="00FD53AC">
        <w:rPr>
          <w:rFonts w:ascii="Book Antiqua" w:hAnsi="Book Antiqua"/>
          <w:lang w:val="es-ES_tradnl"/>
        </w:rPr>
        <w:t xml:space="preserve"> legislación aplicable en aquel entonces.</w:t>
      </w:r>
    </w:p>
    <w:p w14:paraId="335347E2" w14:textId="77777777" w:rsidR="00237247" w:rsidRPr="00FD53AC" w:rsidRDefault="00237247" w:rsidP="00237247">
      <w:pPr>
        <w:ind w:firstLine="360"/>
        <w:jc w:val="both"/>
        <w:rPr>
          <w:rFonts w:ascii="Book Antiqua" w:hAnsi="Book Antiqua"/>
          <w:lang w:val="es-ES_tradnl"/>
        </w:rPr>
      </w:pPr>
    </w:p>
    <w:p w14:paraId="09D54247" w14:textId="1F014A64" w:rsidR="00582751" w:rsidRPr="00FD53AC" w:rsidRDefault="00813FBE" w:rsidP="00582751">
      <w:pPr>
        <w:ind w:firstLine="360"/>
        <w:jc w:val="both"/>
        <w:rPr>
          <w:rFonts w:ascii="Book Antiqua" w:hAnsi="Book Antiqua"/>
          <w:lang w:val="es-ES_tradnl"/>
        </w:rPr>
      </w:pPr>
      <w:r w:rsidRPr="00FD53AC">
        <w:rPr>
          <w:rFonts w:ascii="Book Antiqua" w:hAnsi="Book Antiqua"/>
          <w:lang w:val="es-ES_tradnl"/>
        </w:rPr>
        <w:t xml:space="preserve">A todas estas fallas se suman las deficiencias presupuestarias por las que atraviesan muchas de estas agencias y programas. </w:t>
      </w:r>
      <w:r w:rsidR="00FB2484" w:rsidRPr="00FD53AC">
        <w:rPr>
          <w:rFonts w:ascii="Book Antiqua" w:hAnsi="Book Antiqua"/>
          <w:lang w:val="es-ES_tradnl"/>
        </w:rPr>
        <w:t>En muchas ocasiones se criminaliza y responsabiliza a empleados de las distintas agencias en su carácter personal cuando</w:t>
      </w:r>
      <w:r w:rsidR="00DA6C36" w:rsidRPr="00FD53AC">
        <w:rPr>
          <w:rFonts w:ascii="Book Antiqua" w:hAnsi="Book Antiqua"/>
          <w:lang w:val="es-ES_tradnl"/>
        </w:rPr>
        <w:t xml:space="preserve"> son esos profesionales quienes se enfrentan continua</w:t>
      </w:r>
      <w:r w:rsidR="002855DC" w:rsidRPr="00FD53AC">
        <w:rPr>
          <w:rFonts w:ascii="Book Antiqua" w:hAnsi="Book Antiqua"/>
          <w:lang w:val="es-ES_tradnl"/>
        </w:rPr>
        <w:t>mente a la falta de recursos</w:t>
      </w:r>
      <w:r w:rsidR="00DA6C36" w:rsidRPr="00FD53AC">
        <w:rPr>
          <w:rFonts w:ascii="Book Antiqua" w:hAnsi="Book Antiqua"/>
          <w:lang w:val="es-ES_tradnl"/>
        </w:rPr>
        <w:t xml:space="preserve"> necesarios para ofrecer servicios de calidad y accesibles para la ciudadanía. Ha sido el propio Estado el que ha contribuido a los problemas y deficiencias sistemáticas de las agencias a través de los recortes a los servicios esenciales, la falta de recursos y de retribución económica justa para sus empleados.  </w:t>
      </w:r>
      <w:r w:rsidR="00582751" w:rsidRPr="00FD53AC">
        <w:rPr>
          <w:rFonts w:ascii="Book Antiqua" w:hAnsi="Book Antiqua"/>
          <w:lang w:val="es-ES_tradnl"/>
        </w:rPr>
        <w:t>La titular actual del Departamento de la Familia reconoce que no cuenta con los recursos para atender el alto volumen de referidos que recibe. Según la agencia, solamente al alcanzado el 60% del reclutamiento necesario para brindar un servicio eficiente y de calidad.</w:t>
      </w:r>
    </w:p>
    <w:p w14:paraId="77128E7E" w14:textId="77777777" w:rsidR="00237247" w:rsidRPr="00FD53AC" w:rsidRDefault="00237247" w:rsidP="00582751">
      <w:pPr>
        <w:jc w:val="both"/>
        <w:rPr>
          <w:rFonts w:ascii="Book Antiqua" w:hAnsi="Book Antiqua"/>
          <w:lang w:val="es-ES_tradnl"/>
        </w:rPr>
      </w:pPr>
    </w:p>
    <w:p w14:paraId="1E777A91" w14:textId="24C8D6ED" w:rsidR="0030427A" w:rsidRPr="00FD53AC" w:rsidRDefault="0030427A" w:rsidP="00237247">
      <w:pPr>
        <w:ind w:firstLine="360"/>
        <w:jc w:val="both"/>
        <w:rPr>
          <w:rFonts w:ascii="Book Antiqua" w:hAnsi="Book Antiqua"/>
          <w:lang w:val="es-ES_tradnl"/>
        </w:rPr>
      </w:pPr>
      <w:r w:rsidRPr="00FD53AC">
        <w:rPr>
          <w:rFonts w:ascii="Book Antiqua" w:hAnsi="Book Antiqua"/>
          <w:lang w:val="es-ES_tradnl"/>
        </w:rPr>
        <w:lastRenderedPageBreak/>
        <w:t>La prevención y atención de la violencia en la niñez debe estar anclada en datos científicos. Las estrategias deben estar sustentadas con evidencia empírica y mecanismos de evaluación que monitoreen de manera continua su efectividad.</w:t>
      </w:r>
      <w:r w:rsidRPr="00FD53AC">
        <w:rPr>
          <w:lang w:val="es-ES_tradnl"/>
        </w:rPr>
        <w:t xml:space="preserve"> </w:t>
      </w:r>
      <w:r w:rsidRPr="00FD53AC">
        <w:rPr>
          <w:rFonts w:ascii="Book Antiqua" w:hAnsi="Book Antiqua"/>
          <w:lang w:val="es-ES_tradnl"/>
        </w:rPr>
        <w:t>Los planes, iniciativas y la rendición de cuentas no deben estar sujetas a los vaivenes político-partidistas; cuando es así, dejan de ser planes de país, dejan de ser científicos y dejan de ser participativos.</w:t>
      </w:r>
    </w:p>
    <w:p w14:paraId="117A5650" w14:textId="77777777" w:rsidR="0030427A" w:rsidRPr="00FD53AC" w:rsidRDefault="0030427A" w:rsidP="00237247">
      <w:pPr>
        <w:ind w:firstLine="360"/>
        <w:jc w:val="both"/>
        <w:rPr>
          <w:rFonts w:ascii="Book Antiqua" w:hAnsi="Book Antiqua"/>
          <w:lang w:val="es-ES_tradnl"/>
        </w:rPr>
      </w:pPr>
    </w:p>
    <w:p w14:paraId="24E3D80D" w14:textId="5DABAF78" w:rsidR="00237247" w:rsidRPr="00FD53AC" w:rsidRDefault="006B55FF" w:rsidP="00237247">
      <w:pPr>
        <w:ind w:firstLine="360"/>
        <w:jc w:val="both"/>
        <w:rPr>
          <w:rFonts w:ascii="Book Antiqua" w:hAnsi="Book Antiqua"/>
          <w:lang w:val="es-ES_tradnl"/>
        </w:rPr>
      </w:pPr>
      <w:r w:rsidRPr="00FD53AC">
        <w:rPr>
          <w:rFonts w:ascii="Book Antiqua" w:hAnsi="Book Antiqua"/>
          <w:lang w:val="es-ES_tradnl"/>
        </w:rPr>
        <w:t xml:space="preserve">Por tanto, es imperativo que esta Asamblea Legislativa, como parte de su compromiso de velar y proteger el mejor bienestar de los menores, mediante su deber de </w:t>
      </w:r>
      <w:proofErr w:type="spellStart"/>
      <w:r w:rsidRPr="00FD53AC">
        <w:rPr>
          <w:rFonts w:ascii="Book Antiqua" w:hAnsi="Book Antiqua"/>
          <w:i/>
          <w:iCs/>
          <w:lang w:val="es-ES_tradnl"/>
        </w:rPr>
        <w:t>parens</w:t>
      </w:r>
      <w:proofErr w:type="spellEnd"/>
      <w:r w:rsidRPr="00FD53AC">
        <w:rPr>
          <w:rFonts w:ascii="Book Antiqua" w:hAnsi="Book Antiqua"/>
          <w:i/>
          <w:iCs/>
          <w:lang w:val="es-ES_tradnl"/>
        </w:rPr>
        <w:t xml:space="preserve"> </w:t>
      </w:r>
      <w:proofErr w:type="spellStart"/>
      <w:r w:rsidRPr="00FD53AC">
        <w:rPr>
          <w:rFonts w:ascii="Book Antiqua" w:hAnsi="Book Antiqua"/>
          <w:i/>
          <w:iCs/>
          <w:lang w:val="es-ES_tradnl"/>
        </w:rPr>
        <w:t>patriae</w:t>
      </w:r>
      <w:proofErr w:type="spellEnd"/>
      <w:r w:rsidRPr="00FD53AC">
        <w:rPr>
          <w:rFonts w:ascii="Book Antiqua" w:hAnsi="Book Antiqua"/>
          <w:lang w:val="es-ES_tradnl"/>
        </w:rPr>
        <w:t xml:space="preserve">, apruebe la presente medida, </w:t>
      </w:r>
      <w:r w:rsidR="00CF5091" w:rsidRPr="00FD53AC">
        <w:rPr>
          <w:rFonts w:ascii="Book Antiqua" w:hAnsi="Book Antiqua"/>
          <w:lang w:val="es-ES_tradnl"/>
        </w:rPr>
        <w:t>para atender con urgencia el grave problema de maltrato de menores que impera en nuestro país.</w:t>
      </w:r>
    </w:p>
    <w:p w14:paraId="5F6E4FE3" w14:textId="53E42DB5" w:rsidR="006B55FF" w:rsidRPr="00FD53AC" w:rsidRDefault="00CF5091" w:rsidP="00237247">
      <w:pPr>
        <w:ind w:firstLine="360"/>
        <w:jc w:val="both"/>
        <w:rPr>
          <w:rFonts w:ascii="Book Antiqua" w:hAnsi="Book Antiqua"/>
          <w:lang w:val="es-ES_tradnl"/>
        </w:rPr>
      </w:pPr>
      <w:r w:rsidRPr="00FD53AC">
        <w:rPr>
          <w:rFonts w:ascii="Book Antiqua" w:hAnsi="Book Antiqua"/>
          <w:lang w:val="es-ES_tradnl"/>
        </w:rPr>
        <w:t xml:space="preserve"> </w:t>
      </w:r>
    </w:p>
    <w:p w14:paraId="4FB26191" w14:textId="77777777" w:rsidR="006A2EF9" w:rsidRPr="00FD53AC" w:rsidRDefault="006A2EF9" w:rsidP="00237247">
      <w:pPr>
        <w:spacing w:line="480" w:lineRule="auto"/>
        <w:rPr>
          <w:rFonts w:ascii="Book Antiqua" w:hAnsi="Book Antiqua"/>
          <w:i/>
          <w:lang w:val="es-ES_tradnl"/>
        </w:rPr>
      </w:pPr>
      <w:r w:rsidRPr="00FD53AC">
        <w:rPr>
          <w:rFonts w:ascii="Book Antiqua" w:hAnsi="Book Antiqua"/>
          <w:i/>
          <w:lang w:val="es-ES_tradnl"/>
        </w:rPr>
        <w:t>DECRÉTASE POR LA ASAMBLEA LEGISLATIVA DE PUERTO RICO:</w:t>
      </w:r>
    </w:p>
    <w:p w14:paraId="0955DB09" w14:textId="77777777" w:rsidR="006A2EF9" w:rsidRPr="00FD53AC" w:rsidRDefault="006A2EF9" w:rsidP="006A2EF9">
      <w:pPr>
        <w:spacing w:line="480" w:lineRule="auto"/>
        <w:jc w:val="both"/>
        <w:rPr>
          <w:rFonts w:ascii="Book Antiqua" w:hAnsi="Book Antiqua"/>
          <w:lang w:val="es-ES_tradnl"/>
        </w:rPr>
        <w:sectPr w:rsidR="006A2EF9" w:rsidRPr="00FD53AC" w:rsidSect="00CC1C53">
          <w:headerReference w:type="default" r:id="rId9"/>
          <w:type w:val="continuous"/>
          <w:pgSz w:w="12240" w:h="15840" w:code="1"/>
          <w:pgMar w:top="1440" w:right="1440" w:bottom="1440" w:left="1440" w:header="720" w:footer="720" w:gutter="0"/>
          <w:cols w:space="720"/>
          <w:titlePg/>
        </w:sectPr>
      </w:pPr>
    </w:p>
    <w:p w14:paraId="3DC09633" w14:textId="1CC18E67" w:rsidR="006A2EF9" w:rsidRPr="00FD53AC" w:rsidRDefault="009A4BB2" w:rsidP="00CC65E1">
      <w:pPr>
        <w:spacing w:line="480" w:lineRule="auto"/>
        <w:ind w:firstLine="360"/>
        <w:jc w:val="center"/>
        <w:rPr>
          <w:rFonts w:ascii="Book Antiqua" w:hAnsi="Book Antiqua"/>
          <w:lang w:val="es-ES_tradnl"/>
        </w:rPr>
      </w:pPr>
      <w:r w:rsidRPr="00FD53AC">
        <w:rPr>
          <w:rFonts w:ascii="Book Antiqua" w:hAnsi="Book Antiqua"/>
          <w:lang w:val="es-ES_tradnl"/>
        </w:rPr>
        <w:t>CAPÍTULO 1. DISPOSICIONES IN</w:t>
      </w:r>
      <w:r w:rsidR="00CC65E1" w:rsidRPr="00FD53AC">
        <w:rPr>
          <w:rFonts w:ascii="Book Antiqua" w:hAnsi="Book Antiqua"/>
          <w:lang w:val="es-ES_tradnl"/>
        </w:rPr>
        <w:t xml:space="preserve">TRODUCTORIAS </w:t>
      </w:r>
    </w:p>
    <w:p w14:paraId="204F09A2" w14:textId="77777777" w:rsidR="00CC65E1" w:rsidRPr="00FD53AC" w:rsidRDefault="00CC65E1" w:rsidP="00FD53AC">
      <w:pPr>
        <w:spacing w:line="480" w:lineRule="auto"/>
        <w:ind w:firstLine="360"/>
        <w:jc w:val="both"/>
        <w:rPr>
          <w:rFonts w:ascii="Book Antiqua" w:hAnsi="Book Antiqua"/>
          <w:lang w:val="es-ES_tradnl"/>
        </w:rPr>
      </w:pPr>
      <w:r w:rsidRPr="00FD53AC">
        <w:rPr>
          <w:rFonts w:ascii="Book Antiqua" w:hAnsi="Book Antiqua"/>
          <w:lang w:val="es-ES_tradnl"/>
        </w:rPr>
        <w:t>Sección 1.01.-Título.</w:t>
      </w:r>
    </w:p>
    <w:p w14:paraId="13313CEF" w14:textId="77777777" w:rsidR="00CC65E1" w:rsidRPr="00FD53AC" w:rsidRDefault="00CC65E1" w:rsidP="00FD53AC">
      <w:pPr>
        <w:spacing w:line="480" w:lineRule="auto"/>
        <w:ind w:firstLine="360"/>
        <w:jc w:val="both"/>
        <w:rPr>
          <w:rFonts w:ascii="Book Antiqua" w:hAnsi="Book Antiqua"/>
          <w:lang w:val="es-ES_tradnl"/>
        </w:rPr>
      </w:pPr>
      <w:r w:rsidRPr="00FD53AC">
        <w:rPr>
          <w:rFonts w:ascii="Book Antiqua" w:hAnsi="Book Antiqua"/>
          <w:lang w:val="es-ES_tradnl"/>
        </w:rPr>
        <w:t xml:space="preserve">Esta Ley se conocerá como la “Ley para Declarar un Estado de Emergencia por Violencia Infantil en Puerto Rico”. </w:t>
      </w:r>
    </w:p>
    <w:p w14:paraId="62FB4F53" w14:textId="77777777" w:rsidR="00CC65E1" w:rsidRPr="00FD53AC" w:rsidRDefault="00CC65E1" w:rsidP="00FD53AC">
      <w:pPr>
        <w:spacing w:line="480" w:lineRule="auto"/>
        <w:ind w:firstLine="360"/>
        <w:jc w:val="both"/>
        <w:rPr>
          <w:rFonts w:ascii="Book Antiqua" w:hAnsi="Book Antiqua"/>
          <w:lang w:val="es-ES_tradnl"/>
        </w:rPr>
      </w:pPr>
      <w:r w:rsidRPr="00FD53AC">
        <w:rPr>
          <w:rFonts w:ascii="Book Antiqua" w:hAnsi="Book Antiqua"/>
          <w:lang w:val="es-ES_tradnl"/>
        </w:rPr>
        <w:t>Sección 1.02.- Primacía de esta Ley.</w:t>
      </w:r>
    </w:p>
    <w:p w14:paraId="5E1F0D53" w14:textId="18475A21" w:rsidR="00CC65E1" w:rsidRPr="00FD53AC" w:rsidRDefault="00CC65E1" w:rsidP="00FD53AC">
      <w:pPr>
        <w:spacing w:line="480" w:lineRule="auto"/>
        <w:ind w:firstLine="360"/>
        <w:jc w:val="both"/>
        <w:rPr>
          <w:rFonts w:ascii="Book Antiqua" w:hAnsi="Book Antiqua"/>
          <w:lang w:val="es-ES_tradnl"/>
        </w:rPr>
      </w:pPr>
      <w:r w:rsidRPr="00FD53AC">
        <w:rPr>
          <w:rFonts w:ascii="Book Antiqua" w:hAnsi="Book Antiqua"/>
          <w:lang w:val="es-ES_tradnl"/>
        </w:rPr>
        <w:t xml:space="preserve">Esta Ley se aprueba en el ejercicio del poder de razón de Estado, así como en la facultad constitucional que tiene la Asamblea Legislativa, reconocida en el Artículo II, Secciones 18 y 19 de la Constitución de Puerto Rico, de aprobar leyes en protección de la vida, la salud y el bienestar del pueblo, así como en casos de grave emergencia cuando estén claramente en peligro la salud, la seguridad pública o los servicios esenciales. Por esta razón, esta Ley tendrá supremacía sobre cualquier otro estatuto, mientras esté en efecto la </w:t>
      </w:r>
      <w:r w:rsidR="00AB5F7E" w:rsidRPr="00FD53AC">
        <w:rPr>
          <w:rFonts w:ascii="Book Antiqua" w:hAnsi="Book Antiqua"/>
          <w:lang w:val="es-ES_tradnl"/>
        </w:rPr>
        <w:t>e</w:t>
      </w:r>
      <w:r w:rsidRPr="00FD53AC">
        <w:rPr>
          <w:rFonts w:ascii="Book Antiqua" w:hAnsi="Book Antiqua"/>
          <w:lang w:val="es-ES_tradnl"/>
        </w:rPr>
        <w:t xml:space="preserve">mergencia decretada por esta Ley, según los términos y disposiciones aquí establecidos.  </w:t>
      </w:r>
    </w:p>
    <w:p w14:paraId="684F11C0" w14:textId="77777777" w:rsidR="00CC65E1" w:rsidRPr="00FD53AC" w:rsidRDefault="00CC65E1" w:rsidP="00FD53AC">
      <w:pPr>
        <w:spacing w:line="480" w:lineRule="auto"/>
        <w:ind w:firstLine="360"/>
        <w:jc w:val="both"/>
        <w:rPr>
          <w:rFonts w:ascii="Book Antiqua" w:hAnsi="Book Antiqua"/>
          <w:lang w:val="es-ES_tradnl"/>
        </w:rPr>
      </w:pPr>
      <w:r w:rsidRPr="00FD53AC">
        <w:rPr>
          <w:rFonts w:ascii="Book Antiqua" w:hAnsi="Book Antiqua"/>
          <w:lang w:val="es-ES_tradnl"/>
        </w:rPr>
        <w:t>Sección 1.03.-Declaración de Política Pública.</w:t>
      </w:r>
    </w:p>
    <w:p w14:paraId="3C68E278" w14:textId="77777777" w:rsidR="00CC65E1" w:rsidRPr="00FD53AC" w:rsidRDefault="00CE6B0E" w:rsidP="00FD53AC">
      <w:pPr>
        <w:spacing w:line="480" w:lineRule="auto"/>
        <w:ind w:firstLine="360"/>
        <w:jc w:val="both"/>
        <w:rPr>
          <w:rFonts w:ascii="Book Antiqua" w:hAnsi="Book Antiqua"/>
          <w:lang w:val="es-ES_tradnl"/>
        </w:rPr>
      </w:pPr>
      <w:r w:rsidRPr="00FD53AC">
        <w:rPr>
          <w:rFonts w:ascii="Book Antiqua" w:hAnsi="Book Antiqua"/>
          <w:lang w:val="es-ES_tradnl"/>
        </w:rPr>
        <w:lastRenderedPageBreak/>
        <w:t xml:space="preserve">El Gobierno de Puerto Rico reconoce como una emergencia estatal la presente situación de violencia contra </w:t>
      </w:r>
      <w:r w:rsidR="00255BFF" w:rsidRPr="00FD53AC">
        <w:rPr>
          <w:rFonts w:ascii="Book Antiqua" w:hAnsi="Book Antiqua"/>
          <w:lang w:val="es-ES_tradnl"/>
        </w:rPr>
        <w:t>la niñez o violencia infantil</w:t>
      </w:r>
      <w:r w:rsidR="009B1E50" w:rsidRPr="00FD53AC">
        <w:rPr>
          <w:rFonts w:ascii="Book Antiqua" w:hAnsi="Book Antiqua"/>
          <w:lang w:val="es-ES_tradnl"/>
        </w:rPr>
        <w:t>.</w:t>
      </w:r>
    </w:p>
    <w:p w14:paraId="1EC4E8C4" w14:textId="00486C2D" w:rsidR="00CF4E71" w:rsidRPr="00FD53AC" w:rsidRDefault="00CE6B0E" w:rsidP="00FD53AC">
      <w:pPr>
        <w:spacing w:line="480" w:lineRule="auto"/>
        <w:ind w:firstLine="360"/>
        <w:jc w:val="both"/>
        <w:rPr>
          <w:rFonts w:ascii="Book Antiqua" w:hAnsi="Book Antiqua"/>
          <w:lang w:val="es-ES_tradnl"/>
        </w:rPr>
      </w:pPr>
      <w:r w:rsidRPr="00FD53AC">
        <w:rPr>
          <w:rFonts w:ascii="Book Antiqua" w:hAnsi="Book Antiqua"/>
          <w:lang w:val="es-ES_tradnl"/>
        </w:rPr>
        <w:t xml:space="preserve">Esta Ley tiene el único fin de proteger la vida, la salud y el bienestar general del pueblo. A estos fines nos amparamos en el ejercicio del poder de razón del Estado, así como en la facultad constitucional que tiene la Asamblea Legislativa, reconocida en el Artículo II, Secciones 18 y 19 de la Constitución de Puerto Rico.  </w:t>
      </w:r>
    </w:p>
    <w:p w14:paraId="756AB28A" w14:textId="725C94CB" w:rsidR="004F6710" w:rsidRPr="00FD53AC" w:rsidRDefault="008B3B88" w:rsidP="00FD53AC">
      <w:pPr>
        <w:spacing w:line="480" w:lineRule="auto"/>
        <w:ind w:firstLine="360"/>
        <w:jc w:val="both"/>
        <w:rPr>
          <w:rFonts w:ascii="Book Antiqua" w:hAnsi="Book Antiqua"/>
          <w:lang w:val="es-ES_tradnl"/>
        </w:rPr>
      </w:pPr>
      <w:r w:rsidRPr="00FD53AC">
        <w:rPr>
          <w:rFonts w:ascii="Book Antiqua" w:hAnsi="Book Antiqua"/>
          <w:lang w:val="es-ES_tradnl"/>
        </w:rPr>
        <w:t xml:space="preserve">En los últimos años en Puerto Rico ha habido un aumento alarmante en la cantidad de incidentes de maltrato infantil, que incluye la agresión mental y emocional, agresiones físicas y sexuales, e incluso la tortura. </w:t>
      </w:r>
      <w:r w:rsidR="00DC0248" w:rsidRPr="00FD53AC">
        <w:rPr>
          <w:rFonts w:ascii="Book Antiqua" w:hAnsi="Book Antiqua"/>
          <w:lang w:val="es-ES_tradnl"/>
        </w:rPr>
        <w:t xml:space="preserve">Las emergencias que ha enfrentado el país durante los pasados años, como los huracanes, temblores y la pandemia del COVID-19, han </w:t>
      </w:r>
      <w:r w:rsidR="003F6273" w:rsidRPr="00FD53AC">
        <w:rPr>
          <w:rFonts w:ascii="Book Antiqua" w:hAnsi="Book Antiqua"/>
          <w:lang w:val="es-ES_tradnl"/>
        </w:rPr>
        <w:t xml:space="preserve">provocado un aumento, y a su vez </w:t>
      </w:r>
      <w:r w:rsidR="00AB5F7E" w:rsidRPr="00FD53AC">
        <w:rPr>
          <w:rFonts w:ascii="Book Antiqua" w:hAnsi="Book Antiqua"/>
          <w:lang w:val="es-ES_tradnl"/>
        </w:rPr>
        <w:t xml:space="preserve">se invisibiliza </w:t>
      </w:r>
      <w:r w:rsidR="003F6273" w:rsidRPr="00FD53AC">
        <w:rPr>
          <w:rFonts w:ascii="Book Antiqua" w:hAnsi="Book Antiqua"/>
          <w:lang w:val="es-ES_tradnl"/>
        </w:rPr>
        <w:t xml:space="preserve">el maltrato infantil en Puerto Rico. </w:t>
      </w:r>
      <w:r w:rsidR="00E32537" w:rsidRPr="00FD53AC">
        <w:rPr>
          <w:rFonts w:ascii="Book Antiqua" w:hAnsi="Book Antiqua"/>
          <w:lang w:val="es-ES_tradnl"/>
        </w:rPr>
        <w:t>A lo anterior se le suman las deficiencias presupuestarias por las que atraviesan muchas de las agencias y programas dirigidos a ofrecer los servicios necesarios para atender esta crisis. A pesar de la legislación vigente para</w:t>
      </w:r>
      <w:r w:rsidR="00AB5F7E" w:rsidRPr="00FD53AC">
        <w:rPr>
          <w:rFonts w:ascii="Book Antiqua" w:hAnsi="Book Antiqua"/>
          <w:lang w:val="es-ES_tradnl"/>
        </w:rPr>
        <w:t xml:space="preserve"> atender, intervenir</w:t>
      </w:r>
      <w:r w:rsidR="00E32537" w:rsidRPr="00FD53AC">
        <w:rPr>
          <w:rFonts w:ascii="Book Antiqua" w:hAnsi="Book Antiqua"/>
          <w:lang w:val="es-ES_tradnl"/>
        </w:rPr>
        <w:t xml:space="preserve"> </w:t>
      </w:r>
      <w:r w:rsidR="00AB5F7E" w:rsidRPr="00FD53AC">
        <w:rPr>
          <w:rFonts w:ascii="Book Antiqua" w:hAnsi="Book Antiqua"/>
          <w:lang w:val="es-ES_tradnl"/>
        </w:rPr>
        <w:t xml:space="preserve">y prevenir </w:t>
      </w:r>
      <w:r w:rsidR="000F63CD" w:rsidRPr="00FD53AC">
        <w:rPr>
          <w:rFonts w:ascii="Book Antiqua" w:hAnsi="Book Antiqua"/>
          <w:lang w:val="es-ES_tradnl"/>
        </w:rPr>
        <w:t>el maltrato infantil en Puerto Rico</w:t>
      </w:r>
      <w:r w:rsidR="00AB5F7E" w:rsidRPr="00FD53AC">
        <w:rPr>
          <w:rFonts w:ascii="Book Antiqua" w:hAnsi="Book Antiqua"/>
          <w:lang w:val="es-ES_tradnl"/>
        </w:rPr>
        <w:t xml:space="preserve">, </w:t>
      </w:r>
      <w:r w:rsidR="00A46063" w:rsidRPr="00FD53AC">
        <w:rPr>
          <w:rFonts w:ascii="Book Antiqua" w:hAnsi="Book Antiqua"/>
          <w:lang w:val="es-ES_tradnl"/>
        </w:rPr>
        <w:t>el país continúa en una crisis de violencia infantil que sigue en aumento mientras se agrava la crisis presupuestaria y administrativa de las agencias encargadas de atajar y erradicar este mal</w:t>
      </w:r>
      <w:r w:rsidR="00993654" w:rsidRPr="00FD53AC">
        <w:rPr>
          <w:rFonts w:ascii="Book Antiqua" w:hAnsi="Book Antiqua"/>
          <w:lang w:val="es-ES_tradnl"/>
        </w:rPr>
        <w:t xml:space="preserve"> que atenta contra uno de los sectores más vulnerables de nuestra sociedad, la niñez</w:t>
      </w:r>
      <w:r w:rsidR="00A46063" w:rsidRPr="00FD53AC">
        <w:rPr>
          <w:rFonts w:ascii="Book Antiqua" w:hAnsi="Book Antiqua"/>
          <w:lang w:val="es-ES_tradnl"/>
        </w:rPr>
        <w:t xml:space="preserve">. </w:t>
      </w:r>
    </w:p>
    <w:p w14:paraId="03227283" w14:textId="4B64D5F6" w:rsidR="00CE6B0E" w:rsidRPr="00FD53AC" w:rsidRDefault="00CE6B0E" w:rsidP="00CE6B0E">
      <w:pPr>
        <w:spacing w:line="480" w:lineRule="auto"/>
        <w:ind w:left="360"/>
        <w:jc w:val="center"/>
        <w:rPr>
          <w:rFonts w:ascii="Book Antiqua" w:hAnsi="Book Antiqua"/>
          <w:lang w:val="es-ES_tradnl"/>
        </w:rPr>
      </w:pPr>
      <w:r w:rsidRPr="00FD53AC">
        <w:rPr>
          <w:rFonts w:ascii="Book Antiqua" w:hAnsi="Book Antiqua"/>
          <w:lang w:val="es-ES_tradnl"/>
        </w:rPr>
        <w:t xml:space="preserve">CAPITUL0 2. EMERGENCIA POR VIOLENCIA </w:t>
      </w:r>
      <w:r w:rsidR="00820573" w:rsidRPr="00FD53AC">
        <w:rPr>
          <w:rFonts w:ascii="Book Antiqua" w:hAnsi="Book Antiqua"/>
          <w:lang w:val="es-ES_tradnl"/>
        </w:rPr>
        <w:t>INFANTIL</w:t>
      </w:r>
      <w:r w:rsidRPr="00FD53AC">
        <w:rPr>
          <w:rFonts w:ascii="Book Antiqua" w:hAnsi="Book Antiqua"/>
          <w:lang w:val="es-ES_tradnl"/>
        </w:rPr>
        <w:t xml:space="preserve"> </w:t>
      </w:r>
    </w:p>
    <w:p w14:paraId="5B8FADC1" w14:textId="77777777" w:rsidR="00CE6B0E" w:rsidRPr="00FD53AC" w:rsidRDefault="00CE6B0E" w:rsidP="00FD53AC">
      <w:pPr>
        <w:spacing w:line="480" w:lineRule="auto"/>
        <w:ind w:firstLine="360"/>
        <w:jc w:val="both"/>
        <w:rPr>
          <w:rFonts w:ascii="Book Antiqua" w:hAnsi="Book Antiqua"/>
          <w:lang w:val="es-ES_tradnl"/>
        </w:rPr>
      </w:pPr>
      <w:r w:rsidRPr="00FD53AC">
        <w:rPr>
          <w:rFonts w:ascii="Book Antiqua" w:hAnsi="Book Antiqua"/>
          <w:lang w:val="es-ES_tradnl"/>
        </w:rPr>
        <w:t>Sección 2.01.-Declaración de Emergencia; Vigencia</w:t>
      </w:r>
    </w:p>
    <w:p w14:paraId="3209BEBA" w14:textId="3339FCC1" w:rsidR="00CE6B0E" w:rsidRPr="00FD53AC" w:rsidRDefault="00CE6B0E" w:rsidP="00FD53AC">
      <w:pPr>
        <w:spacing w:line="480" w:lineRule="auto"/>
        <w:ind w:firstLine="360"/>
        <w:jc w:val="both"/>
        <w:rPr>
          <w:rFonts w:ascii="Book Antiqua" w:hAnsi="Book Antiqua"/>
          <w:lang w:val="es-ES_tradnl"/>
        </w:rPr>
      </w:pPr>
      <w:r w:rsidRPr="00FD53AC">
        <w:rPr>
          <w:rFonts w:ascii="Book Antiqua" w:hAnsi="Book Antiqua"/>
          <w:lang w:val="es-ES_tradnl"/>
        </w:rPr>
        <w:t>Por la presente, se declara un Estado de Emerge</w:t>
      </w:r>
      <w:r w:rsidR="00EE7C24" w:rsidRPr="00FD53AC">
        <w:rPr>
          <w:rFonts w:ascii="Book Antiqua" w:hAnsi="Book Antiqua"/>
          <w:lang w:val="es-ES_tradnl"/>
        </w:rPr>
        <w:t>ncia por Violencia de Infantil</w:t>
      </w:r>
      <w:r w:rsidR="007F2516" w:rsidRPr="00FD53AC">
        <w:rPr>
          <w:rFonts w:ascii="Book Antiqua" w:hAnsi="Book Antiqua"/>
          <w:lang w:val="es-ES_tradnl"/>
        </w:rPr>
        <w:t xml:space="preserve"> en </w:t>
      </w:r>
      <w:r w:rsidRPr="00FD53AC">
        <w:rPr>
          <w:rFonts w:ascii="Book Antiqua" w:hAnsi="Book Antiqua"/>
          <w:lang w:val="es-ES_tradnl"/>
        </w:rPr>
        <w:t>Puerto Rico. Esta decla</w:t>
      </w:r>
      <w:r w:rsidR="007F2516" w:rsidRPr="00FD53AC">
        <w:rPr>
          <w:rFonts w:ascii="Book Antiqua" w:hAnsi="Book Antiqua"/>
          <w:lang w:val="es-ES_tradnl"/>
        </w:rPr>
        <w:t xml:space="preserve">ración tendrá una vigencia </w:t>
      </w:r>
      <w:r w:rsidR="00EE7C24" w:rsidRPr="00FD53AC">
        <w:rPr>
          <w:rFonts w:ascii="Book Antiqua" w:hAnsi="Book Antiqua"/>
          <w:lang w:val="es-ES_tradnl"/>
        </w:rPr>
        <w:t xml:space="preserve">de </w:t>
      </w:r>
      <w:r w:rsidR="00D358D0" w:rsidRPr="00FD53AC">
        <w:rPr>
          <w:rFonts w:ascii="Book Antiqua" w:hAnsi="Book Antiqua"/>
          <w:lang w:val="es-ES_tradnl"/>
        </w:rPr>
        <w:t>tres (3) años.</w:t>
      </w:r>
    </w:p>
    <w:p w14:paraId="5D8792C9" w14:textId="28ECBE32" w:rsidR="00DC6404" w:rsidRPr="00FD53AC" w:rsidRDefault="00F317C0" w:rsidP="00DC6404">
      <w:pPr>
        <w:spacing w:line="480" w:lineRule="auto"/>
        <w:ind w:firstLine="360"/>
        <w:jc w:val="center"/>
        <w:rPr>
          <w:rFonts w:ascii="Book Antiqua" w:hAnsi="Book Antiqua"/>
          <w:lang w:val="es-ES_tradnl"/>
        </w:rPr>
      </w:pPr>
      <w:r w:rsidRPr="00FD53AC">
        <w:rPr>
          <w:rFonts w:ascii="Book Antiqua" w:hAnsi="Book Antiqua"/>
          <w:lang w:val="es-ES_tradnl"/>
        </w:rPr>
        <w:lastRenderedPageBreak/>
        <w:t>CAPÍTULO 3</w:t>
      </w:r>
      <w:r w:rsidR="00DC6404" w:rsidRPr="00FD53AC">
        <w:rPr>
          <w:rFonts w:ascii="Book Antiqua" w:hAnsi="Book Antiqua"/>
          <w:lang w:val="es-ES_tradnl"/>
        </w:rPr>
        <w:t>. DEBERES DE LAS AGENCIAS</w:t>
      </w:r>
    </w:p>
    <w:p w14:paraId="2DFAA73F" w14:textId="5D47C21F" w:rsidR="00AB5F7E" w:rsidRPr="00FD53AC" w:rsidRDefault="00F317C0" w:rsidP="00FD53AC">
      <w:pPr>
        <w:spacing w:line="480" w:lineRule="auto"/>
        <w:ind w:firstLine="360"/>
        <w:jc w:val="both"/>
        <w:rPr>
          <w:rFonts w:ascii="Book Antiqua" w:hAnsi="Book Antiqua"/>
          <w:lang w:val="es-ES_tradnl"/>
        </w:rPr>
      </w:pPr>
      <w:r w:rsidRPr="00FD53AC">
        <w:rPr>
          <w:rFonts w:ascii="Book Antiqua" w:hAnsi="Book Antiqua"/>
          <w:lang w:val="es-ES_tradnl"/>
        </w:rPr>
        <w:t>Sección 3</w:t>
      </w:r>
      <w:r w:rsidR="00DC6404" w:rsidRPr="00FD53AC">
        <w:rPr>
          <w:rFonts w:ascii="Book Antiqua" w:hAnsi="Book Antiqua"/>
          <w:lang w:val="es-ES_tradnl"/>
        </w:rPr>
        <w:t>.01.-</w:t>
      </w:r>
      <w:r w:rsidR="00AB5F7E" w:rsidRPr="00FD53AC">
        <w:rPr>
          <w:lang w:val="es-419"/>
        </w:rPr>
        <w:t xml:space="preserve"> </w:t>
      </w:r>
      <w:r w:rsidR="00AB5F7E" w:rsidRPr="00FD53AC">
        <w:rPr>
          <w:rFonts w:ascii="Book Antiqua" w:hAnsi="Book Antiqua"/>
          <w:lang w:val="es-ES_tradnl"/>
        </w:rPr>
        <w:t xml:space="preserve">Se enmienda el acápite (5) del inciso (b); se añade un acápite (5) al inciso (h) y se añade </w:t>
      </w:r>
      <w:r w:rsidR="005E7C61" w:rsidRPr="00FD53AC">
        <w:rPr>
          <w:rFonts w:ascii="Book Antiqua" w:hAnsi="Book Antiqua"/>
          <w:lang w:val="es-ES_tradnl"/>
        </w:rPr>
        <w:t>los</w:t>
      </w:r>
      <w:r w:rsidR="00AB5F7E" w:rsidRPr="00FD53AC">
        <w:rPr>
          <w:rFonts w:ascii="Book Antiqua" w:hAnsi="Book Antiqua"/>
          <w:lang w:val="es-ES_tradnl"/>
        </w:rPr>
        <w:t xml:space="preserve"> acápite</w:t>
      </w:r>
      <w:r w:rsidR="005E7C61" w:rsidRPr="00FD53AC">
        <w:rPr>
          <w:rFonts w:ascii="Book Antiqua" w:hAnsi="Book Antiqua"/>
          <w:lang w:val="es-ES_tradnl"/>
        </w:rPr>
        <w:t>s</w:t>
      </w:r>
      <w:r w:rsidR="00AB5F7E" w:rsidRPr="00FD53AC">
        <w:rPr>
          <w:rFonts w:ascii="Book Antiqua" w:hAnsi="Book Antiqua"/>
          <w:lang w:val="es-ES_tradnl"/>
        </w:rPr>
        <w:t xml:space="preserve"> (12</w:t>
      </w:r>
      <w:proofErr w:type="gramStart"/>
      <w:r w:rsidR="00AB5F7E" w:rsidRPr="00FD53AC">
        <w:rPr>
          <w:rFonts w:ascii="Book Antiqua" w:hAnsi="Book Antiqua"/>
          <w:lang w:val="es-ES_tradnl"/>
        </w:rPr>
        <w:t>)</w:t>
      </w:r>
      <w:r w:rsidR="005E7C61" w:rsidRPr="00FD53AC">
        <w:rPr>
          <w:rFonts w:ascii="Book Antiqua" w:hAnsi="Book Antiqua"/>
          <w:lang w:val="es-ES_tradnl"/>
        </w:rPr>
        <w:t xml:space="preserve">  a</w:t>
      </w:r>
      <w:proofErr w:type="gramEnd"/>
      <w:r w:rsidR="005E7C61" w:rsidRPr="00FD53AC">
        <w:rPr>
          <w:rFonts w:ascii="Book Antiqua" w:hAnsi="Book Antiqua"/>
          <w:lang w:val="es-ES_tradnl"/>
        </w:rPr>
        <w:t xml:space="preserve"> (2</w:t>
      </w:r>
      <w:r w:rsidR="00CF4031" w:rsidRPr="00FD53AC">
        <w:rPr>
          <w:rFonts w:ascii="Book Antiqua" w:hAnsi="Book Antiqua"/>
          <w:lang w:val="es-ES_tradnl"/>
        </w:rPr>
        <w:t>0</w:t>
      </w:r>
      <w:r w:rsidR="005E7C61" w:rsidRPr="00FD53AC">
        <w:rPr>
          <w:rFonts w:ascii="Book Antiqua" w:hAnsi="Book Antiqua"/>
          <w:lang w:val="es-ES_tradnl"/>
        </w:rPr>
        <w:t>)</w:t>
      </w:r>
      <w:r w:rsidR="00AB5F7E" w:rsidRPr="00FD53AC">
        <w:rPr>
          <w:rFonts w:ascii="Book Antiqua" w:hAnsi="Book Antiqua"/>
          <w:lang w:val="es-ES_tradnl"/>
        </w:rPr>
        <w:t xml:space="preserve"> al inciso (i) al Artículo 5 de la Ley 57-2023, para que lea como sigue:</w:t>
      </w:r>
    </w:p>
    <w:p w14:paraId="4D5E2020" w14:textId="77777777" w:rsidR="00AB5F7E" w:rsidRPr="00FD53AC" w:rsidRDefault="00AB5F7E" w:rsidP="00FD53AC">
      <w:pPr>
        <w:spacing w:line="480" w:lineRule="auto"/>
        <w:ind w:firstLine="360"/>
        <w:jc w:val="both"/>
        <w:rPr>
          <w:rFonts w:ascii="Book Antiqua" w:hAnsi="Book Antiqua"/>
          <w:lang w:val="es-PR"/>
        </w:rPr>
      </w:pPr>
      <w:r w:rsidRPr="00FD53AC">
        <w:rPr>
          <w:rFonts w:ascii="Book Antiqua" w:hAnsi="Book Antiqua"/>
          <w:lang w:val="es-PR"/>
        </w:rPr>
        <w:t>Artículo 5. Obligaciones del Estado.</w:t>
      </w:r>
    </w:p>
    <w:p w14:paraId="2F0345B1" w14:textId="77777777" w:rsidR="00AB5F7E" w:rsidRPr="00FD53AC" w:rsidRDefault="00AB5F7E" w:rsidP="00FD53AC">
      <w:pPr>
        <w:spacing w:line="480" w:lineRule="auto"/>
        <w:ind w:firstLine="360"/>
        <w:jc w:val="both"/>
        <w:rPr>
          <w:rFonts w:ascii="Book Antiqua" w:hAnsi="Book Antiqua"/>
          <w:lang w:val="es-PR"/>
        </w:rPr>
      </w:pPr>
      <w:r w:rsidRPr="00FD53AC">
        <w:rPr>
          <w:rFonts w:ascii="Book Antiqua" w:hAnsi="Book Antiqua"/>
          <w:lang w:val="es-PR"/>
        </w:rPr>
        <w:t>Será obligación del Gobierno cumplir con la política pública establecida y las disposiciones establecidas en el Artículo 3(cc) de esta ley. Además, será deber del Departamento de la Familia junto con los demás departamentos, agencias y entidades del Estado Libre Asociado de Puerto Rico, el identificar todos los recursos necesarios para elaborar y adoptar la reglamentación y los acuerdos colaborativos necesarios para la ejecución de esta ley, como se dispone a continuación:</w:t>
      </w:r>
    </w:p>
    <w:p w14:paraId="75BF0EC0"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Departamento de Educación…</w:t>
      </w:r>
    </w:p>
    <w:p w14:paraId="3DA5D416"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Departamento de Salud.</w:t>
      </w:r>
    </w:p>
    <w:p w14:paraId="1DC61F0B"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54A1B4AC"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5A9D15DB"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575C5790"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0C980376" w14:textId="0AA44396"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 xml:space="preserve">Proveer adiestramientos para profesionales médicos y no médicos sobre aspectos médicos del maltrato a los menores. </w:t>
      </w:r>
      <w:r w:rsidRPr="00FD53AC">
        <w:rPr>
          <w:rFonts w:ascii="Book Antiqua" w:hAnsi="Book Antiqua"/>
          <w:i/>
          <w:iCs/>
          <w:lang w:val="es-ES_tradnl"/>
        </w:rPr>
        <w:t xml:space="preserve">El Departamento de Salud y las Juntas Examinadoras adscritas al mismo, deberán incluir en su plan de educación continuada créditos en manejo de maltrato en sus distintas tipologías </w:t>
      </w:r>
      <w:r w:rsidR="0035396E" w:rsidRPr="00FD53AC">
        <w:rPr>
          <w:rFonts w:ascii="Book Antiqua" w:hAnsi="Book Antiqua"/>
          <w:i/>
          <w:iCs/>
          <w:lang w:val="es-ES_tradnl"/>
        </w:rPr>
        <w:t xml:space="preserve">y su impacto en la niñez </w:t>
      </w:r>
      <w:r w:rsidRPr="00FD53AC">
        <w:rPr>
          <w:rFonts w:ascii="Book Antiqua" w:hAnsi="Book Antiqua"/>
          <w:i/>
          <w:iCs/>
          <w:lang w:val="es-ES_tradnl"/>
        </w:rPr>
        <w:t xml:space="preserve">como requisito para la renovación de sus licencias, con la asesoría de la Junta identificada en el </w:t>
      </w:r>
      <w:r w:rsidRPr="00FD53AC">
        <w:rPr>
          <w:rFonts w:ascii="Book Antiqua" w:hAnsi="Book Antiqua"/>
          <w:i/>
          <w:iCs/>
          <w:lang w:val="es-ES_tradnl"/>
        </w:rPr>
        <w:lastRenderedPageBreak/>
        <w:t>Artículo 8 de la Ley 57-2023. El Departamento de Salud adoptará las normas y reglamentación necesarias para cumplir con lo dispuesto en esta sección.</w:t>
      </w:r>
      <w:r w:rsidRPr="00FD53AC">
        <w:rPr>
          <w:rFonts w:ascii="Book Antiqua" w:hAnsi="Book Antiqua"/>
          <w:lang w:val="es-ES_tradnl"/>
        </w:rPr>
        <w:t xml:space="preserve"> </w:t>
      </w:r>
    </w:p>
    <w:p w14:paraId="3EC978AB"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522717CE"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40C911F4"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7CC2887E"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4DFB3538"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39359177" w14:textId="77777777" w:rsidR="00AB5F7E" w:rsidRPr="00FD53AC" w:rsidRDefault="00AB5F7E" w:rsidP="00FD53AC">
      <w:pPr>
        <w:pStyle w:val="Prrafodelista"/>
        <w:numPr>
          <w:ilvl w:val="0"/>
          <w:numId w:val="15"/>
        </w:numPr>
        <w:spacing w:line="480" w:lineRule="auto"/>
        <w:jc w:val="both"/>
        <w:rPr>
          <w:rFonts w:ascii="Book Antiqua" w:hAnsi="Book Antiqua"/>
          <w:lang w:val="es-PR"/>
        </w:rPr>
      </w:pPr>
      <w:r w:rsidRPr="00FD53AC">
        <w:rPr>
          <w:rFonts w:ascii="Book Antiqua" w:hAnsi="Book Antiqua"/>
          <w:lang w:val="es-PR"/>
        </w:rPr>
        <w:t>…</w:t>
      </w:r>
    </w:p>
    <w:p w14:paraId="571A6031"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Administración de Servicios de Salud Mental y Contra la Adicción…</w:t>
      </w:r>
    </w:p>
    <w:p w14:paraId="29E9091A"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Departamento de la Vivienda…</w:t>
      </w:r>
    </w:p>
    <w:p w14:paraId="6C0EE0FE"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Negociado de la Policía…</w:t>
      </w:r>
    </w:p>
    <w:p w14:paraId="11DA531B"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 xml:space="preserve">Departamento de Corrección y Rehabilitación… </w:t>
      </w:r>
    </w:p>
    <w:p w14:paraId="7FB2FCC2"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Negociado de Instituciones Juveniles del Departamento de Corrección y Rehabilitación…</w:t>
      </w:r>
    </w:p>
    <w:p w14:paraId="1097A966"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Departamento de Justicia.</w:t>
      </w:r>
    </w:p>
    <w:p w14:paraId="254A588A" w14:textId="77777777" w:rsidR="00AB5F7E" w:rsidRPr="00FD53AC" w:rsidRDefault="00AB5F7E" w:rsidP="00FD53AC">
      <w:pPr>
        <w:pStyle w:val="Prrafodelista"/>
        <w:numPr>
          <w:ilvl w:val="0"/>
          <w:numId w:val="16"/>
        </w:numPr>
        <w:spacing w:line="480" w:lineRule="auto"/>
        <w:jc w:val="both"/>
        <w:rPr>
          <w:rFonts w:ascii="Book Antiqua" w:hAnsi="Book Antiqua"/>
          <w:lang w:val="es-PR"/>
        </w:rPr>
      </w:pPr>
      <w:r w:rsidRPr="00FD53AC">
        <w:rPr>
          <w:rFonts w:ascii="Book Antiqua" w:hAnsi="Book Antiqua"/>
          <w:lang w:val="es-PR"/>
        </w:rPr>
        <w:t>…</w:t>
      </w:r>
    </w:p>
    <w:p w14:paraId="30337F99" w14:textId="77777777" w:rsidR="00AB5F7E" w:rsidRPr="00FD53AC" w:rsidRDefault="00AB5F7E" w:rsidP="00FD53AC">
      <w:pPr>
        <w:pStyle w:val="Prrafodelista"/>
        <w:numPr>
          <w:ilvl w:val="0"/>
          <w:numId w:val="16"/>
        </w:numPr>
        <w:spacing w:line="480" w:lineRule="auto"/>
        <w:jc w:val="both"/>
        <w:rPr>
          <w:rFonts w:ascii="Book Antiqua" w:hAnsi="Book Antiqua"/>
          <w:lang w:val="es-PR"/>
        </w:rPr>
      </w:pPr>
      <w:r w:rsidRPr="00FD53AC">
        <w:rPr>
          <w:rFonts w:ascii="Book Antiqua" w:hAnsi="Book Antiqua"/>
          <w:lang w:val="es-PR"/>
        </w:rPr>
        <w:t>…</w:t>
      </w:r>
    </w:p>
    <w:p w14:paraId="42B2E5C7" w14:textId="77777777" w:rsidR="00AB5F7E" w:rsidRPr="00FD53AC" w:rsidRDefault="00AB5F7E" w:rsidP="00FD53AC">
      <w:pPr>
        <w:pStyle w:val="Prrafodelista"/>
        <w:numPr>
          <w:ilvl w:val="0"/>
          <w:numId w:val="16"/>
        </w:numPr>
        <w:spacing w:line="480" w:lineRule="auto"/>
        <w:jc w:val="both"/>
        <w:rPr>
          <w:rFonts w:ascii="Book Antiqua" w:hAnsi="Book Antiqua"/>
          <w:lang w:val="es-PR"/>
        </w:rPr>
      </w:pPr>
      <w:r w:rsidRPr="00FD53AC">
        <w:rPr>
          <w:rFonts w:ascii="Book Antiqua" w:hAnsi="Book Antiqua"/>
          <w:lang w:val="es-PR"/>
        </w:rPr>
        <w:t>…</w:t>
      </w:r>
    </w:p>
    <w:p w14:paraId="6425CAEC" w14:textId="77777777" w:rsidR="00AB5F7E" w:rsidRPr="00FD53AC" w:rsidRDefault="00AB5F7E" w:rsidP="00FD53AC">
      <w:pPr>
        <w:pStyle w:val="Prrafodelista"/>
        <w:numPr>
          <w:ilvl w:val="0"/>
          <w:numId w:val="16"/>
        </w:numPr>
        <w:spacing w:line="480" w:lineRule="auto"/>
        <w:jc w:val="both"/>
        <w:rPr>
          <w:rFonts w:ascii="Book Antiqua" w:hAnsi="Book Antiqua"/>
          <w:lang w:val="es-PR"/>
        </w:rPr>
      </w:pPr>
      <w:r w:rsidRPr="00FD53AC">
        <w:rPr>
          <w:rFonts w:ascii="Book Antiqua" w:hAnsi="Book Antiqua"/>
          <w:lang w:val="es-PR"/>
        </w:rPr>
        <w:t>…</w:t>
      </w:r>
    </w:p>
    <w:p w14:paraId="18E6B274" w14:textId="77777777" w:rsidR="00AB5F7E" w:rsidRPr="00FD53AC" w:rsidRDefault="00AB5F7E" w:rsidP="00FD53AC">
      <w:pPr>
        <w:pStyle w:val="Prrafodelista"/>
        <w:numPr>
          <w:ilvl w:val="0"/>
          <w:numId w:val="16"/>
        </w:numPr>
        <w:spacing w:line="480" w:lineRule="auto"/>
        <w:jc w:val="both"/>
        <w:rPr>
          <w:rFonts w:ascii="Book Antiqua" w:hAnsi="Book Antiqua"/>
          <w:i/>
          <w:iCs/>
          <w:lang w:val="es-PR"/>
        </w:rPr>
      </w:pPr>
      <w:r w:rsidRPr="00FD53AC">
        <w:rPr>
          <w:rFonts w:ascii="Book Antiqua" w:hAnsi="Book Antiqua"/>
          <w:i/>
          <w:iCs/>
          <w:lang w:val="es-ES_tradnl"/>
        </w:rPr>
        <w:t>El Departamento de Justicia deberá atender con la máxima urgencia los referidos de casos de maltrato y tortura de menores. El Departamento de Justicia deberá radicar un informe a la Asamblea Legislativa cada (noventa) 90 días, con la siguiente información:</w:t>
      </w:r>
    </w:p>
    <w:p w14:paraId="6558C323" w14:textId="77777777" w:rsidR="00AB5F7E" w:rsidRPr="00FD53AC" w:rsidRDefault="00AB5F7E" w:rsidP="00FD53AC">
      <w:pPr>
        <w:pStyle w:val="Prrafodelista"/>
        <w:numPr>
          <w:ilvl w:val="0"/>
          <w:numId w:val="11"/>
        </w:numPr>
        <w:spacing w:line="480" w:lineRule="auto"/>
        <w:jc w:val="both"/>
        <w:rPr>
          <w:rFonts w:ascii="Book Antiqua" w:hAnsi="Book Antiqua"/>
          <w:i/>
          <w:iCs/>
          <w:lang w:val="es-ES_tradnl"/>
        </w:rPr>
      </w:pPr>
      <w:r w:rsidRPr="00FD53AC">
        <w:rPr>
          <w:rFonts w:ascii="Book Antiqua" w:hAnsi="Book Antiqua"/>
          <w:i/>
          <w:iCs/>
          <w:lang w:val="es-ES_tradnl"/>
        </w:rPr>
        <w:lastRenderedPageBreak/>
        <w:t>Informar el número de querellas ante el Departamento de Justica de maltrato contra menores, maltrato institucional, agresiones sexuales, negligencia, negligencia institucional y trata humana;</w:t>
      </w:r>
    </w:p>
    <w:p w14:paraId="1942FBFF" w14:textId="77777777" w:rsidR="00AB5F7E" w:rsidRPr="00FD53AC" w:rsidRDefault="00AB5F7E" w:rsidP="00FD53AC">
      <w:pPr>
        <w:pStyle w:val="Prrafodelista"/>
        <w:numPr>
          <w:ilvl w:val="0"/>
          <w:numId w:val="11"/>
        </w:numPr>
        <w:spacing w:line="480" w:lineRule="auto"/>
        <w:jc w:val="both"/>
        <w:rPr>
          <w:rFonts w:ascii="Book Antiqua" w:hAnsi="Book Antiqua"/>
          <w:i/>
          <w:iCs/>
          <w:lang w:val="es-ES_tradnl"/>
        </w:rPr>
      </w:pPr>
      <w:r w:rsidRPr="00FD53AC">
        <w:rPr>
          <w:rFonts w:ascii="Book Antiqua" w:hAnsi="Book Antiqua"/>
          <w:i/>
          <w:iCs/>
          <w:lang w:val="es-ES_tradnl"/>
        </w:rPr>
        <w:t xml:space="preserve">De aquellos casos con determinación o validación de alguna tipología de maltrato, conforme a los Centros creados mediante la Ley Núm. 158-2013 según enmendada, hospitales y el Departamento de la Familia, cuántos se han radicado ante los Tribunales y el número de convicciones. </w:t>
      </w:r>
    </w:p>
    <w:p w14:paraId="39CA16CA" w14:textId="77777777" w:rsidR="00AB5F7E" w:rsidRPr="00FD53AC" w:rsidRDefault="00AB5F7E" w:rsidP="00FD53AC">
      <w:pPr>
        <w:pStyle w:val="Prrafodelista"/>
        <w:numPr>
          <w:ilvl w:val="0"/>
          <w:numId w:val="13"/>
        </w:numPr>
        <w:spacing w:line="480" w:lineRule="auto"/>
        <w:jc w:val="both"/>
        <w:rPr>
          <w:rFonts w:ascii="Book Antiqua" w:hAnsi="Book Antiqua"/>
          <w:lang w:val="es-PR"/>
        </w:rPr>
      </w:pPr>
      <w:r w:rsidRPr="00FD53AC">
        <w:rPr>
          <w:rFonts w:ascii="Book Antiqua" w:hAnsi="Book Antiqua"/>
          <w:lang w:val="es-PR"/>
        </w:rPr>
        <w:t>Departamento de la Familia.</w:t>
      </w:r>
    </w:p>
    <w:p w14:paraId="18D92338"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5D28DB08"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0367AAE3"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3B1365EF"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723A66C0"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4584C74A"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11DE3F52"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162FF3AD"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48A3E0E1"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51F6F7F2"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0A92E173" w14:textId="77777777" w:rsidR="00AB5F7E" w:rsidRPr="00CC1C53" w:rsidRDefault="00AB5F7E" w:rsidP="00FD53AC">
      <w:pPr>
        <w:pStyle w:val="Prrafodelista"/>
        <w:numPr>
          <w:ilvl w:val="0"/>
          <w:numId w:val="14"/>
        </w:numPr>
        <w:spacing w:line="480" w:lineRule="auto"/>
        <w:jc w:val="both"/>
        <w:rPr>
          <w:rFonts w:ascii="Book Antiqua" w:hAnsi="Book Antiqua"/>
          <w:lang w:val="es-PR"/>
        </w:rPr>
      </w:pPr>
      <w:r w:rsidRPr="00CC1C53">
        <w:rPr>
          <w:rFonts w:ascii="Book Antiqua" w:hAnsi="Book Antiqua"/>
          <w:lang w:val="es-PR"/>
        </w:rPr>
        <w:t>…</w:t>
      </w:r>
    </w:p>
    <w:p w14:paraId="3FDFA6C9" w14:textId="0476A4B4" w:rsidR="00AB5F7E" w:rsidRPr="00FD53AC" w:rsidRDefault="005E7C61" w:rsidP="00FD53AC">
      <w:pPr>
        <w:spacing w:line="480" w:lineRule="auto"/>
        <w:ind w:firstLine="360"/>
        <w:jc w:val="both"/>
        <w:rPr>
          <w:rFonts w:ascii="Book Antiqua" w:hAnsi="Book Antiqua"/>
          <w:lang w:val="es-ES_tradnl"/>
        </w:rPr>
      </w:pPr>
      <w:r w:rsidRPr="00FD53AC">
        <w:rPr>
          <w:rFonts w:ascii="Book Antiqua" w:hAnsi="Book Antiqua"/>
          <w:strike/>
          <w:lang w:val="es-ES_tradnl"/>
        </w:rPr>
        <w:t>(</w:t>
      </w:r>
      <w:r w:rsidR="00AB5F7E" w:rsidRPr="00FD53AC">
        <w:rPr>
          <w:rFonts w:ascii="Book Antiqua" w:hAnsi="Book Antiqua"/>
          <w:i/>
          <w:iCs/>
          <w:lang w:val="es-ES_tradnl"/>
        </w:rPr>
        <w:t>12) Aumentar la plantilla del personal nombrando a los y las trabajadoras sociales necesarias para atender tanto las querellas como los casos activos de maltrato infantil;</w:t>
      </w:r>
    </w:p>
    <w:p w14:paraId="020E34BB" w14:textId="50EDAF8E" w:rsidR="00AB5F7E" w:rsidRPr="00FD53AC" w:rsidRDefault="005E7C61" w:rsidP="00FD53AC">
      <w:pPr>
        <w:spacing w:line="480" w:lineRule="auto"/>
        <w:ind w:firstLine="360"/>
        <w:jc w:val="both"/>
        <w:rPr>
          <w:rFonts w:ascii="Book Antiqua" w:hAnsi="Book Antiqua"/>
          <w:lang w:val="es-ES_tradnl"/>
        </w:rPr>
      </w:pPr>
      <w:r w:rsidRPr="00CC1C53">
        <w:rPr>
          <w:rFonts w:ascii="Book Antiqua" w:hAnsi="Book Antiqua"/>
          <w:lang w:val="es-ES_tradnl"/>
        </w:rPr>
        <w:lastRenderedPageBreak/>
        <w:t>(13)</w:t>
      </w:r>
      <w:r w:rsidR="00AB5F7E" w:rsidRPr="00CC1C53">
        <w:rPr>
          <w:rFonts w:ascii="Book Antiqua" w:hAnsi="Book Antiqua"/>
          <w:i/>
          <w:iCs/>
          <w:lang w:val="es-ES_tradnl"/>
        </w:rPr>
        <w:t>.</w:t>
      </w:r>
      <w:r w:rsidR="00AB5F7E" w:rsidRPr="00FD53AC">
        <w:rPr>
          <w:rFonts w:ascii="Book Antiqua" w:hAnsi="Book Antiqua"/>
          <w:lang w:val="es-ES_tradnl"/>
        </w:rPr>
        <w:t xml:space="preserve"> </w:t>
      </w:r>
      <w:r w:rsidR="00AB5F7E" w:rsidRPr="00FD53AC">
        <w:rPr>
          <w:rFonts w:ascii="Book Antiqua" w:hAnsi="Book Antiqua"/>
          <w:i/>
          <w:iCs/>
          <w:lang w:val="es-ES_tradnl"/>
        </w:rPr>
        <w:t xml:space="preserve">Con el fin de promover y lograr el reclutamiento del personal necesario, la </w:t>
      </w:r>
      <w:proofErr w:type="gramStart"/>
      <w:r w:rsidR="00AB5F7E" w:rsidRPr="00FD53AC">
        <w:rPr>
          <w:rFonts w:ascii="Book Antiqua" w:hAnsi="Book Antiqua"/>
          <w:i/>
          <w:iCs/>
          <w:lang w:val="es-ES_tradnl"/>
        </w:rPr>
        <w:t>Secretaria</w:t>
      </w:r>
      <w:proofErr w:type="gramEnd"/>
      <w:r w:rsidR="0035396E" w:rsidRPr="00FD53AC">
        <w:rPr>
          <w:rFonts w:ascii="Book Antiqua" w:hAnsi="Book Antiqua"/>
          <w:i/>
          <w:iCs/>
          <w:lang w:val="es-ES_tradnl"/>
        </w:rPr>
        <w:t xml:space="preserve"> o </w:t>
      </w:r>
      <w:proofErr w:type="gramStart"/>
      <w:r w:rsidR="0035396E" w:rsidRPr="00FD53AC">
        <w:rPr>
          <w:rFonts w:ascii="Book Antiqua" w:hAnsi="Book Antiqua"/>
          <w:i/>
          <w:iCs/>
          <w:lang w:val="es-ES_tradnl"/>
        </w:rPr>
        <w:t>Secretario</w:t>
      </w:r>
      <w:proofErr w:type="gramEnd"/>
      <w:r w:rsidR="00AB5F7E" w:rsidRPr="00FD53AC">
        <w:rPr>
          <w:rFonts w:ascii="Book Antiqua" w:hAnsi="Book Antiqua"/>
          <w:i/>
          <w:iCs/>
          <w:lang w:val="es-ES_tradnl"/>
        </w:rPr>
        <w:t xml:space="preserve"> del Departamento de la Familia en coordinación con la </w:t>
      </w:r>
      <w:proofErr w:type="gramStart"/>
      <w:r w:rsidR="00AB5F7E" w:rsidRPr="00FD53AC">
        <w:rPr>
          <w:rFonts w:ascii="Book Antiqua" w:hAnsi="Book Antiqua"/>
          <w:i/>
          <w:iCs/>
          <w:lang w:val="es-ES_tradnl"/>
        </w:rPr>
        <w:t>Directora</w:t>
      </w:r>
      <w:proofErr w:type="gramEnd"/>
      <w:r w:rsidR="00AB5F7E" w:rsidRPr="00FD53AC">
        <w:rPr>
          <w:rFonts w:ascii="Book Antiqua" w:hAnsi="Book Antiqua"/>
          <w:i/>
          <w:iCs/>
          <w:lang w:val="es-ES_tradnl"/>
        </w:rPr>
        <w:t xml:space="preserve"> de la Administración de Familias y Niños (ADFAN) y la Oficina de Administración y Transformación de los Recursos Humanos, revisará y establecerá unas escalas salariales y retributivas especiales que garanticen salarios competitivos, justos y dignos a sus empleados, en especial para los y las trabajadoras sociales;</w:t>
      </w:r>
    </w:p>
    <w:p w14:paraId="760996E3" w14:textId="1FC965D7"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(14)</w:t>
      </w:r>
      <w:r w:rsidR="00AB5F7E" w:rsidRPr="00FD53AC">
        <w:rPr>
          <w:rFonts w:ascii="Book Antiqua" w:hAnsi="Book Antiqua"/>
          <w:i/>
          <w:iCs/>
          <w:lang w:val="es-ES_tradnl"/>
        </w:rPr>
        <w:t xml:space="preserve"> Garantizar condiciones laborales dignas, tomando en consideración la calidad de los espacios físicos de trabajo, equipo de apoyo, la remuneración justa, beneficios marginales y la carga de trabajo de las </w:t>
      </w:r>
      <w:r w:rsidR="00B92310" w:rsidRPr="00FD53AC">
        <w:rPr>
          <w:rFonts w:ascii="Book Antiqua" w:hAnsi="Book Antiqua"/>
          <w:i/>
          <w:iCs/>
          <w:lang w:val="es-ES_tradnl"/>
        </w:rPr>
        <w:t>personas</w:t>
      </w:r>
      <w:r w:rsidR="00AB5F7E" w:rsidRPr="00FD53AC">
        <w:rPr>
          <w:rFonts w:ascii="Book Antiqua" w:hAnsi="Book Antiqua"/>
          <w:i/>
          <w:iCs/>
          <w:lang w:val="es-ES_tradnl"/>
        </w:rPr>
        <w:t xml:space="preserve"> empleados, en especial </w:t>
      </w:r>
      <w:r w:rsidR="00B92310" w:rsidRPr="00FD53AC">
        <w:rPr>
          <w:rFonts w:ascii="Book Antiqua" w:hAnsi="Book Antiqua"/>
          <w:i/>
          <w:iCs/>
          <w:lang w:val="es-ES_tradnl"/>
        </w:rPr>
        <w:t>de las personas de trabajo social</w:t>
      </w:r>
      <w:r w:rsidR="00AB5F7E" w:rsidRPr="00FD53AC">
        <w:rPr>
          <w:rFonts w:ascii="Book Antiqua" w:hAnsi="Book Antiqua"/>
          <w:i/>
          <w:iCs/>
          <w:lang w:val="es-ES_tradnl"/>
        </w:rPr>
        <w:t>;</w:t>
      </w:r>
    </w:p>
    <w:p w14:paraId="68EE8211" w14:textId="45354154"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(15</w:t>
      </w:r>
      <w:r w:rsidR="00AB5F7E" w:rsidRPr="00FD53AC">
        <w:rPr>
          <w:rFonts w:ascii="Book Antiqua" w:hAnsi="Book Antiqua"/>
          <w:i/>
          <w:iCs/>
          <w:lang w:val="es-ES_tradnl"/>
        </w:rPr>
        <w:t>) Establecer un equipo de trabajo a través de ADFAN y las Unidades de Investigaciones Especiales para iniciar, de manera inmediata, la identificación, evaluación y adjudicación de los referidos de maltrato sin atender.</w:t>
      </w:r>
    </w:p>
    <w:p w14:paraId="2100C3D5" w14:textId="4B80D64A"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(16</w:t>
      </w:r>
      <w:r w:rsidR="00AB5F7E" w:rsidRPr="00FD53AC">
        <w:rPr>
          <w:rFonts w:ascii="Book Antiqua" w:hAnsi="Book Antiqua"/>
          <w:i/>
          <w:iCs/>
          <w:lang w:val="es-ES_tradnl"/>
        </w:rPr>
        <w:t xml:space="preserve">) Atender con primacía aquellas querellas y referidos donde se identifiquen actos de tortura contra las y los menores de edad. </w:t>
      </w:r>
    </w:p>
    <w:p w14:paraId="35658D4F" w14:textId="589613E3"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(17</w:t>
      </w:r>
      <w:r w:rsidR="00AB5F7E" w:rsidRPr="00FD53AC">
        <w:rPr>
          <w:rFonts w:ascii="Book Antiqua" w:hAnsi="Book Antiqua"/>
          <w:i/>
          <w:iCs/>
          <w:lang w:val="es-ES_tradnl"/>
        </w:rPr>
        <w:t xml:space="preserve">) Atender con primacía los casos de </w:t>
      </w:r>
      <w:r w:rsidR="00B92310" w:rsidRPr="00FD53AC">
        <w:rPr>
          <w:rFonts w:ascii="Book Antiqua" w:hAnsi="Book Antiqua"/>
          <w:i/>
          <w:iCs/>
          <w:lang w:val="es-ES_tradnl"/>
        </w:rPr>
        <w:t xml:space="preserve">menores </w:t>
      </w:r>
      <w:r w:rsidR="00AB5F7E" w:rsidRPr="00FD53AC">
        <w:rPr>
          <w:rFonts w:ascii="Book Antiqua" w:hAnsi="Book Antiqua"/>
          <w:i/>
          <w:iCs/>
          <w:lang w:val="es-ES_tradnl"/>
        </w:rPr>
        <w:t>desaparecidos o evadidos bajo la custodia del Departamento;</w:t>
      </w:r>
    </w:p>
    <w:p w14:paraId="13EADBC1" w14:textId="238DFAF9"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(18</w:t>
      </w:r>
      <w:r w:rsidR="00AB5F7E" w:rsidRPr="00FD53AC">
        <w:rPr>
          <w:rFonts w:ascii="Book Antiqua" w:hAnsi="Book Antiqua"/>
          <w:i/>
          <w:iCs/>
          <w:lang w:val="es-ES_tradnl"/>
        </w:rPr>
        <w:t>) Ofrecer adiestramientos para maximizar el uso de equipos tecnológicos en informes y redacción de casos;</w:t>
      </w:r>
    </w:p>
    <w:p w14:paraId="33FD3C9A" w14:textId="0334EAE1"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(19</w:t>
      </w:r>
      <w:r w:rsidR="00AB5F7E" w:rsidRPr="00FD53AC">
        <w:rPr>
          <w:rFonts w:ascii="Book Antiqua" w:hAnsi="Book Antiqua"/>
          <w:i/>
          <w:iCs/>
          <w:lang w:val="es-ES_tradnl"/>
        </w:rPr>
        <w:t xml:space="preserve">) Realizar campañas de orientación y educación que promuevan la erradicación de la violencia infantil a través de los medios de comunicación, incluyendo la radio, televisión, </w:t>
      </w:r>
      <w:proofErr w:type="gramStart"/>
      <w:r w:rsidR="00AB5F7E" w:rsidRPr="00FD53AC">
        <w:rPr>
          <w:rFonts w:ascii="Book Antiqua" w:hAnsi="Book Antiqua"/>
          <w:i/>
          <w:iCs/>
          <w:lang w:val="es-ES_tradnl"/>
        </w:rPr>
        <w:t>prensa escrita</w:t>
      </w:r>
      <w:proofErr w:type="gramEnd"/>
      <w:r w:rsidR="00AB5F7E" w:rsidRPr="00FD53AC">
        <w:rPr>
          <w:rFonts w:ascii="Book Antiqua" w:hAnsi="Book Antiqua"/>
          <w:i/>
          <w:iCs/>
          <w:lang w:val="es-ES_tradnl"/>
        </w:rPr>
        <w:t xml:space="preserve"> e internet, conforme dispone la Ley 57-2023. Como parte de las campañas educativas, el </w:t>
      </w:r>
      <w:r w:rsidR="00AB5F7E" w:rsidRPr="00FD53AC">
        <w:rPr>
          <w:rFonts w:ascii="Book Antiqua" w:hAnsi="Book Antiqua"/>
          <w:i/>
          <w:iCs/>
          <w:lang w:val="es-ES_tradnl"/>
        </w:rPr>
        <w:lastRenderedPageBreak/>
        <w:t xml:space="preserve">Departamento deberá promover e informar sobre los servicios que ofrecen las distintas agencias del gobierno en las distintas etapas de intervención en casos de maltrato contra menores.  </w:t>
      </w:r>
    </w:p>
    <w:p w14:paraId="150AB059" w14:textId="6394DDBB" w:rsidR="00AB5F7E" w:rsidRPr="00FD53AC" w:rsidRDefault="005E7C61" w:rsidP="00FD53AC">
      <w:pPr>
        <w:spacing w:line="480" w:lineRule="auto"/>
        <w:ind w:firstLine="360"/>
        <w:jc w:val="both"/>
        <w:rPr>
          <w:rFonts w:ascii="Book Antiqua" w:hAnsi="Book Antiqua"/>
          <w:i/>
          <w:iCs/>
          <w:lang w:val="es-ES_tradnl"/>
        </w:rPr>
      </w:pPr>
      <w:r w:rsidRPr="00FD53AC">
        <w:rPr>
          <w:rFonts w:ascii="Book Antiqua" w:hAnsi="Book Antiqua"/>
          <w:i/>
          <w:iCs/>
          <w:lang w:val="es-ES_tradnl"/>
        </w:rPr>
        <w:t>(20</w:t>
      </w:r>
      <w:r w:rsidR="00AB5F7E" w:rsidRPr="00FD53AC">
        <w:rPr>
          <w:rFonts w:ascii="Book Antiqua" w:hAnsi="Book Antiqua"/>
          <w:i/>
          <w:iCs/>
          <w:lang w:val="es-ES_tradnl"/>
        </w:rPr>
        <w:t xml:space="preserve">) El Departamento de la Familia, en cumplimiento con el Artículo 10 de la Ley Núm. 171 de 30 de junio de 1968, según enmendada, conocida como “Ley Orgánica del Departamento de la Familia”, queda autorizado para solicitar y obtener ayuda o asistencia en dinero, bienes o servicios del Gobierno de Estados Unidos, el Gobierno del Estado Libre Asociado de Puerto Rico, o cualesquiera de sus agencias, corporaciones públicas o subdivisiones políticas, los municipios e instituciones sin fines de lucro, para el diseño publicación de las campañas informativas que se mandatan en esta Sección. </w:t>
      </w:r>
    </w:p>
    <w:p w14:paraId="53721CAF" w14:textId="2B4C0265" w:rsidR="00AB5F7E" w:rsidRPr="00FD53AC" w:rsidRDefault="00AB5F7E" w:rsidP="00FD53AC">
      <w:pPr>
        <w:spacing w:line="480" w:lineRule="auto"/>
        <w:ind w:firstLine="360"/>
        <w:jc w:val="both"/>
        <w:rPr>
          <w:rFonts w:ascii="Book Antiqua" w:hAnsi="Book Antiqua"/>
          <w:lang w:val="es-ES_tradnl"/>
        </w:rPr>
      </w:pPr>
      <w:r w:rsidRPr="00FD53AC">
        <w:rPr>
          <w:rFonts w:ascii="Book Antiqua" w:hAnsi="Book Antiqua"/>
          <w:lang w:val="es-ES_tradnl"/>
        </w:rPr>
        <w:t>(j) Rama Ejecutiva, Rama Legislativa y Rama Judicial…</w:t>
      </w:r>
    </w:p>
    <w:p w14:paraId="3AE6A87B" w14:textId="037B5D10" w:rsidR="00D048F1" w:rsidRPr="00FD53AC" w:rsidRDefault="001F6042" w:rsidP="00D048F1">
      <w:pPr>
        <w:spacing w:line="480" w:lineRule="auto"/>
        <w:ind w:left="360"/>
        <w:jc w:val="center"/>
        <w:rPr>
          <w:rFonts w:ascii="Book Antiqua" w:hAnsi="Book Antiqua"/>
          <w:lang w:val="es-ES_tradnl"/>
        </w:rPr>
      </w:pPr>
      <w:r w:rsidRPr="00FD53AC">
        <w:rPr>
          <w:rFonts w:ascii="Book Antiqua" w:hAnsi="Book Antiqua"/>
          <w:lang w:val="es-ES_tradnl"/>
        </w:rPr>
        <w:t xml:space="preserve">CAPÍTULO </w:t>
      </w:r>
      <w:r w:rsidR="00B717DF" w:rsidRPr="00FD53AC">
        <w:rPr>
          <w:rFonts w:ascii="Book Antiqua" w:hAnsi="Book Antiqua"/>
          <w:lang w:val="es-ES_tradnl"/>
        </w:rPr>
        <w:t>4</w:t>
      </w:r>
      <w:r w:rsidR="00D048F1" w:rsidRPr="00FD53AC">
        <w:rPr>
          <w:rFonts w:ascii="Book Antiqua" w:hAnsi="Book Antiqua"/>
          <w:lang w:val="es-ES_tradnl"/>
        </w:rPr>
        <w:t>. PROTOCOLOS</w:t>
      </w:r>
    </w:p>
    <w:p w14:paraId="7C7DC8C5" w14:textId="4BC3E3B6" w:rsidR="00D048F1" w:rsidRPr="00FD53AC" w:rsidRDefault="00B717DF" w:rsidP="00FD53AC">
      <w:pPr>
        <w:spacing w:line="480" w:lineRule="auto"/>
        <w:ind w:left="360"/>
        <w:jc w:val="both"/>
        <w:rPr>
          <w:rFonts w:ascii="Book Antiqua" w:hAnsi="Book Antiqua"/>
          <w:lang w:val="es-ES_tradnl"/>
        </w:rPr>
      </w:pPr>
      <w:r w:rsidRPr="00FD53AC">
        <w:rPr>
          <w:rFonts w:ascii="Book Antiqua" w:hAnsi="Book Antiqua"/>
          <w:lang w:val="es-ES_tradnl"/>
        </w:rPr>
        <w:t>Sección 4</w:t>
      </w:r>
      <w:r w:rsidR="00D048F1" w:rsidRPr="00FD53AC">
        <w:rPr>
          <w:rFonts w:ascii="Book Antiqua" w:hAnsi="Book Antiqua"/>
          <w:lang w:val="es-ES_tradnl"/>
        </w:rPr>
        <w:t>.01.- Protocolos sobre violencia infantil</w:t>
      </w:r>
      <w:r w:rsidR="00255BFF" w:rsidRPr="00FD53AC">
        <w:rPr>
          <w:rFonts w:ascii="Book Antiqua" w:hAnsi="Book Antiqua"/>
          <w:lang w:val="es-ES_tradnl"/>
        </w:rPr>
        <w:t xml:space="preserve">; </w:t>
      </w:r>
      <w:r w:rsidR="00601823" w:rsidRPr="00FD53AC">
        <w:rPr>
          <w:rFonts w:ascii="Book Antiqua" w:hAnsi="Book Antiqua"/>
          <w:lang w:val="es-ES_tradnl"/>
        </w:rPr>
        <w:t>Departamento de Seguridad Pública</w:t>
      </w:r>
    </w:p>
    <w:p w14:paraId="0A26E7A8" w14:textId="426331DF" w:rsidR="0089321D" w:rsidRPr="00FD53AC" w:rsidRDefault="00D048F1" w:rsidP="00FD53AC">
      <w:pPr>
        <w:spacing w:line="480" w:lineRule="auto"/>
        <w:ind w:left="360"/>
        <w:jc w:val="both"/>
        <w:rPr>
          <w:rFonts w:ascii="Book Antiqua" w:hAnsi="Book Antiqua"/>
          <w:lang w:val="es-ES_tradnl"/>
        </w:rPr>
      </w:pPr>
      <w:r w:rsidRPr="00FD53AC">
        <w:rPr>
          <w:rFonts w:ascii="Book Antiqua" w:hAnsi="Book Antiqua"/>
          <w:lang w:val="es-ES_tradnl"/>
        </w:rPr>
        <w:tab/>
      </w:r>
      <w:r w:rsidR="00601823" w:rsidRPr="00FD53AC">
        <w:rPr>
          <w:rFonts w:ascii="Book Antiqua" w:hAnsi="Book Antiqua"/>
          <w:lang w:val="es-ES_tradnl"/>
        </w:rPr>
        <w:t xml:space="preserve">Se ordena </w:t>
      </w:r>
      <w:r w:rsidR="00EE7C24" w:rsidRPr="00FD53AC">
        <w:rPr>
          <w:rFonts w:ascii="Book Antiqua" w:hAnsi="Book Antiqua"/>
          <w:lang w:val="es-ES_tradnl"/>
        </w:rPr>
        <w:t xml:space="preserve">al </w:t>
      </w:r>
      <w:r w:rsidR="001F6042" w:rsidRPr="00FD53AC">
        <w:rPr>
          <w:rFonts w:ascii="Book Antiqua" w:hAnsi="Book Antiqua"/>
          <w:lang w:val="es-ES_tradnl"/>
        </w:rPr>
        <w:t>Departamento de Seguridad Pública</w:t>
      </w:r>
      <w:r w:rsidR="00255BFF" w:rsidRPr="00FD53AC">
        <w:rPr>
          <w:rFonts w:ascii="Book Antiqua" w:hAnsi="Book Antiqua"/>
          <w:lang w:val="es-ES_tradnl"/>
        </w:rPr>
        <w:t xml:space="preserve">, según las disposiciones de la </w:t>
      </w:r>
      <w:r w:rsidRPr="00FD53AC">
        <w:rPr>
          <w:rFonts w:ascii="Book Antiqua" w:hAnsi="Book Antiqua"/>
          <w:lang w:val="es-ES_tradnl"/>
        </w:rPr>
        <w:t xml:space="preserve">Ley </w:t>
      </w:r>
      <w:r w:rsidR="001F6042" w:rsidRPr="00FD53AC">
        <w:rPr>
          <w:rFonts w:ascii="Book Antiqua" w:hAnsi="Book Antiqua"/>
          <w:lang w:val="es-ES_tradnl"/>
        </w:rPr>
        <w:t>20-2017</w:t>
      </w:r>
      <w:r w:rsidRPr="00FD53AC">
        <w:rPr>
          <w:rFonts w:ascii="Book Antiqua" w:hAnsi="Book Antiqua"/>
          <w:lang w:val="es-ES_tradnl"/>
        </w:rPr>
        <w:t>, según enmendada, conocida como “Ley de</w:t>
      </w:r>
      <w:r w:rsidR="001F6042" w:rsidRPr="00FD53AC">
        <w:rPr>
          <w:rFonts w:ascii="Book Antiqua" w:hAnsi="Book Antiqua"/>
          <w:lang w:val="es-ES_tradnl"/>
        </w:rPr>
        <w:t>l Departamento de Seguridad Pública de Puerto Rico</w:t>
      </w:r>
      <w:r w:rsidRPr="00FD53AC">
        <w:rPr>
          <w:rFonts w:ascii="Book Antiqua" w:hAnsi="Book Antiqua"/>
          <w:lang w:val="es-ES_tradnl"/>
        </w:rPr>
        <w:t xml:space="preserve">”, </w:t>
      </w:r>
      <w:r w:rsidR="00601823" w:rsidRPr="00FD53AC">
        <w:rPr>
          <w:rFonts w:ascii="Book Antiqua" w:hAnsi="Book Antiqua"/>
          <w:lang w:val="es-ES_tradnl"/>
        </w:rPr>
        <w:t>realizar una evaluación rigurosa sobre</w:t>
      </w:r>
      <w:r w:rsidR="005D2FAB" w:rsidRPr="00FD53AC">
        <w:rPr>
          <w:rFonts w:ascii="Book Antiqua" w:hAnsi="Book Antiqua"/>
          <w:lang w:val="es-ES_tradnl"/>
        </w:rPr>
        <w:t xml:space="preserve"> los protocolos, órdenes generales o cualquier </w:t>
      </w:r>
      <w:r w:rsidR="00846CA7" w:rsidRPr="00FD53AC">
        <w:rPr>
          <w:rFonts w:ascii="Book Antiqua" w:hAnsi="Book Antiqua"/>
          <w:lang w:val="es-ES_tradnl"/>
        </w:rPr>
        <w:t>documento que contenga</w:t>
      </w:r>
      <w:r w:rsidR="00117546" w:rsidRPr="00FD53AC">
        <w:rPr>
          <w:rFonts w:ascii="Book Antiqua" w:hAnsi="Book Antiqua"/>
          <w:lang w:val="es-ES_tradnl"/>
        </w:rPr>
        <w:t xml:space="preserve"> guías </w:t>
      </w:r>
      <w:r w:rsidR="00846CA7" w:rsidRPr="00FD53AC">
        <w:rPr>
          <w:rFonts w:ascii="Book Antiqua" w:hAnsi="Book Antiqua"/>
          <w:lang w:val="es-ES_tradnl"/>
        </w:rPr>
        <w:t xml:space="preserve">o instrucciones </w:t>
      </w:r>
      <w:r w:rsidR="00CD178C" w:rsidRPr="00FD53AC">
        <w:rPr>
          <w:rFonts w:ascii="Book Antiqua" w:hAnsi="Book Antiqua"/>
          <w:lang w:val="es-ES_tradnl"/>
        </w:rPr>
        <w:t>para atender reportes de los delitos sexuales o maltrato hacia</w:t>
      </w:r>
      <w:r w:rsidR="00F03314" w:rsidRPr="00FD53AC">
        <w:rPr>
          <w:rFonts w:ascii="Book Antiqua" w:hAnsi="Book Antiqua"/>
          <w:lang w:val="es-ES_tradnl"/>
        </w:rPr>
        <w:t xml:space="preserve"> menores por parte del Negociado de la Policía de Puerto Rico y la División de Delitos Sexuales y Maltrato a Menores</w:t>
      </w:r>
      <w:r w:rsidR="00076AE0" w:rsidRPr="00FD53AC">
        <w:rPr>
          <w:rFonts w:ascii="Book Antiqua" w:hAnsi="Book Antiqua"/>
          <w:lang w:val="es-ES_tradnl"/>
        </w:rPr>
        <w:t>, conforme al mandato dispuesto en el Artículo 4 de la Ley 57-2023</w:t>
      </w:r>
      <w:r w:rsidR="009A6C91" w:rsidRPr="00FD53AC">
        <w:rPr>
          <w:rFonts w:ascii="Book Antiqua" w:hAnsi="Book Antiqua"/>
          <w:lang w:val="es-ES_tradnl"/>
        </w:rPr>
        <w:t>, según enmendada</w:t>
      </w:r>
      <w:r w:rsidR="00076AE0" w:rsidRPr="00FD53AC">
        <w:rPr>
          <w:rFonts w:ascii="Book Antiqua" w:hAnsi="Book Antiqua"/>
          <w:lang w:val="es-ES_tradnl"/>
        </w:rPr>
        <w:t>.</w:t>
      </w:r>
    </w:p>
    <w:p w14:paraId="008C229C" w14:textId="4D2D33DB" w:rsidR="001F6042" w:rsidRPr="001D64CF" w:rsidRDefault="00C14049" w:rsidP="00FD53AC">
      <w:pPr>
        <w:spacing w:line="480" w:lineRule="auto"/>
        <w:ind w:left="360" w:firstLine="360"/>
        <w:jc w:val="both"/>
        <w:rPr>
          <w:rFonts w:ascii="Book Antiqua" w:hAnsi="Book Antiqua"/>
          <w:lang w:val="es-ES_tradnl"/>
        </w:rPr>
      </w:pPr>
      <w:r w:rsidRPr="00FD53AC">
        <w:rPr>
          <w:rFonts w:ascii="Book Antiqua" w:hAnsi="Book Antiqua"/>
          <w:lang w:val="es-ES_tradnl"/>
        </w:rPr>
        <w:t xml:space="preserve">La División de Delitos Sexuales y Maltrato a Menores del Negociado de la Policía </w:t>
      </w:r>
      <w:r w:rsidR="009A6C91" w:rsidRPr="00FD53AC">
        <w:rPr>
          <w:rFonts w:ascii="Book Antiqua" w:hAnsi="Book Antiqua"/>
          <w:lang w:val="es-ES_tradnl"/>
        </w:rPr>
        <w:t xml:space="preserve">de Puerto Rico </w:t>
      </w:r>
      <w:r w:rsidR="000E11E5" w:rsidRPr="00FD53AC">
        <w:rPr>
          <w:rFonts w:ascii="Book Antiqua" w:hAnsi="Book Antiqua"/>
          <w:lang w:val="es-ES_tradnl"/>
        </w:rPr>
        <w:t>deberá confeccionar los</w:t>
      </w:r>
      <w:r w:rsidR="00D048F1" w:rsidRPr="00FD53AC">
        <w:rPr>
          <w:rFonts w:ascii="Book Antiqua" w:hAnsi="Book Antiqua"/>
          <w:lang w:val="es-ES_tradnl"/>
        </w:rPr>
        <w:t xml:space="preserve"> protocolos </w:t>
      </w:r>
      <w:r w:rsidR="000E11E5" w:rsidRPr="00FD53AC">
        <w:rPr>
          <w:rFonts w:ascii="Book Antiqua" w:hAnsi="Book Antiqua"/>
          <w:lang w:val="es-ES_tradnl"/>
        </w:rPr>
        <w:t xml:space="preserve">que estimen </w:t>
      </w:r>
      <w:r w:rsidR="00D048F1" w:rsidRPr="00FD53AC">
        <w:rPr>
          <w:rFonts w:ascii="Book Antiqua" w:hAnsi="Book Antiqua"/>
          <w:lang w:val="es-ES_tradnl"/>
        </w:rPr>
        <w:t xml:space="preserve">necesarios para lograr </w:t>
      </w:r>
      <w:r w:rsidR="00D048F1" w:rsidRPr="00FD53AC">
        <w:rPr>
          <w:rFonts w:ascii="Book Antiqua" w:hAnsi="Book Antiqua"/>
          <w:lang w:val="es-ES_tradnl"/>
        </w:rPr>
        <w:lastRenderedPageBreak/>
        <w:t>la prevención y respuesta a situaciones de violencia infantil en Puerto Rico y los</w:t>
      </w:r>
      <w:r w:rsidR="00D048F1" w:rsidRPr="001D64CF">
        <w:rPr>
          <w:rFonts w:ascii="Book Antiqua" w:hAnsi="Book Antiqua"/>
          <w:lang w:val="es-ES_tradnl"/>
        </w:rPr>
        <w:t xml:space="preserve"> municipios, respectivamente.  </w:t>
      </w:r>
      <w:r w:rsidR="00076AE0" w:rsidRPr="001D64CF">
        <w:rPr>
          <w:rFonts w:ascii="Book Antiqua" w:hAnsi="Book Antiqua"/>
          <w:lang w:val="es-ES_tradnl"/>
        </w:rPr>
        <w:t>Dichos protocolos serán congruentes con los protocolos vigentes, tales como el “Protocolo de Intervención con Víctimas de Agresión Sexual del Departamento de Salud”</w:t>
      </w:r>
      <w:r w:rsidR="009A6C91" w:rsidRPr="001D64CF">
        <w:rPr>
          <w:rFonts w:ascii="Book Antiqua" w:hAnsi="Book Antiqua"/>
          <w:lang w:val="es-ES_tradnl"/>
        </w:rPr>
        <w:t xml:space="preserve"> y el “Protocolo para la Atención de Casos donde Coexista el Maltrato de Menores y Violencia Doméstica” del Departamento de la Familia.</w:t>
      </w:r>
    </w:p>
    <w:p w14:paraId="708ADF1E" w14:textId="75F57CFE" w:rsidR="00DE0088" w:rsidRPr="001D64CF" w:rsidRDefault="00DE0088" w:rsidP="00FD53AC">
      <w:pPr>
        <w:spacing w:line="480" w:lineRule="auto"/>
        <w:ind w:left="360" w:firstLine="360"/>
        <w:jc w:val="both"/>
        <w:rPr>
          <w:rFonts w:ascii="Book Antiqua" w:hAnsi="Book Antiqua"/>
          <w:lang w:val="es-ES_tradnl"/>
        </w:rPr>
      </w:pPr>
      <w:r w:rsidRPr="001D64CF">
        <w:rPr>
          <w:rFonts w:ascii="Book Antiqua" w:hAnsi="Book Antiqua"/>
          <w:lang w:val="es-ES_tradnl"/>
        </w:rPr>
        <w:t xml:space="preserve">Lo dispuesto en esta Sección se llevará a cabo </w:t>
      </w:r>
      <w:r w:rsidR="00076AE0" w:rsidRPr="001D64CF">
        <w:rPr>
          <w:rFonts w:ascii="Book Antiqua" w:hAnsi="Book Antiqua"/>
          <w:lang w:val="es-ES_tradnl"/>
        </w:rPr>
        <w:t xml:space="preserve">bajo el liderato de la Junta identificada </w:t>
      </w:r>
      <w:r w:rsidR="00B717DF" w:rsidRPr="001D64CF">
        <w:rPr>
          <w:rFonts w:ascii="Book Antiqua" w:hAnsi="Book Antiqua"/>
          <w:lang w:val="es-ES_tradnl"/>
        </w:rPr>
        <w:t>en el Capítulo 6</w:t>
      </w:r>
      <w:r w:rsidRPr="001D64CF">
        <w:rPr>
          <w:rFonts w:ascii="Book Antiqua" w:hAnsi="Book Antiqua"/>
          <w:lang w:val="es-ES_tradnl"/>
        </w:rPr>
        <w:t xml:space="preserve"> de la presente Ley.</w:t>
      </w:r>
    </w:p>
    <w:p w14:paraId="1B1863A9" w14:textId="29FF1833" w:rsidR="00D048F1" w:rsidRPr="001D64CF" w:rsidRDefault="00B717DF" w:rsidP="00FD53AC">
      <w:pPr>
        <w:spacing w:line="480" w:lineRule="auto"/>
        <w:ind w:left="360"/>
        <w:jc w:val="both"/>
        <w:rPr>
          <w:rFonts w:ascii="Book Antiqua" w:hAnsi="Book Antiqua"/>
          <w:lang w:val="es-ES_tradnl"/>
        </w:rPr>
      </w:pPr>
      <w:r w:rsidRPr="001D64CF">
        <w:rPr>
          <w:rFonts w:ascii="Book Antiqua" w:hAnsi="Book Antiqua"/>
          <w:lang w:val="es-ES_tradnl"/>
        </w:rPr>
        <w:t>Sección 4</w:t>
      </w:r>
      <w:r w:rsidR="001F6042" w:rsidRPr="001D64CF">
        <w:rPr>
          <w:rFonts w:ascii="Book Antiqua" w:hAnsi="Book Antiqua"/>
          <w:lang w:val="es-ES_tradnl"/>
        </w:rPr>
        <w:t>.02</w:t>
      </w:r>
      <w:r w:rsidR="00D048F1" w:rsidRPr="001D64CF">
        <w:rPr>
          <w:rFonts w:ascii="Book Antiqua" w:hAnsi="Book Antiqua"/>
          <w:lang w:val="es-ES_tradnl"/>
        </w:rPr>
        <w:t>.- Protocolos; Rama Judicial.</w:t>
      </w:r>
    </w:p>
    <w:p w14:paraId="11B40B96" w14:textId="0BA84C2C" w:rsidR="00444224" w:rsidRPr="001D64CF" w:rsidRDefault="00D048F1" w:rsidP="00FD53AC">
      <w:pPr>
        <w:spacing w:line="480" w:lineRule="auto"/>
        <w:ind w:left="360"/>
        <w:jc w:val="both"/>
        <w:rPr>
          <w:rFonts w:ascii="Book Antiqua" w:hAnsi="Book Antiqua"/>
          <w:lang w:val="es-ES_tradnl"/>
        </w:rPr>
      </w:pPr>
      <w:r w:rsidRPr="001D64CF">
        <w:rPr>
          <w:rFonts w:ascii="Book Antiqua" w:hAnsi="Book Antiqua"/>
          <w:lang w:val="es-ES_tradnl"/>
        </w:rPr>
        <w:tab/>
        <w:t xml:space="preserve">En el caso de la Rama Judicial y a la Oficina </w:t>
      </w:r>
      <w:r w:rsidR="009A6C91" w:rsidRPr="001D64CF">
        <w:rPr>
          <w:rFonts w:ascii="Book Antiqua" w:hAnsi="Book Antiqua"/>
          <w:lang w:val="es-ES_tradnl"/>
        </w:rPr>
        <w:t>de</w:t>
      </w:r>
      <w:r w:rsidRPr="001D64CF">
        <w:rPr>
          <w:rFonts w:ascii="Book Antiqua" w:hAnsi="Book Antiqua"/>
          <w:lang w:val="es-ES_tradnl"/>
        </w:rPr>
        <w:t xml:space="preserve"> Administración de los Tribunales, en respeto a la independencia judicial, se les exhorta a adoptar o enmendar protocolos de educación, prevención y respue</w:t>
      </w:r>
      <w:r w:rsidR="00444224" w:rsidRPr="001D64CF">
        <w:rPr>
          <w:rFonts w:ascii="Book Antiqua" w:hAnsi="Book Antiqua"/>
          <w:lang w:val="es-ES_tradnl"/>
        </w:rPr>
        <w:t>sta a situaciones de violencia</w:t>
      </w:r>
      <w:r w:rsidRPr="001D64CF">
        <w:rPr>
          <w:rFonts w:ascii="Book Antiqua" w:hAnsi="Book Antiqua"/>
          <w:lang w:val="es-ES_tradnl"/>
        </w:rPr>
        <w:t xml:space="preserve"> infantil en Puerto Rico, incluyendo situaciones relacionadas al funcionariado de la Rama Judicial. </w:t>
      </w:r>
    </w:p>
    <w:p w14:paraId="432D3985" w14:textId="3300A6E3" w:rsidR="00255DAA" w:rsidRPr="001D64CF" w:rsidRDefault="00255DAA" w:rsidP="00FD53AC">
      <w:pPr>
        <w:spacing w:line="480" w:lineRule="auto"/>
        <w:ind w:left="360"/>
        <w:jc w:val="both"/>
        <w:rPr>
          <w:rFonts w:ascii="Book Antiqua" w:hAnsi="Book Antiqua"/>
          <w:lang w:val="es-ES_tradnl"/>
        </w:rPr>
      </w:pPr>
      <w:r w:rsidRPr="001D64CF">
        <w:rPr>
          <w:rFonts w:ascii="Book Antiqua" w:hAnsi="Book Antiqua"/>
          <w:lang w:val="es-ES_tradnl"/>
        </w:rPr>
        <w:tab/>
        <w:t>Se exhorta a la Rama Judicial a adoptar un Protocolo de Intervención, uniforme y estandarizado, para recibir a</w:t>
      </w:r>
      <w:r w:rsidR="009A6C91" w:rsidRPr="001D64CF">
        <w:rPr>
          <w:rFonts w:ascii="Book Antiqua" w:hAnsi="Book Antiqua"/>
          <w:lang w:val="es-ES_tradnl"/>
        </w:rPr>
        <w:t xml:space="preserve"> la niñez</w:t>
      </w:r>
      <w:r w:rsidRPr="001D64CF">
        <w:rPr>
          <w:rFonts w:ascii="Book Antiqua" w:hAnsi="Book Antiqua"/>
          <w:lang w:val="es-ES_tradnl"/>
        </w:rPr>
        <w:t xml:space="preserve"> en las diferentes dependencias</w:t>
      </w:r>
      <w:r w:rsidR="009A6C91" w:rsidRPr="001D64CF">
        <w:rPr>
          <w:rFonts w:ascii="Book Antiqua" w:hAnsi="Book Antiqua"/>
          <w:lang w:val="es-ES_tradnl"/>
        </w:rPr>
        <w:t xml:space="preserve"> </w:t>
      </w:r>
      <w:r w:rsidRPr="001D64CF">
        <w:rPr>
          <w:rFonts w:ascii="Book Antiqua" w:hAnsi="Book Antiqua"/>
          <w:lang w:val="es-ES_tradnl"/>
        </w:rPr>
        <w:t xml:space="preserve">gubernamentales o privadas, que incluya: </w:t>
      </w:r>
    </w:p>
    <w:p w14:paraId="3904721B" w14:textId="77777777" w:rsidR="00255DAA" w:rsidRPr="001D64CF" w:rsidRDefault="00255DAA" w:rsidP="00FD53AC">
      <w:pPr>
        <w:pStyle w:val="Prrafodelista"/>
        <w:numPr>
          <w:ilvl w:val="0"/>
          <w:numId w:val="3"/>
        </w:numPr>
        <w:spacing w:line="480" w:lineRule="auto"/>
        <w:jc w:val="both"/>
        <w:rPr>
          <w:rFonts w:ascii="Book Antiqua" w:hAnsi="Book Antiqua"/>
          <w:szCs w:val="24"/>
          <w:lang w:val="es-ES_tradnl"/>
        </w:rPr>
      </w:pPr>
      <w:r w:rsidRPr="001D64CF">
        <w:rPr>
          <w:rFonts w:ascii="Book Antiqua" w:hAnsi="Book Antiqua"/>
          <w:szCs w:val="24"/>
          <w:lang w:val="es-ES_tradnl"/>
        </w:rPr>
        <w:t>Una sala especializada para la entrevista al niño o niña;</w:t>
      </w:r>
    </w:p>
    <w:p w14:paraId="40A25F1B" w14:textId="477B2693" w:rsidR="00232E25" w:rsidRPr="001D64CF" w:rsidRDefault="00255DAA" w:rsidP="00FD53AC">
      <w:pPr>
        <w:pStyle w:val="Prrafodelista"/>
        <w:numPr>
          <w:ilvl w:val="0"/>
          <w:numId w:val="3"/>
        </w:numPr>
        <w:spacing w:line="480" w:lineRule="auto"/>
        <w:jc w:val="both"/>
        <w:rPr>
          <w:rFonts w:ascii="Book Antiqua" w:hAnsi="Book Antiqua"/>
          <w:lang w:val="es-PR"/>
        </w:rPr>
      </w:pPr>
      <w:r w:rsidRPr="001D64CF">
        <w:rPr>
          <w:rFonts w:ascii="Book Antiqua" w:hAnsi="Book Antiqua"/>
          <w:szCs w:val="24"/>
          <w:lang w:val="es-ES_tradnl"/>
        </w:rPr>
        <w:t xml:space="preserve">Un entrevistador forense </w:t>
      </w:r>
      <w:r w:rsidR="009A6C91" w:rsidRPr="001D64CF">
        <w:rPr>
          <w:rFonts w:ascii="Book Antiqua" w:hAnsi="Book Antiqua"/>
          <w:szCs w:val="24"/>
          <w:lang w:val="es-ES_tradnl"/>
        </w:rPr>
        <w:t>especializado en la niñez</w:t>
      </w:r>
      <w:r w:rsidR="00232E25" w:rsidRPr="001D64CF">
        <w:rPr>
          <w:rFonts w:ascii="Book Antiqua" w:hAnsi="Book Antiqua"/>
          <w:szCs w:val="24"/>
          <w:lang w:val="es-PR"/>
        </w:rPr>
        <w:t xml:space="preserve"> c</w:t>
      </w:r>
      <w:r w:rsidR="00232E25" w:rsidRPr="001D64CF">
        <w:rPr>
          <w:rFonts w:ascii="Book Antiqua" w:hAnsi="Book Antiqua"/>
          <w:iCs/>
          <w:szCs w:val="24"/>
          <w:lang w:val="es-PR"/>
        </w:rPr>
        <w:t>omo facilitador o consultor</w:t>
      </w:r>
      <w:r w:rsidR="00232E25" w:rsidRPr="001D64CF">
        <w:rPr>
          <w:rFonts w:ascii="Book Antiqua" w:hAnsi="Book Antiqua"/>
          <w:i/>
          <w:iCs/>
          <w:szCs w:val="24"/>
          <w:lang w:val="es-PR"/>
        </w:rPr>
        <w:t>.</w:t>
      </w:r>
      <w:r w:rsidR="00232E25" w:rsidRPr="001D64CF">
        <w:rPr>
          <w:rFonts w:ascii="Book Antiqua" w:hAnsi="Book Antiqua"/>
          <w:i/>
          <w:iCs/>
          <w:lang w:val="es-PR"/>
        </w:rPr>
        <w:t xml:space="preserve"> </w:t>
      </w:r>
      <w:r w:rsidR="00232E25" w:rsidRPr="001D64CF">
        <w:rPr>
          <w:rFonts w:ascii="Book Antiqua" w:hAnsi="Book Antiqua"/>
          <w:lang w:val="es-ES_tradnl"/>
        </w:rPr>
        <w:t>Dicho profesional debe contar con una preparación en Psicología o Trabajo Social</w:t>
      </w:r>
      <w:r w:rsidR="009A6C91" w:rsidRPr="001D64CF">
        <w:rPr>
          <w:rFonts w:ascii="Book Antiqua" w:hAnsi="Book Antiqua"/>
          <w:lang w:val="es-ES_tradnl"/>
        </w:rPr>
        <w:t>,</w:t>
      </w:r>
      <w:r w:rsidR="00232E25" w:rsidRPr="001D64CF">
        <w:rPr>
          <w:rFonts w:ascii="Book Antiqua" w:hAnsi="Book Antiqua"/>
          <w:lang w:val="es-ES_tradnl"/>
        </w:rPr>
        <w:t xml:space="preserve"> </w:t>
      </w:r>
      <w:r w:rsidR="00076AE0" w:rsidRPr="001D64CF">
        <w:rPr>
          <w:rFonts w:ascii="Book Antiqua" w:hAnsi="Book Antiqua"/>
          <w:lang w:val="es-ES_tradnl"/>
        </w:rPr>
        <w:t>cumplir con las leyes, reglamentos y estándares profesionales y éticos dentro de su profesión y contar con</w:t>
      </w:r>
      <w:r w:rsidR="00232E25" w:rsidRPr="001D64CF">
        <w:rPr>
          <w:rFonts w:ascii="Book Antiqua" w:hAnsi="Book Antiqua"/>
          <w:lang w:val="es-PR"/>
        </w:rPr>
        <w:t xml:space="preserve"> experiencia profesional en la evaluación</w:t>
      </w:r>
      <w:r w:rsidR="00310D66" w:rsidRPr="001D64CF">
        <w:rPr>
          <w:rFonts w:ascii="Book Antiqua" w:hAnsi="Book Antiqua"/>
          <w:lang w:val="es-PR"/>
        </w:rPr>
        <w:t>, acompañamiento y asistencia</w:t>
      </w:r>
      <w:r w:rsidR="00232E25" w:rsidRPr="001D64CF">
        <w:rPr>
          <w:rFonts w:ascii="Book Antiqua" w:hAnsi="Book Antiqua"/>
          <w:lang w:val="es-PR"/>
        </w:rPr>
        <w:t xml:space="preserve"> </w:t>
      </w:r>
      <w:r w:rsidR="00310D66" w:rsidRPr="001D64CF">
        <w:rPr>
          <w:rFonts w:ascii="Book Antiqua" w:hAnsi="Book Antiqua"/>
          <w:lang w:val="es-PR"/>
        </w:rPr>
        <w:t>a la niñez</w:t>
      </w:r>
      <w:r w:rsidR="00232E25" w:rsidRPr="001D64CF">
        <w:rPr>
          <w:rFonts w:ascii="Book Antiqua" w:hAnsi="Book Antiqua"/>
          <w:lang w:val="es-PR"/>
        </w:rPr>
        <w:t xml:space="preserve"> y familias que han </w:t>
      </w:r>
      <w:r w:rsidR="00232E25" w:rsidRPr="001D64CF">
        <w:rPr>
          <w:rFonts w:ascii="Book Antiqua" w:hAnsi="Book Antiqua"/>
          <w:lang w:val="es-PR"/>
        </w:rPr>
        <w:lastRenderedPageBreak/>
        <w:t>presentado situaciones de abuso sexual y las tipologías del maltrato</w:t>
      </w:r>
      <w:r w:rsidR="009A6C91" w:rsidRPr="001D64CF">
        <w:rPr>
          <w:rFonts w:ascii="Book Antiqua" w:hAnsi="Book Antiqua"/>
          <w:lang w:val="es-PR"/>
        </w:rPr>
        <w:t>, incluyendo situaciones de maltrato en que coexista violencia doméstica</w:t>
      </w:r>
      <w:r w:rsidR="00232E25" w:rsidRPr="001D64CF">
        <w:rPr>
          <w:rFonts w:ascii="Book Antiqua" w:hAnsi="Book Antiqua"/>
          <w:lang w:val="es-PR"/>
        </w:rPr>
        <w:t xml:space="preserve"> (según </w:t>
      </w:r>
      <w:r w:rsidR="00232E25" w:rsidRPr="001D64CF">
        <w:rPr>
          <w:rFonts w:ascii="Book Antiqua" w:hAnsi="Book Antiqua"/>
          <w:i/>
          <w:iCs/>
          <w:lang w:val="es-PR"/>
        </w:rPr>
        <w:t>American Professional Soc</w:t>
      </w:r>
      <w:r w:rsidR="00C14049" w:rsidRPr="001D64CF">
        <w:rPr>
          <w:rFonts w:ascii="Book Antiqua" w:hAnsi="Book Antiqua"/>
          <w:i/>
          <w:iCs/>
          <w:lang w:val="es-PR"/>
        </w:rPr>
        <w:t xml:space="preserve">iety </w:t>
      </w:r>
      <w:r w:rsidR="00232E25" w:rsidRPr="001D64CF">
        <w:rPr>
          <w:rFonts w:ascii="Book Antiqua" w:hAnsi="Book Antiqua"/>
          <w:i/>
          <w:iCs/>
          <w:lang w:val="es-PR"/>
        </w:rPr>
        <w:t>on the Abuse of Children</w:t>
      </w:r>
      <w:r w:rsidR="00232E25" w:rsidRPr="001D64CF">
        <w:rPr>
          <w:rFonts w:ascii="Book Antiqua" w:hAnsi="Book Antiqua"/>
          <w:lang w:val="es-PR"/>
        </w:rPr>
        <w:t xml:space="preserve">; </w:t>
      </w:r>
      <w:r w:rsidR="00232E25" w:rsidRPr="001D64CF">
        <w:rPr>
          <w:rFonts w:ascii="Book Antiqua" w:hAnsi="Book Antiqua"/>
          <w:i/>
          <w:iCs/>
          <w:lang w:val="es-PR"/>
        </w:rPr>
        <w:t>APSAC</w:t>
      </w:r>
      <w:r w:rsidR="00232E25" w:rsidRPr="001D64CF">
        <w:rPr>
          <w:rFonts w:ascii="Book Antiqua" w:hAnsi="Book Antiqua"/>
          <w:lang w:val="es-PR"/>
        </w:rPr>
        <w:t xml:space="preserve"> 1997, 2014</w:t>
      </w:r>
      <w:r w:rsidR="00076AE0" w:rsidRPr="001D64CF">
        <w:rPr>
          <w:rFonts w:ascii="Book Antiqua" w:hAnsi="Book Antiqua"/>
          <w:lang w:val="es-PR"/>
        </w:rPr>
        <w:t xml:space="preserve"> y 2023</w:t>
      </w:r>
      <w:r w:rsidR="00232E25" w:rsidRPr="001D64CF">
        <w:rPr>
          <w:rFonts w:ascii="Book Antiqua" w:hAnsi="Book Antiqua"/>
          <w:lang w:val="es-PR"/>
        </w:rPr>
        <w:t>).</w:t>
      </w:r>
    </w:p>
    <w:p w14:paraId="4816EA83" w14:textId="2666738A" w:rsidR="007800F2" w:rsidRPr="001D64CF" w:rsidRDefault="00C14049" w:rsidP="00FD53AC">
      <w:pPr>
        <w:pStyle w:val="Prrafodelista"/>
        <w:numPr>
          <w:ilvl w:val="0"/>
          <w:numId w:val="3"/>
        </w:numPr>
        <w:spacing w:line="480" w:lineRule="auto"/>
        <w:jc w:val="both"/>
        <w:rPr>
          <w:rFonts w:ascii="Book Antiqua" w:hAnsi="Book Antiqua"/>
          <w:lang w:val="es-PR"/>
        </w:rPr>
      </w:pPr>
      <w:r w:rsidRPr="001D64CF">
        <w:rPr>
          <w:rFonts w:ascii="Book Antiqua" w:hAnsi="Book Antiqua"/>
          <w:lang w:val="es-PR"/>
        </w:rPr>
        <w:t xml:space="preserve">Un </w:t>
      </w:r>
      <w:r w:rsidR="00232E25" w:rsidRPr="001D64CF">
        <w:rPr>
          <w:rFonts w:ascii="Book Antiqua" w:hAnsi="Book Antiqua"/>
          <w:lang w:val="es-PR"/>
        </w:rPr>
        <w:t xml:space="preserve">intercesor </w:t>
      </w:r>
      <w:r w:rsidRPr="001D64CF">
        <w:rPr>
          <w:rFonts w:ascii="Book Antiqua" w:hAnsi="Book Antiqua"/>
          <w:lang w:val="es-PR"/>
        </w:rPr>
        <w:t xml:space="preserve">o intercesora </w:t>
      </w:r>
      <w:r w:rsidR="00076AE0" w:rsidRPr="001D64CF">
        <w:rPr>
          <w:rFonts w:ascii="Book Antiqua" w:hAnsi="Book Antiqua"/>
          <w:lang w:val="es-PR"/>
        </w:rPr>
        <w:t xml:space="preserve">legal </w:t>
      </w:r>
      <w:r w:rsidR="00232E25" w:rsidRPr="001D64CF">
        <w:rPr>
          <w:rFonts w:ascii="Book Antiqua" w:hAnsi="Book Antiqua"/>
          <w:lang w:val="es-PR"/>
        </w:rPr>
        <w:t xml:space="preserve">con conocimiento especializado en el manejo de situaciones de abuso sexual y </w:t>
      </w:r>
      <w:r w:rsidR="007800F2" w:rsidRPr="001D64CF">
        <w:rPr>
          <w:rFonts w:ascii="Book Antiqua" w:hAnsi="Book Antiqua"/>
          <w:lang w:val="es-PR"/>
        </w:rPr>
        <w:t>de maltrato de menores</w:t>
      </w:r>
      <w:r w:rsidR="00310D66" w:rsidRPr="001D64CF">
        <w:rPr>
          <w:rFonts w:ascii="Book Antiqua" w:hAnsi="Book Antiqua"/>
          <w:lang w:val="es-PR"/>
        </w:rPr>
        <w:t>,</w:t>
      </w:r>
      <w:r w:rsidR="007800F2" w:rsidRPr="001D64CF">
        <w:rPr>
          <w:rFonts w:ascii="Book Antiqua" w:hAnsi="Book Antiqua"/>
          <w:lang w:val="es-PR"/>
        </w:rPr>
        <w:t xml:space="preserve"> incluyendo cuando coexiste violencia doméstica, así como</w:t>
      </w:r>
      <w:r w:rsidR="00232E25" w:rsidRPr="001D64CF">
        <w:rPr>
          <w:rFonts w:ascii="Book Antiqua" w:hAnsi="Book Antiqua"/>
          <w:lang w:val="es-PR"/>
        </w:rPr>
        <w:t xml:space="preserve"> </w:t>
      </w:r>
      <w:r w:rsidR="00310D66" w:rsidRPr="001D64CF">
        <w:rPr>
          <w:rFonts w:ascii="Book Antiqua" w:hAnsi="Book Antiqua"/>
          <w:lang w:val="es-PR"/>
        </w:rPr>
        <w:t>las</w:t>
      </w:r>
      <w:r w:rsidR="00232E25" w:rsidRPr="001D64CF">
        <w:rPr>
          <w:rFonts w:ascii="Book Antiqua" w:hAnsi="Book Antiqua"/>
          <w:lang w:val="es-PR"/>
        </w:rPr>
        <w:t xml:space="preserve"> tipologías</w:t>
      </w:r>
      <w:r w:rsidR="00310D66" w:rsidRPr="001D64CF">
        <w:rPr>
          <w:rFonts w:ascii="Book Antiqua" w:hAnsi="Book Antiqua"/>
          <w:lang w:val="es-PR"/>
        </w:rPr>
        <w:t xml:space="preserve"> de maltrato</w:t>
      </w:r>
      <w:r w:rsidR="00232E25" w:rsidRPr="001D64CF">
        <w:rPr>
          <w:rFonts w:ascii="Book Antiqua" w:hAnsi="Book Antiqua"/>
          <w:lang w:val="es-PR"/>
        </w:rPr>
        <w:t>, cuya función principal será acompañar a</w:t>
      </w:r>
      <w:r w:rsidR="00310D66" w:rsidRPr="001D64CF">
        <w:rPr>
          <w:rFonts w:ascii="Book Antiqua" w:hAnsi="Book Antiqua"/>
          <w:lang w:val="es-PR"/>
        </w:rPr>
        <w:t xml:space="preserve"> la niñez</w:t>
      </w:r>
      <w:r w:rsidR="00232E25" w:rsidRPr="001D64CF">
        <w:rPr>
          <w:rFonts w:ascii="Book Antiqua" w:hAnsi="Book Antiqua"/>
          <w:lang w:val="es-PR"/>
        </w:rPr>
        <w:t xml:space="preserve"> y a su cuidador no ofensor dentro del proceso legal</w:t>
      </w:r>
      <w:r w:rsidR="007800F2" w:rsidRPr="001D64CF">
        <w:rPr>
          <w:rFonts w:ascii="Book Antiqua" w:hAnsi="Book Antiqua"/>
          <w:lang w:val="es-PR"/>
        </w:rPr>
        <w:t>, que ayude a manejar las secuelas y el impacto del maltrato, violencia doméstica o abuso sexual en l</w:t>
      </w:r>
      <w:r w:rsidR="009A6C91" w:rsidRPr="001D64CF">
        <w:rPr>
          <w:rFonts w:ascii="Book Antiqua" w:hAnsi="Book Antiqua"/>
          <w:lang w:val="es-PR"/>
        </w:rPr>
        <w:t>a niñez</w:t>
      </w:r>
      <w:r w:rsidR="007800F2" w:rsidRPr="001D64CF">
        <w:rPr>
          <w:rFonts w:ascii="Book Antiqua" w:hAnsi="Book Antiqua"/>
          <w:lang w:val="es-PR"/>
        </w:rPr>
        <w:t xml:space="preserve"> y sus familias y asista en la coordinación y seguimiento de servicios necesarios para sus procesos de recuperación. </w:t>
      </w:r>
    </w:p>
    <w:p w14:paraId="1F67829B" w14:textId="14EE1217" w:rsidR="007F2417" w:rsidRPr="001D64CF" w:rsidRDefault="00255DAA" w:rsidP="00FD53AC">
      <w:pPr>
        <w:pStyle w:val="Prrafodelista"/>
        <w:numPr>
          <w:ilvl w:val="0"/>
          <w:numId w:val="3"/>
        </w:numPr>
        <w:spacing w:line="480" w:lineRule="auto"/>
        <w:jc w:val="both"/>
        <w:rPr>
          <w:rFonts w:ascii="Book Antiqua" w:hAnsi="Book Antiqua"/>
          <w:lang w:val="es-ES_tradnl"/>
        </w:rPr>
      </w:pPr>
      <w:r w:rsidRPr="001D64CF">
        <w:rPr>
          <w:rFonts w:ascii="Book Antiqua" w:hAnsi="Book Antiqua"/>
          <w:lang w:val="es-ES_tradnl"/>
        </w:rPr>
        <w:t>Capacitación periódica del personal encargado de estos casos.</w:t>
      </w:r>
    </w:p>
    <w:p w14:paraId="0C38C4BD" w14:textId="7E67E877" w:rsidR="00DE0088" w:rsidRPr="001D64CF" w:rsidRDefault="00DE0088" w:rsidP="00FD53AC">
      <w:pPr>
        <w:spacing w:line="480" w:lineRule="auto"/>
        <w:ind w:firstLine="720"/>
        <w:jc w:val="both"/>
        <w:rPr>
          <w:rFonts w:ascii="Book Antiqua" w:hAnsi="Book Antiqua"/>
          <w:lang w:val="es-ES_tradnl"/>
        </w:rPr>
      </w:pPr>
      <w:r w:rsidRPr="001D64CF">
        <w:rPr>
          <w:rFonts w:ascii="Book Antiqua" w:hAnsi="Book Antiqua"/>
          <w:lang w:val="es-ES_tradnl"/>
        </w:rPr>
        <w:t xml:space="preserve">Lo dispuesto en esta Sección se llevará a cabo en coordinación con </w:t>
      </w:r>
      <w:r w:rsidR="007800F2" w:rsidRPr="001D64CF">
        <w:rPr>
          <w:rFonts w:ascii="Book Antiqua" w:hAnsi="Book Antiqua"/>
          <w:lang w:val="es-ES_tradnl"/>
        </w:rPr>
        <w:t xml:space="preserve">la Junta identificada </w:t>
      </w:r>
      <w:r w:rsidRPr="001D64CF">
        <w:rPr>
          <w:rFonts w:ascii="Book Antiqua" w:hAnsi="Book Antiqua"/>
          <w:lang w:val="es-ES_tradnl"/>
        </w:rPr>
        <w:t>en e</w:t>
      </w:r>
      <w:r w:rsidR="00B717DF" w:rsidRPr="001D64CF">
        <w:rPr>
          <w:rFonts w:ascii="Book Antiqua" w:hAnsi="Book Antiqua"/>
          <w:lang w:val="es-ES_tradnl"/>
        </w:rPr>
        <w:t>l Capítulo 6</w:t>
      </w:r>
      <w:r w:rsidRPr="001D64CF">
        <w:rPr>
          <w:rFonts w:ascii="Book Antiqua" w:hAnsi="Book Antiqua"/>
          <w:lang w:val="es-ES_tradnl"/>
        </w:rPr>
        <w:t xml:space="preserve"> de la presente Ley.</w:t>
      </w:r>
    </w:p>
    <w:p w14:paraId="610A3532" w14:textId="4EA03801" w:rsidR="001F6042" w:rsidRPr="001D64CF" w:rsidRDefault="00B717DF" w:rsidP="00FD53AC">
      <w:pPr>
        <w:spacing w:line="480" w:lineRule="auto"/>
        <w:ind w:firstLine="720"/>
        <w:jc w:val="both"/>
        <w:rPr>
          <w:rFonts w:ascii="Book Antiqua" w:hAnsi="Book Antiqua"/>
          <w:lang w:val="es-ES_tradnl"/>
        </w:rPr>
      </w:pPr>
      <w:r w:rsidRPr="001D64CF">
        <w:rPr>
          <w:rFonts w:ascii="Book Antiqua" w:hAnsi="Book Antiqua"/>
          <w:lang w:val="es-ES_tradnl"/>
        </w:rPr>
        <w:t>Sección 4</w:t>
      </w:r>
      <w:r w:rsidR="001F6042" w:rsidRPr="001D64CF">
        <w:rPr>
          <w:rFonts w:ascii="Book Antiqua" w:hAnsi="Book Antiqua"/>
          <w:lang w:val="es-ES_tradnl"/>
        </w:rPr>
        <w:t>.03.-Protocolo escolar para atender la violencia infantil en escuelas públicas y privadas.</w:t>
      </w:r>
    </w:p>
    <w:p w14:paraId="5FA7A48A" w14:textId="123108FC" w:rsidR="00255BFF" w:rsidRPr="001D64CF" w:rsidRDefault="001F6042" w:rsidP="00FD53AC">
      <w:pPr>
        <w:spacing w:line="480" w:lineRule="auto"/>
        <w:ind w:firstLine="720"/>
        <w:jc w:val="both"/>
        <w:rPr>
          <w:rFonts w:ascii="Book Antiqua" w:hAnsi="Book Antiqua"/>
          <w:lang w:val="es-ES_tradnl"/>
        </w:rPr>
      </w:pPr>
      <w:r w:rsidRPr="001D64CF">
        <w:rPr>
          <w:rFonts w:ascii="Book Antiqua" w:hAnsi="Book Antiqua"/>
          <w:lang w:val="es-ES_tradnl"/>
        </w:rPr>
        <w:t>Con el fin de proteger al máximo a toda la comunidad escolar, se le</w:t>
      </w:r>
      <w:r w:rsidR="00255BFF" w:rsidRPr="001D64CF">
        <w:rPr>
          <w:rFonts w:ascii="Book Antiqua" w:hAnsi="Book Antiqua"/>
          <w:lang w:val="es-ES_tradnl"/>
        </w:rPr>
        <w:t xml:space="preserve"> ordena al </w:t>
      </w:r>
      <w:r w:rsidRPr="001D64CF">
        <w:rPr>
          <w:rFonts w:ascii="Book Antiqua" w:hAnsi="Book Antiqua"/>
          <w:lang w:val="es-ES_tradnl"/>
        </w:rPr>
        <w:t>Departamento de Educación</w:t>
      </w:r>
      <w:r w:rsidR="007800F2" w:rsidRPr="001D64CF">
        <w:rPr>
          <w:lang w:val="es-419"/>
        </w:rPr>
        <w:t xml:space="preserve"> </w:t>
      </w:r>
      <w:r w:rsidR="007800F2" w:rsidRPr="001D64CF">
        <w:rPr>
          <w:rFonts w:ascii="Book Antiqua" w:hAnsi="Book Antiqua"/>
          <w:lang w:val="es-ES_tradnl"/>
        </w:rPr>
        <w:t>a que, conforme al Artículo 5 de la Ley 57-2023,</w:t>
      </w:r>
      <w:r w:rsidR="00310D66" w:rsidRPr="001D64CF">
        <w:rPr>
          <w:rFonts w:ascii="Book Antiqua" w:hAnsi="Book Antiqua"/>
          <w:lang w:val="es-ES_tradnl"/>
        </w:rPr>
        <w:t xml:space="preserve"> según enmendada,</w:t>
      </w:r>
      <w:r w:rsidR="007800F2" w:rsidRPr="001D64CF">
        <w:rPr>
          <w:rFonts w:ascii="Book Antiqua" w:hAnsi="Book Antiqua"/>
          <w:lang w:val="es-ES_tradnl"/>
        </w:rPr>
        <w:t xml:space="preserve"> desarrolle, sin dilación alguna,</w:t>
      </w:r>
      <w:r w:rsidRPr="001D64CF">
        <w:rPr>
          <w:rFonts w:ascii="Book Antiqua" w:hAnsi="Book Antiqua"/>
          <w:lang w:val="es-ES_tradnl"/>
        </w:rPr>
        <w:t xml:space="preserve"> un protocolo con el fin de prevenir, asegurar y educar sobre una respuesta </w:t>
      </w:r>
      <w:r w:rsidR="007800F2" w:rsidRPr="001D64CF">
        <w:rPr>
          <w:rFonts w:ascii="Book Antiqua" w:hAnsi="Book Antiqua"/>
          <w:lang w:val="es-ES_tradnl"/>
        </w:rPr>
        <w:t xml:space="preserve">integrada, sensible y sin prejuicios </w:t>
      </w:r>
      <w:r w:rsidRPr="001D64CF">
        <w:rPr>
          <w:rFonts w:ascii="Book Antiqua" w:hAnsi="Book Antiqua"/>
          <w:lang w:val="es-ES_tradnl"/>
        </w:rPr>
        <w:t>ante incidentes de violencia infantil en el ámbito escolar. E</w:t>
      </w:r>
      <w:r w:rsidR="00310D66" w:rsidRPr="001D64CF">
        <w:rPr>
          <w:rFonts w:ascii="Book Antiqua" w:hAnsi="Book Antiqua"/>
          <w:lang w:val="es-ES_tradnl"/>
        </w:rPr>
        <w:t>ste</w:t>
      </w:r>
      <w:r w:rsidRPr="001D64CF">
        <w:rPr>
          <w:rFonts w:ascii="Book Antiqua" w:hAnsi="Book Antiqua"/>
          <w:lang w:val="es-ES_tradnl"/>
        </w:rPr>
        <w:t xml:space="preserve"> debe tener los siguientes componentes para poder responder a diversas situaciones de violencia infantil en el entorno familiar del </w:t>
      </w:r>
      <w:r w:rsidRPr="001D64CF">
        <w:rPr>
          <w:rFonts w:ascii="Book Antiqua" w:hAnsi="Book Antiqua"/>
          <w:lang w:val="es-ES_tradnl"/>
        </w:rPr>
        <w:lastRenderedPageBreak/>
        <w:t xml:space="preserve">estudiante, en el entorno familiar de </w:t>
      </w:r>
      <w:r w:rsidR="00310D66" w:rsidRPr="001D64CF">
        <w:rPr>
          <w:rFonts w:ascii="Book Antiqua" w:hAnsi="Book Antiqua"/>
          <w:lang w:val="es-ES_tradnl"/>
        </w:rPr>
        <w:t xml:space="preserve">las personas </w:t>
      </w:r>
      <w:r w:rsidRPr="001D64CF">
        <w:rPr>
          <w:rFonts w:ascii="Book Antiqua" w:hAnsi="Book Antiqua"/>
          <w:lang w:val="es-ES_tradnl"/>
        </w:rPr>
        <w:t>empleadas, ante un caso de violencia entre el estudiantado o, ante casos de violencia infantil de un empleado hacia estudiantes:</w:t>
      </w:r>
    </w:p>
    <w:p w14:paraId="3D60391F" w14:textId="77777777" w:rsidR="001F6042" w:rsidRPr="001D64CF" w:rsidRDefault="001F6042" w:rsidP="00FD53AC">
      <w:pPr>
        <w:pStyle w:val="Prrafodelista"/>
        <w:numPr>
          <w:ilvl w:val="0"/>
          <w:numId w:val="7"/>
        </w:numPr>
        <w:spacing w:line="480" w:lineRule="auto"/>
        <w:jc w:val="both"/>
        <w:rPr>
          <w:rFonts w:ascii="Book Antiqua" w:hAnsi="Book Antiqua"/>
          <w:lang w:val="es-ES_tradnl"/>
        </w:rPr>
      </w:pPr>
      <w:r w:rsidRPr="001D64CF">
        <w:rPr>
          <w:rFonts w:ascii="Book Antiqua" w:hAnsi="Book Antiqua"/>
          <w:lang w:val="es-ES_tradnl"/>
        </w:rPr>
        <w:t>El protocolo de respuesta y actuación debe comprenderse de: identificación</w:t>
      </w:r>
    </w:p>
    <w:p w14:paraId="2F7C1ED3" w14:textId="0B5FB009" w:rsidR="001F6042" w:rsidRPr="001D64CF" w:rsidRDefault="001F6042" w:rsidP="00FD53AC">
      <w:pPr>
        <w:spacing w:line="480" w:lineRule="auto"/>
        <w:jc w:val="both"/>
        <w:rPr>
          <w:rFonts w:ascii="Book Antiqua" w:hAnsi="Book Antiqua"/>
          <w:lang w:val="es-ES_tradnl"/>
        </w:rPr>
      </w:pPr>
      <w:r w:rsidRPr="001D64CF">
        <w:rPr>
          <w:rFonts w:ascii="Book Antiqua" w:hAnsi="Book Antiqua"/>
          <w:lang w:val="es-ES_tradnl"/>
        </w:rPr>
        <w:t xml:space="preserve">y comunicación de la situación, actuaciones inmediatas a adoptar, medidas de urgencia, recopilación de información y evaluación de la situación, informe sobre la posible o inminente situación de violencia infantil, contacto a profesionales y/o agencias correspondientes que atiendan a la víctima, entre otras disposiciones que el Departamento de Educación entienda importantes. </w:t>
      </w:r>
    </w:p>
    <w:p w14:paraId="47B73FD8" w14:textId="1522CA6A" w:rsidR="00CB25DE" w:rsidRPr="001D64CF" w:rsidRDefault="001F6042" w:rsidP="00FD53AC">
      <w:pPr>
        <w:spacing w:line="480" w:lineRule="auto"/>
        <w:ind w:firstLine="720"/>
        <w:jc w:val="both"/>
        <w:rPr>
          <w:rFonts w:ascii="Book Antiqua" w:hAnsi="Book Antiqua"/>
          <w:lang w:val="es-ES_tradnl"/>
        </w:rPr>
      </w:pPr>
      <w:r w:rsidRPr="001D64CF">
        <w:rPr>
          <w:rFonts w:ascii="Book Antiqua" w:hAnsi="Book Antiqua"/>
          <w:lang w:val="es-ES_tradnl"/>
        </w:rPr>
        <w:t>Tod</w:t>
      </w:r>
      <w:r w:rsidR="00DD41FC" w:rsidRPr="001D64CF">
        <w:rPr>
          <w:rFonts w:ascii="Book Antiqua" w:hAnsi="Book Antiqua"/>
          <w:lang w:val="es-ES_tradnl"/>
        </w:rPr>
        <w:t>a</w:t>
      </w:r>
      <w:r w:rsidRPr="001D64CF">
        <w:rPr>
          <w:rFonts w:ascii="Book Antiqua" w:hAnsi="Book Antiqua"/>
          <w:lang w:val="es-ES_tradnl"/>
        </w:rPr>
        <w:t xml:space="preserve">s </w:t>
      </w:r>
      <w:r w:rsidR="00310D66" w:rsidRPr="001D64CF">
        <w:rPr>
          <w:rFonts w:ascii="Book Antiqua" w:hAnsi="Book Antiqua"/>
          <w:lang w:val="es-ES_tradnl"/>
        </w:rPr>
        <w:t xml:space="preserve">las personas </w:t>
      </w:r>
      <w:r w:rsidRPr="001D64CF">
        <w:rPr>
          <w:rFonts w:ascii="Book Antiqua" w:hAnsi="Book Antiqua"/>
          <w:lang w:val="es-ES_tradnl"/>
        </w:rPr>
        <w:t xml:space="preserve">empleadas del plantel escolar deben </w:t>
      </w:r>
      <w:r w:rsidR="007F2516" w:rsidRPr="001D64CF">
        <w:rPr>
          <w:rFonts w:ascii="Book Antiqua" w:hAnsi="Book Antiqua"/>
          <w:lang w:val="es-ES_tradnl"/>
        </w:rPr>
        <w:t>estar adiestrad</w:t>
      </w:r>
      <w:r w:rsidR="00310D66" w:rsidRPr="001D64CF">
        <w:rPr>
          <w:rFonts w:ascii="Book Antiqua" w:hAnsi="Book Antiqua"/>
          <w:lang w:val="es-ES_tradnl"/>
        </w:rPr>
        <w:t>as correctamente</w:t>
      </w:r>
      <w:r w:rsidRPr="001D64CF">
        <w:rPr>
          <w:rFonts w:ascii="Book Antiqua" w:hAnsi="Book Antiqua"/>
          <w:lang w:val="es-ES_tradnl"/>
        </w:rPr>
        <w:t xml:space="preserve"> para poder reconocer y actuar ante una situación de violencia infantil respondiendo así al protocolo establecido.</w:t>
      </w:r>
    </w:p>
    <w:p w14:paraId="02415388" w14:textId="628FFDBE" w:rsidR="001D38C8" w:rsidRPr="001D64CF" w:rsidRDefault="001D38C8" w:rsidP="00FD53AC">
      <w:pPr>
        <w:spacing w:line="480" w:lineRule="auto"/>
        <w:ind w:firstLine="720"/>
        <w:jc w:val="both"/>
        <w:rPr>
          <w:rFonts w:ascii="Book Antiqua" w:hAnsi="Book Antiqua"/>
          <w:lang w:val="es-ES_tradnl"/>
        </w:rPr>
      </w:pPr>
      <w:r w:rsidRPr="001D64CF">
        <w:rPr>
          <w:rFonts w:ascii="Book Antiqua" w:hAnsi="Book Antiqua"/>
          <w:lang w:val="es-ES_tradnl"/>
        </w:rPr>
        <w:t xml:space="preserve">Lo dispuesto en esta Sección se llevará a cabo </w:t>
      </w:r>
      <w:r w:rsidR="007800F2" w:rsidRPr="001D64CF">
        <w:rPr>
          <w:rFonts w:ascii="Book Antiqua" w:hAnsi="Book Antiqua"/>
          <w:lang w:val="es-ES_tradnl"/>
        </w:rPr>
        <w:t>bajo el liderato de la Junta identificada</w:t>
      </w:r>
      <w:r w:rsidR="00B717DF" w:rsidRPr="001D64CF">
        <w:rPr>
          <w:rFonts w:ascii="Book Antiqua" w:hAnsi="Book Antiqua"/>
          <w:lang w:val="es-ES_tradnl"/>
        </w:rPr>
        <w:t xml:space="preserve"> en el Capítulo 6</w:t>
      </w:r>
      <w:r w:rsidRPr="001D64CF">
        <w:rPr>
          <w:rFonts w:ascii="Book Antiqua" w:hAnsi="Book Antiqua"/>
          <w:lang w:val="es-ES_tradnl"/>
        </w:rPr>
        <w:t xml:space="preserve"> de la presente Ley.</w:t>
      </w:r>
    </w:p>
    <w:p w14:paraId="5C192E57" w14:textId="2B1E6199" w:rsidR="001F6042" w:rsidRPr="001D64CF" w:rsidRDefault="001F6042" w:rsidP="0062069E">
      <w:pPr>
        <w:pStyle w:val="Prrafodelista"/>
        <w:spacing w:line="480" w:lineRule="auto"/>
        <w:ind w:left="1440"/>
        <w:jc w:val="center"/>
        <w:rPr>
          <w:rFonts w:ascii="Book Antiqua" w:hAnsi="Book Antiqua"/>
          <w:lang w:val="es-ES_tradnl"/>
        </w:rPr>
      </w:pPr>
      <w:r w:rsidRPr="001D64CF">
        <w:rPr>
          <w:rFonts w:ascii="Book Antiqua" w:hAnsi="Book Antiqua"/>
          <w:lang w:val="es-ES_tradnl"/>
        </w:rPr>
        <w:t>CAPITU</w:t>
      </w:r>
      <w:r w:rsidR="00B717DF" w:rsidRPr="001D64CF">
        <w:rPr>
          <w:rFonts w:ascii="Book Antiqua" w:hAnsi="Book Antiqua"/>
          <w:lang w:val="es-ES_tradnl"/>
        </w:rPr>
        <w:t>LO 5</w:t>
      </w:r>
      <w:r w:rsidRPr="001D64CF">
        <w:rPr>
          <w:rFonts w:ascii="Book Antiqua" w:hAnsi="Book Antiqua"/>
          <w:lang w:val="es-ES_tradnl"/>
        </w:rPr>
        <w:t>. DATOS ESTADISTICOS</w:t>
      </w:r>
    </w:p>
    <w:p w14:paraId="4D139686" w14:textId="62ACF371" w:rsidR="001F6042" w:rsidRPr="001D64CF" w:rsidRDefault="00B717DF" w:rsidP="00FD53AC">
      <w:pPr>
        <w:spacing w:line="480" w:lineRule="auto"/>
        <w:ind w:firstLine="720"/>
        <w:jc w:val="both"/>
        <w:rPr>
          <w:rFonts w:ascii="Book Antiqua" w:hAnsi="Book Antiqua"/>
          <w:lang w:val="es-ES_tradnl"/>
        </w:rPr>
      </w:pPr>
      <w:r w:rsidRPr="001D64CF">
        <w:rPr>
          <w:rFonts w:ascii="Book Antiqua" w:hAnsi="Book Antiqua"/>
          <w:lang w:val="es-ES_tradnl"/>
        </w:rPr>
        <w:t>Sección 5</w:t>
      </w:r>
      <w:r w:rsidR="001F6042" w:rsidRPr="001D64CF">
        <w:rPr>
          <w:rFonts w:ascii="Book Antiqua" w:hAnsi="Book Antiqua"/>
          <w:lang w:val="es-ES_tradnl"/>
        </w:rPr>
        <w:t>.01.- Estadísticas</w:t>
      </w:r>
      <w:r w:rsidR="00506FA4" w:rsidRPr="001D64CF">
        <w:rPr>
          <w:rFonts w:ascii="Book Antiqua" w:hAnsi="Book Antiqua"/>
          <w:lang w:val="es-ES_tradnl"/>
        </w:rPr>
        <w:t xml:space="preserve"> y datos</w:t>
      </w:r>
      <w:r w:rsidR="001F6042" w:rsidRPr="001D64CF">
        <w:rPr>
          <w:rFonts w:ascii="Book Antiqua" w:hAnsi="Book Antiqua"/>
          <w:lang w:val="es-ES_tradnl"/>
        </w:rPr>
        <w:t>; recopilación y publicación.</w:t>
      </w:r>
    </w:p>
    <w:p w14:paraId="03826122" w14:textId="19D0040B" w:rsidR="001F6042" w:rsidRPr="001D64CF" w:rsidRDefault="001F6042" w:rsidP="00FD53AC">
      <w:pPr>
        <w:spacing w:line="480" w:lineRule="auto"/>
        <w:jc w:val="both"/>
        <w:rPr>
          <w:rFonts w:ascii="Book Antiqua" w:hAnsi="Book Antiqua"/>
          <w:lang w:val="es-ES_tradnl"/>
        </w:rPr>
      </w:pPr>
      <w:r w:rsidRPr="001D64CF">
        <w:rPr>
          <w:rFonts w:ascii="Book Antiqua" w:hAnsi="Book Antiqua"/>
          <w:lang w:val="es-ES_tradnl"/>
        </w:rPr>
        <w:tab/>
        <w:t xml:space="preserve">Será deber del </w:t>
      </w:r>
      <w:r w:rsidR="00506FA4" w:rsidRPr="001D64CF">
        <w:rPr>
          <w:rFonts w:ascii="Book Antiqua" w:hAnsi="Book Antiqua"/>
          <w:lang w:val="es-ES_tradnl"/>
        </w:rPr>
        <w:t>Departamento de la Familia</w:t>
      </w:r>
      <w:r w:rsidR="002772B0" w:rsidRPr="001D64CF">
        <w:rPr>
          <w:lang w:val="es-PR"/>
        </w:rPr>
        <w:t xml:space="preserve"> </w:t>
      </w:r>
      <w:r w:rsidR="00506FA4" w:rsidRPr="001D64CF">
        <w:rPr>
          <w:rFonts w:ascii="Book Antiqua" w:hAnsi="Book Antiqua"/>
          <w:lang w:val="es-ES_tradnl"/>
        </w:rPr>
        <w:t xml:space="preserve">en colaboración con el </w:t>
      </w:r>
      <w:r w:rsidR="00C14049" w:rsidRPr="001D64CF">
        <w:rPr>
          <w:rFonts w:ascii="Book Antiqua" w:hAnsi="Book Antiqua"/>
          <w:lang w:val="es-ES_tradnl"/>
        </w:rPr>
        <w:t>Negociado de la Policía</w:t>
      </w:r>
      <w:r w:rsidR="00310D66" w:rsidRPr="001D64CF">
        <w:rPr>
          <w:rFonts w:ascii="Book Antiqua" w:hAnsi="Book Antiqua"/>
          <w:lang w:val="es-ES_tradnl"/>
        </w:rPr>
        <w:t xml:space="preserve"> de Puerto Rico</w:t>
      </w:r>
      <w:r w:rsidR="00C14049" w:rsidRPr="001D64CF">
        <w:rPr>
          <w:rFonts w:ascii="Book Antiqua" w:hAnsi="Book Antiqua"/>
          <w:lang w:val="es-ES_tradnl"/>
        </w:rPr>
        <w:t xml:space="preserve"> </w:t>
      </w:r>
      <w:r w:rsidR="000558B4" w:rsidRPr="001D64CF">
        <w:rPr>
          <w:rFonts w:ascii="Book Antiqua" w:hAnsi="Book Antiqua"/>
          <w:lang w:val="es-ES_tradnl"/>
        </w:rPr>
        <w:t xml:space="preserve">y </w:t>
      </w:r>
      <w:r w:rsidR="00506FA4" w:rsidRPr="001D64CF">
        <w:rPr>
          <w:rFonts w:ascii="Book Antiqua" w:hAnsi="Book Antiqua"/>
          <w:lang w:val="es-ES_tradnl"/>
        </w:rPr>
        <w:t xml:space="preserve">el Departamento de Justicia, </w:t>
      </w:r>
      <w:r w:rsidRPr="001D64CF">
        <w:rPr>
          <w:rFonts w:ascii="Book Antiqua" w:hAnsi="Book Antiqua"/>
          <w:lang w:val="es-ES_tradnl"/>
        </w:rPr>
        <w:t xml:space="preserve">recopilar y publicar informes, datos y estadísticas relacionadas a casos de violencia infantil en Puerto Rico y </w:t>
      </w:r>
      <w:r w:rsidR="00506FA4" w:rsidRPr="001D64CF">
        <w:rPr>
          <w:rFonts w:ascii="Book Antiqua" w:hAnsi="Book Antiqua"/>
          <w:lang w:val="es-ES_tradnl"/>
        </w:rPr>
        <w:t xml:space="preserve">los municipios, respectivamente. </w:t>
      </w:r>
    </w:p>
    <w:p w14:paraId="3BD50FA5" w14:textId="3A330BB0" w:rsidR="001F6042" w:rsidRPr="001D64CF" w:rsidRDefault="00506FA4" w:rsidP="00FD53AC">
      <w:pPr>
        <w:spacing w:line="480" w:lineRule="auto"/>
        <w:ind w:firstLine="720"/>
        <w:jc w:val="both"/>
        <w:rPr>
          <w:rFonts w:ascii="Book Antiqua" w:hAnsi="Book Antiqua"/>
          <w:lang w:val="es-ES_tradnl"/>
        </w:rPr>
      </w:pPr>
      <w:r w:rsidRPr="001D64CF">
        <w:rPr>
          <w:rFonts w:ascii="Book Antiqua" w:hAnsi="Book Antiqua"/>
          <w:lang w:val="es-ES_tradnl"/>
        </w:rPr>
        <w:t>El Instituto de Estadísticas</w:t>
      </w:r>
      <w:r w:rsidR="002772B0" w:rsidRPr="001D64CF">
        <w:rPr>
          <w:rFonts w:ascii="Book Antiqua" w:hAnsi="Book Antiqua"/>
          <w:lang w:val="es-ES_tradnl"/>
        </w:rPr>
        <w:t xml:space="preserve"> </w:t>
      </w:r>
      <w:r w:rsidR="00310D66" w:rsidRPr="001D64CF">
        <w:rPr>
          <w:rFonts w:ascii="Book Antiqua" w:hAnsi="Book Antiqua"/>
          <w:lang w:val="es-ES_tradnl"/>
        </w:rPr>
        <w:t xml:space="preserve">de Puerto Rico </w:t>
      </w:r>
      <w:r w:rsidR="002772B0" w:rsidRPr="001D64CF">
        <w:rPr>
          <w:rFonts w:ascii="Book Antiqua" w:hAnsi="Book Antiqua"/>
          <w:lang w:val="es-ES_tradnl"/>
        </w:rPr>
        <w:t>en colaboración con Centros para la Protección, Investigación, Tratamiento e Intervención “Centros PITI”</w:t>
      </w:r>
      <w:r w:rsidRPr="001D64CF">
        <w:rPr>
          <w:rFonts w:ascii="Book Antiqua" w:hAnsi="Book Antiqua"/>
          <w:lang w:val="es-ES_tradnl"/>
        </w:rPr>
        <w:t xml:space="preserve">, vendrá obligado a crear un Registro Único que contenga los datos recopilados y actualizados por las </w:t>
      </w:r>
      <w:r w:rsidRPr="001D64CF">
        <w:rPr>
          <w:rFonts w:ascii="Book Antiqua" w:hAnsi="Book Antiqua"/>
          <w:lang w:val="es-ES_tradnl"/>
        </w:rPr>
        <w:lastRenderedPageBreak/>
        <w:t>distintas agencias obligadas en esta sección</w:t>
      </w:r>
      <w:r w:rsidR="002772B0" w:rsidRPr="001D64CF">
        <w:rPr>
          <w:rFonts w:ascii="Book Antiqua" w:hAnsi="Book Antiqua"/>
          <w:lang w:val="es-ES_tradnl"/>
        </w:rPr>
        <w:t>, conforme al mandato incluido en la Ley 57-2023</w:t>
      </w:r>
      <w:r w:rsidR="00310D66" w:rsidRPr="001D64CF">
        <w:rPr>
          <w:rFonts w:ascii="Book Antiqua" w:hAnsi="Book Antiqua"/>
          <w:lang w:val="es-ES_tradnl"/>
        </w:rPr>
        <w:t>, según enmendada</w:t>
      </w:r>
      <w:r w:rsidRPr="001D64CF">
        <w:rPr>
          <w:rFonts w:ascii="Book Antiqua" w:hAnsi="Book Antiqua"/>
          <w:lang w:val="es-ES_tradnl"/>
        </w:rPr>
        <w:t>. El Registro Único deberá propiciar, sin limitarse a:</w:t>
      </w:r>
    </w:p>
    <w:p w14:paraId="77C612EA" w14:textId="0CC8A513" w:rsidR="007F2516" w:rsidRPr="00CC1C53" w:rsidRDefault="00506FA4"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 xml:space="preserve">Información continua y sistemática a nivel local, regional y nacional sobre la incidencia, causas y consecuencias del </w:t>
      </w:r>
      <w:r w:rsidRPr="00CC1C53">
        <w:rPr>
          <w:rFonts w:ascii="Book Antiqua" w:hAnsi="Book Antiqua"/>
          <w:lang w:val="es-ES_tradnl"/>
        </w:rPr>
        <w:t>maltrato</w:t>
      </w:r>
      <w:r w:rsidR="00EA47DE" w:rsidRPr="00CC1C53">
        <w:rPr>
          <w:rFonts w:ascii="Book Antiqua" w:hAnsi="Book Antiqua"/>
          <w:lang w:val="es-ES_tradnl"/>
        </w:rPr>
        <w:t xml:space="preserve"> con la inclusión de variables contextuales</w:t>
      </w:r>
      <w:r w:rsidRPr="00CC1C53">
        <w:rPr>
          <w:rFonts w:ascii="Book Antiqua" w:hAnsi="Book Antiqua"/>
          <w:lang w:val="es-ES_tradnl"/>
        </w:rPr>
        <w:t>;</w:t>
      </w:r>
      <w:r w:rsidR="007F2516" w:rsidRPr="00CC1C53">
        <w:rPr>
          <w:rFonts w:ascii="Book Antiqua" w:hAnsi="Book Antiqua"/>
          <w:lang w:val="es-ES_tradnl"/>
        </w:rPr>
        <w:t xml:space="preserve"> </w:t>
      </w:r>
    </w:p>
    <w:p w14:paraId="04D0A362" w14:textId="77777777" w:rsidR="00506FA4" w:rsidRPr="001D64CF" w:rsidRDefault="007F2516"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Entrada puntual y continua de datos sobre esta población y sus familias;</w:t>
      </w:r>
    </w:p>
    <w:p w14:paraId="53188A31" w14:textId="77777777" w:rsidR="00506FA4" w:rsidRPr="001D64CF" w:rsidRDefault="00506FA4"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Identificación temprana de las nuevas tendencias en cuanto a las manifestaciones del maltrato y de las problemáticas emergentes, lo cual permita el desarrollo oportuno de intervenciones adecuadas;</w:t>
      </w:r>
    </w:p>
    <w:p w14:paraId="6F7A5E5A" w14:textId="1FB08052" w:rsidR="00506FA4" w:rsidRPr="001D64CF" w:rsidRDefault="00506FA4"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Información acerca de la distribución geográfica de los servicios médicos de urgencia y otros servicios de apoyo a las víctimas</w:t>
      </w:r>
      <w:r w:rsidR="00310D66" w:rsidRPr="001D64CF">
        <w:rPr>
          <w:rFonts w:ascii="Book Antiqua" w:hAnsi="Book Antiqua"/>
          <w:lang w:val="es-ES_tradnl"/>
        </w:rPr>
        <w:t xml:space="preserve"> y</w:t>
      </w:r>
      <w:r w:rsidR="00DD41FC" w:rsidRPr="001D64CF">
        <w:rPr>
          <w:rFonts w:ascii="Book Antiqua" w:hAnsi="Book Antiqua"/>
          <w:lang w:val="es-ES_tradnl"/>
        </w:rPr>
        <w:t xml:space="preserve"> servicios a la</w:t>
      </w:r>
      <w:r w:rsidR="00310D66" w:rsidRPr="001D64CF">
        <w:rPr>
          <w:rFonts w:ascii="Book Antiqua" w:hAnsi="Book Antiqua"/>
          <w:lang w:val="es-ES_tradnl"/>
        </w:rPr>
        <w:t xml:space="preserve"> persona ofensora</w:t>
      </w:r>
      <w:r w:rsidRPr="001D64CF">
        <w:rPr>
          <w:rFonts w:ascii="Book Antiqua" w:hAnsi="Book Antiqua"/>
          <w:lang w:val="es-ES_tradnl"/>
        </w:rPr>
        <w:t>;</w:t>
      </w:r>
    </w:p>
    <w:p w14:paraId="448299C2" w14:textId="5DDC694A" w:rsidR="00506FA4" w:rsidRPr="001D64CF" w:rsidRDefault="00506FA4"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Número de querellas de maltrato contra menores, maltrato institucional, agresiones sexuales, negligencia, negligencia institucional</w:t>
      </w:r>
      <w:r w:rsidR="002772B0" w:rsidRPr="001D64CF">
        <w:rPr>
          <w:rFonts w:ascii="Book Antiqua" w:hAnsi="Book Antiqua"/>
          <w:lang w:val="es-ES_tradnl"/>
        </w:rPr>
        <w:t>, violencia doméstica</w:t>
      </w:r>
      <w:r w:rsidRPr="001D64CF">
        <w:rPr>
          <w:rFonts w:ascii="Book Antiqua" w:hAnsi="Book Antiqua"/>
          <w:lang w:val="es-ES_tradnl"/>
        </w:rPr>
        <w:t xml:space="preserve"> </w:t>
      </w:r>
      <w:r w:rsidR="0035396E" w:rsidRPr="001D64CF">
        <w:rPr>
          <w:rFonts w:ascii="Book Antiqua" w:hAnsi="Book Antiqua"/>
          <w:lang w:val="es-ES_tradnl"/>
        </w:rPr>
        <w:t xml:space="preserve">en familias con menores </w:t>
      </w:r>
      <w:r w:rsidRPr="001D64CF">
        <w:rPr>
          <w:rFonts w:ascii="Book Antiqua" w:hAnsi="Book Antiqua"/>
          <w:lang w:val="es-ES_tradnl"/>
        </w:rPr>
        <w:t>y trata humana;</w:t>
      </w:r>
    </w:p>
    <w:p w14:paraId="61517314" w14:textId="77777777" w:rsidR="00506FA4" w:rsidRPr="001D64CF" w:rsidRDefault="00506FA4"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Radicaciones en el tribunal por parte de los fiscales y si hubo convicciones por los delitos cometidos contra menores;</w:t>
      </w:r>
    </w:p>
    <w:p w14:paraId="395EEB09" w14:textId="43BDF7D7" w:rsidR="00EE7FD1" w:rsidRPr="001D64CF" w:rsidRDefault="00EE7FD1"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Casos de niñeces víctimas secundarias de feminicidios.</w:t>
      </w:r>
    </w:p>
    <w:p w14:paraId="0CB8AAAC" w14:textId="255454D5" w:rsidR="00506FA4" w:rsidRPr="001D64CF" w:rsidRDefault="00506FA4" w:rsidP="00FD53AC">
      <w:pPr>
        <w:pStyle w:val="Prrafodelista"/>
        <w:numPr>
          <w:ilvl w:val="0"/>
          <w:numId w:val="6"/>
        </w:numPr>
        <w:spacing w:line="480" w:lineRule="auto"/>
        <w:jc w:val="both"/>
        <w:rPr>
          <w:rFonts w:ascii="Book Antiqua" w:hAnsi="Book Antiqua"/>
          <w:lang w:val="es-ES_tradnl"/>
        </w:rPr>
      </w:pPr>
      <w:r w:rsidRPr="001D64CF">
        <w:rPr>
          <w:rFonts w:ascii="Book Antiqua" w:hAnsi="Book Antiqua"/>
          <w:lang w:val="es-ES_tradnl"/>
        </w:rPr>
        <w:t xml:space="preserve">Cantidad de denuncias que se atienden en los </w:t>
      </w:r>
      <w:r w:rsidR="00EE7FD1" w:rsidRPr="001D64CF">
        <w:rPr>
          <w:rFonts w:ascii="Book Antiqua" w:hAnsi="Book Antiqua"/>
          <w:lang w:val="es-ES_tradnl"/>
        </w:rPr>
        <w:t>Centros PITI</w:t>
      </w:r>
      <w:r w:rsidR="005D5F77" w:rsidRPr="001D64CF">
        <w:rPr>
          <w:rFonts w:ascii="Book Antiqua" w:hAnsi="Book Antiqua"/>
          <w:lang w:val="es-ES_tradnl"/>
        </w:rPr>
        <w:t xml:space="preserve">; </w:t>
      </w:r>
      <w:r w:rsidRPr="001D64CF">
        <w:rPr>
          <w:rFonts w:ascii="Book Antiqua" w:hAnsi="Book Antiqua"/>
          <w:lang w:val="es-ES_tradnl"/>
        </w:rPr>
        <w:t xml:space="preserve">cantidad de casos con determinación o validación de alguna </w:t>
      </w:r>
      <w:r w:rsidR="007F2516" w:rsidRPr="001D64CF">
        <w:rPr>
          <w:rFonts w:ascii="Book Antiqua" w:hAnsi="Book Antiqua"/>
          <w:lang w:val="es-ES_tradnl"/>
        </w:rPr>
        <w:t>tipología</w:t>
      </w:r>
      <w:r w:rsidRPr="001D64CF">
        <w:rPr>
          <w:rFonts w:ascii="Book Antiqua" w:hAnsi="Book Antiqua"/>
          <w:lang w:val="es-ES_tradnl"/>
        </w:rPr>
        <w:t xml:space="preserve"> de maltrato por </w:t>
      </w:r>
      <w:r w:rsidR="00EE7FD1" w:rsidRPr="001D64CF">
        <w:rPr>
          <w:rFonts w:ascii="Book Antiqua" w:hAnsi="Book Antiqua"/>
          <w:lang w:val="es-ES_tradnl"/>
        </w:rPr>
        <w:t xml:space="preserve">los Centros PITI </w:t>
      </w:r>
      <w:r w:rsidRPr="001D64CF">
        <w:rPr>
          <w:rFonts w:ascii="Book Antiqua" w:hAnsi="Book Antiqua"/>
          <w:lang w:val="es-ES_tradnl"/>
        </w:rPr>
        <w:t xml:space="preserve">y de esos casos validados la cantidad </w:t>
      </w:r>
      <w:r w:rsidR="00EE7FD1" w:rsidRPr="001D64CF">
        <w:rPr>
          <w:rFonts w:ascii="Book Antiqua" w:hAnsi="Book Antiqua"/>
          <w:lang w:val="es-ES_tradnl"/>
        </w:rPr>
        <w:t>que se</w:t>
      </w:r>
      <w:r w:rsidRPr="001D64CF">
        <w:rPr>
          <w:rFonts w:ascii="Book Antiqua" w:hAnsi="Book Antiqua"/>
          <w:lang w:val="es-ES_tradnl"/>
        </w:rPr>
        <w:t xml:space="preserve"> radica ante los Tribunales.</w:t>
      </w:r>
    </w:p>
    <w:p w14:paraId="46A57C2A" w14:textId="0822AB3E" w:rsidR="001D38C8" w:rsidRPr="001D64CF" w:rsidRDefault="001D38C8" w:rsidP="00FD53AC">
      <w:pPr>
        <w:spacing w:line="480" w:lineRule="auto"/>
        <w:ind w:left="360" w:firstLine="360"/>
        <w:jc w:val="both"/>
        <w:rPr>
          <w:rFonts w:ascii="Book Antiqua" w:hAnsi="Book Antiqua"/>
          <w:lang w:val="es-ES_tradnl"/>
        </w:rPr>
      </w:pPr>
      <w:r w:rsidRPr="001D64CF">
        <w:rPr>
          <w:rFonts w:ascii="Book Antiqua" w:hAnsi="Book Antiqua"/>
          <w:lang w:val="es-ES_tradnl"/>
        </w:rPr>
        <w:lastRenderedPageBreak/>
        <w:t xml:space="preserve">Lo dispuesto en esta Sección se llevará a cabo </w:t>
      </w:r>
      <w:r w:rsidR="00EE7FD1" w:rsidRPr="001D64CF">
        <w:rPr>
          <w:rFonts w:ascii="Book Antiqua" w:hAnsi="Book Antiqua"/>
          <w:lang w:val="es-ES_tradnl"/>
        </w:rPr>
        <w:t>bajo el liderato de la Junta identificada en el Capítulo 6 de la presente Ley.</w:t>
      </w:r>
      <w:r w:rsidR="00B717DF" w:rsidRPr="001D64CF">
        <w:rPr>
          <w:rFonts w:ascii="Book Antiqua" w:hAnsi="Book Antiqua"/>
          <w:lang w:val="es-ES_tradnl"/>
        </w:rPr>
        <w:t xml:space="preserve"> en el Capítulo 6</w:t>
      </w:r>
      <w:r w:rsidRPr="001D64CF">
        <w:rPr>
          <w:rFonts w:ascii="Book Antiqua" w:hAnsi="Book Antiqua"/>
          <w:lang w:val="es-ES_tradnl"/>
        </w:rPr>
        <w:t xml:space="preserve"> de la presente Ley.</w:t>
      </w:r>
    </w:p>
    <w:p w14:paraId="34BC127D" w14:textId="157F61DF" w:rsidR="00820573" w:rsidRPr="001D64CF" w:rsidRDefault="00820573" w:rsidP="00820573">
      <w:pPr>
        <w:spacing w:line="480" w:lineRule="auto"/>
        <w:ind w:left="360"/>
        <w:jc w:val="center"/>
        <w:rPr>
          <w:rFonts w:ascii="Book Antiqua" w:hAnsi="Book Antiqua"/>
          <w:lang w:val="es-ES_tradnl"/>
        </w:rPr>
      </w:pPr>
      <w:r w:rsidRPr="001D64CF">
        <w:rPr>
          <w:rFonts w:ascii="Book Antiqua" w:hAnsi="Book Antiqua"/>
          <w:lang w:val="es-ES_tradnl"/>
        </w:rPr>
        <w:t>CAPÍTULO</w:t>
      </w:r>
      <w:r w:rsidR="00B717DF" w:rsidRPr="001D64CF">
        <w:rPr>
          <w:rFonts w:ascii="Book Antiqua" w:hAnsi="Book Antiqua"/>
          <w:lang w:val="es-ES_tradnl"/>
        </w:rPr>
        <w:t xml:space="preserve"> 6</w:t>
      </w:r>
      <w:r w:rsidRPr="001D64CF">
        <w:rPr>
          <w:rFonts w:ascii="Book Antiqua" w:hAnsi="Book Antiqua"/>
          <w:lang w:val="es-ES_tradnl"/>
        </w:rPr>
        <w:t xml:space="preserve">. </w:t>
      </w:r>
      <w:r w:rsidR="00EE7FD1" w:rsidRPr="001D64CF">
        <w:rPr>
          <w:rFonts w:ascii="Book Antiqua" w:hAnsi="Book Antiqua"/>
          <w:lang w:val="es-ES_tradnl"/>
        </w:rPr>
        <w:t>JUNTA TRANSECTORIAL</w:t>
      </w:r>
    </w:p>
    <w:p w14:paraId="0A77FA77" w14:textId="013FEAD5" w:rsidR="00820573" w:rsidRPr="001D64CF" w:rsidRDefault="00B717DF" w:rsidP="00FD53AC">
      <w:pPr>
        <w:spacing w:line="480" w:lineRule="auto"/>
        <w:ind w:left="360" w:firstLine="360"/>
        <w:jc w:val="both"/>
        <w:rPr>
          <w:rFonts w:ascii="Book Antiqua" w:hAnsi="Book Antiqua"/>
          <w:lang w:val="es-PR"/>
        </w:rPr>
      </w:pPr>
      <w:r w:rsidRPr="001D64CF">
        <w:rPr>
          <w:rFonts w:ascii="Book Antiqua" w:hAnsi="Book Antiqua"/>
          <w:lang w:val="es-PR"/>
        </w:rPr>
        <w:t>Sección 6</w:t>
      </w:r>
      <w:r w:rsidR="006F2404" w:rsidRPr="001D64CF">
        <w:rPr>
          <w:rFonts w:ascii="Book Antiqua" w:hAnsi="Book Antiqua"/>
          <w:lang w:val="es-PR"/>
        </w:rPr>
        <w:t>.01</w:t>
      </w:r>
      <w:r w:rsidR="005D5F77" w:rsidRPr="001D64CF">
        <w:rPr>
          <w:rFonts w:ascii="Book Antiqua" w:hAnsi="Book Antiqua"/>
          <w:lang w:val="es-PR"/>
        </w:rPr>
        <w:t>.</w:t>
      </w:r>
      <w:r w:rsidR="006F2404" w:rsidRPr="001D64CF">
        <w:rPr>
          <w:rFonts w:ascii="Book Antiqua" w:hAnsi="Book Antiqua"/>
          <w:lang w:val="es-PR"/>
        </w:rPr>
        <w:t xml:space="preserve">- </w:t>
      </w:r>
      <w:r w:rsidR="00EE7FD1" w:rsidRPr="001D64CF">
        <w:rPr>
          <w:rFonts w:ascii="Book Antiqua" w:hAnsi="Book Antiqua"/>
          <w:lang w:val="es-PR"/>
        </w:rPr>
        <w:t>La función de uniformar los protocolos y guías de las distintas agencias del gobierno y organizaciones llamadas a intervenir o brindar servicios en casos de maltrato a menores, será liderada por la Junta Transectorial Comunitaria de Apoyo y Educación a la Familia identificada en el Artículo 8 de la Ley 57-2023</w:t>
      </w:r>
      <w:r w:rsidR="00310D66" w:rsidRPr="001D64CF">
        <w:rPr>
          <w:rFonts w:ascii="Book Antiqua" w:hAnsi="Book Antiqua"/>
          <w:lang w:val="es-PR"/>
        </w:rPr>
        <w:t>, según enmendada</w:t>
      </w:r>
      <w:r w:rsidR="00EE7FD1" w:rsidRPr="001D64CF">
        <w:rPr>
          <w:rFonts w:ascii="Book Antiqua" w:hAnsi="Book Antiqua"/>
          <w:lang w:val="es-PR"/>
        </w:rPr>
        <w:t xml:space="preserve">. </w:t>
      </w:r>
    </w:p>
    <w:p w14:paraId="0062D737" w14:textId="61B4BACB" w:rsidR="00EE7FD1" w:rsidRPr="001D64CF" w:rsidRDefault="00EE7FD1" w:rsidP="00FD53AC">
      <w:pPr>
        <w:spacing w:line="480" w:lineRule="auto"/>
        <w:ind w:left="360" w:firstLine="360"/>
        <w:jc w:val="both"/>
        <w:rPr>
          <w:rFonts w:ascii="Book Antiqua" w:hAnsi="Book Antiqua"/>
          <w:lang w:val="es-PR"/>
        </w:rPr>
      </w:pPr>
      <w:r w:rsidRPr="001D64CF">
        <w:rPr>
          <w:rFonts w:ascii="Book Antiqua" w:hAnsi="Book Antiqua"/>
          <w:lang w:val="es-PR"/>
        </w:rPr>
        <w:t>Mientras el Estado de Emergencia decretado en la presente Ley tenga vigencia, un representante de cada uno de los Centros PITI, el Director del Instituto de Estadísticas</w:t>
      </w:r>
      <w:r w:rsidR="00F01956" w:rsidRPr="001D64CF">
        <w:rPr>
          <w:rFonts w:ascii="Book Antiqua" w:hAnsi="Book Antiqua"/>
          <w:lang w:val="es-PR"/>
        </w:rPr>
        <w:t xml:space="preserve"> de Puerto Rico</w:t>
      </w:r>
      <w:r w:rsidRPr="001D64CF">
        <w:rPr>
          <w:rFonts w:ascii="Book Antiqua" w:hAnsi="Book Antiqua"/>
          <w:lang w:val="es-PR"/>
        </w:rPr>
        <w:t xml:space="preserve"> y un representante de la Coalición Paz para la Niñez, serán integrantes temporales de la Junta Transectorial.</w:t>
      </w:r>
    </w:p>
    <w:p w14:paraId="4DC38717" w14:textId="02CD56FE" w:rsidR="00820573" w:rsidRPr="001D64CF" w:rsidRDefault="0053407E" w:rsidP="00FD53AC">
      <w:pPr>
        <w:spacing w:line="480" w:lineRule="auto"/>
        <w:ind w:firstLine="360"/>
        <w:jc w:val="both"/>
        <w:rPr>
          <w:rFonts w:ascii="Book Antiqua" w:hAnsi="Book Antiqua"/>
          <w:lang w:val="es-PR"/>
        </w:rPr>
      </w:pPr>
      <w:r w:rsidRPr="001D64CF">
        <w:rPr>
          <w:rFonts w:ascii="Book Antiqua" w:hAnsi="Book Antiqua"/>
          <w:lang w:val="es-PR"/>
        </w:rPr>
        <w:t>Secció</w:t>
      </w:r>
      <w:r w:rsidR="00B717DF" w:rsidRPr="001D64CF">
        <w:rPr>
          <w:rFonts w:ascii="Book Antiqua" w:hAnsi="Book Antiqua"/>
          <w:lang w:val="es-PR"/>
        </w:rPr>
        <w:t>n 6</w:t>
      </w:r>
      <w:r w:rsidR="00621C7C" w:rsidRPr="001D64CF">
        <w:rPr>
          <w:rFonts w:ascii="Book Antiqua" w:hAnsi="Book Antiqua"/>
          <w:lang w:val="es-PR"/>
        </w:rPr>
        <w:t>.02</w:t>
      </w:r>
      <w:r w:rsidR="005D5F77" w:rsidRPr="001D64CF">
        <w:rPr>
          <w:rFonts w:ascii="Book Antiqua" w:hAnsi="Book Antiqua"/>
          <w:lang w:val="es-PR"/>
        </w:rPr>
        <w:t>.</w:t>
      </w:r>
      <w:r w:rsidRPr="001D64CF">
        <w:rPr>
          <w:rFonts w:ascii="Book Antiqua" w:hAnsi="Book Antiqua"/>
          <w:lang w:val="es-PR"/>
        </w:rPr>
        <w:t xml:space="preserve">- </w:t>
      </w:r>
      <w:r w:rsidR="00820573" w:rsidRPr="001D64CF">
        <w:rPr>
          <w:rFonts w:ascii="Book Antiqua" w:hAnsi="Book Antiqua"/>
          <w:lang w:val="es-PR"/>
        </w:rPr>
        <w:t xml:space="preserve">Deberes y </w:t>
      </w:r>
      <w:r w:rsidRPr="001D64CF">
        <w:rPr>
          <w:rFonts w:ascii="Book Antiqua" w:hAnsi="Book Antiqua"/>
          <w:lang w:val="es-PR"/>
        </w:rPr>
        <w:t>funciones</w:t>
      </w:r>
      <w:r w:rsidR="00820573" w:rsidRPr="001D64CF">
        <w:rPr>
          <w:rFonts w:ascii="Book Antiqua" w:hAnsi="Book Antiqua"/>
          <w:lang w:val="es-PR"/>
        </w:rPr>
        <w:t xml:space="preserve"> del Comité:</w:t>
      </w:r>
    </w:p>
    <w:p w14:paraId="61224FA0" w14:textId="4AFE0397" w:rsidR="00820573" w:rsidRPr="001D64CF" w:rsidRDefault="00EE7FD1" w:rsidP="00FD53AC">
      <w:pPr>
        <w:spacing w:line="480" w:lineRule="auto"/>
        <w:ind w:left="360" w:firstLine="360"/>
        <w:jc w:val="both"/>
        <w:rPr>
          <w:rFonts w:ascii="Book Antiqua" w:hAnsi="Book Antiqua"/>
          <w:lang w:val="es-PR"/>
        </w:rPr>
      </w:pPr>
      <w:r w:rsidRPr="001D64CF">
        <w:rPr>
          <w:rFonts w:ascii="Book Antiqua" w:hAnsi="Book Antiqua"/>
          <w:lang w:val="es-PR"/>
        </w:rPr>
        <w:t>La Junta Transectorial</w:t>
      </w:r>
      <w:r w:rsidR="0053407E" w:rsidRPr="001D64CF">
        <w:rPr>
          <w:rFonts w:ascii="Book Antiqua" w:hAnsi="Book Antiqua"/>
          <w:lang w:val="es-PR"/>
        </w:rPr>
        <w:t xml:space="preserve"> s</w:t>
      </w:r>
      <w:r w:rsidR="00820573" w:rsidRPr="001D64CF">
        <w:rPr>
          <w:rFonts w:ascii="Book Antiqua" w:hAnsi="Book Antiqua"/>
          <w:lang w:val="es-PR"/>
        </w:rPr>
        <w:t>e reun</w:t>
      </w:r>
      <w:r w:rsidR="0053407E" w:rsidRPr="001D64CF">
        <w:rPr>
          <w:rFonts w:ascii="Book Antiqua" w:hAnsi="Book Antiqua"/>
          <w:lang w:val="es-PR"/>
        </w:rPr>
        <w:t>irá como mínimo, una vez al mes y e</w:t>
      </w:r>
      <w:r w:rsidR="00B718A3" w:rsidRPr="001D64CF">
        <w:rPr>
          <w:rFonts w:ascii="Book Antiqua" w:hAnsi="Book Antiqua"/>
          <w:lang w:val="es-PR"/>
        </w:rPr>
        <w:t xml:space="preserve">stablecerá todas las medidas y </w:t>
      </w:r>
      <w:r w:rsidR="00820573" w:rsidRPr="001D64CF">
        <w:rPr>
          <w:rFonts w:ascii="Book Antiqua" w:hAnsi="Book Antiqua"/>
          <w:lang w:val="es-PR"/>
        </w:rPr>
        <w:t>reglamentos que sean necesarios para su funcionamiento.</w:t>
      </w:r>
    </w:p>
    <w:p w14:paraId="5DA59677" w14:textId="77777777" w:rsidR="00CC096B" w:rsidRPr="001D64CF" w:rsidRDefault="0053407E" w:rsidP="00FD53AC">
      <w:pPr>
        <w:spacing w:line="480" w:lineRule="auto"/>
        <w:ind w:left="360" w:firstLine="360"/>
        <w:jc w:val="both"/>
        <w:rPr>
          <w:rFonts w:ascii="Book Antiqua" w:hAnsi="Book Antiqua"/>
          <w:lang w:val="es-PR"/>
        </w:rPr>
      </w:pPr>
      <w:r w:rsidRPr="001D64CF">
        <w:rPr>
          <w:rFonts w:ascii="Book Antiqua" w:hAnsi="Book Antiqua"/>
          <w:lang w:val="es-PR"/>
        </w:rPr>
        <w:t>Como parte de sus deberes y funciones, e</w:t>
      </w:r>
      <w:r w:rsidR="00820573" w:rsidRPr="001D64CF">
        <w:rPr>
          <w:rFonts w:ascii="Book Antiqua" w:hAnsi="Book Antiqua"/>
          <w:lang w:val="es-PR"/>
        </w:rPr>
        <w:t>stablecerá un Plan </w:t>
      </w:r>
      <w:r w:rsidR="008C0DC6" w:rsidRPr="001D64CF">
        <w:rPr>
          <w:rFonts w:ascii="Book Antiqua" w:hAnsi="Book Antiqua"/>
          <w:lang w:val="es-PR"/>
        </w:rPr>
        <w:t>de Trabajo cuyos objetivos son, sin limitarse a:</w:t>
      </w:r>
    </w:p>
    <w:p w14:paraId="101226A2" w14:textId="0A950CEF" w:rsidR="00523A28" w:rsidRPr="001D64CF" w:rsidRDefault="00082541" w:rsidP="00FD53AC">
      <w:pPr>
        <w:pStyle w:val="Prrafodelista"/>
        <w:numPr>
          <w:ilvl w:val="0"/>
          <w:numId w:val="10"/>
        </w:numPr>
        <w:spacing w:line="480" w:lineRule="auto"/>
        <w:jc w:val="both"/>
        <w:rPr>
          <w:rFonts w:ascii="Book Antiqua" w:hAnsi="Book Antiqua"/>
          <w:lang w:val="es-PR"/>
        </w:rPr>
      </w:pPr>
      <w:r w:rsidRPr="001D64CF">
        <w:rPr>
          <w:rFonts w:ascii="Book Antiqua" w:hAnsi="Book Antiqua"/>
          <w:lang w:val="es-PR"/>
        </w:rPr>
        <w:t>E</w:t>
      </w:r>
      <w:r w:rsidR="005E1D40" w:rsidRPr="001D64CF">
        <w:rPr>
          <w:rFonts w:ascii="Book Antiqua" w:hAnsi="Book Antiqua"/>
          <w:lang w:val="es-PR"/>
        </w:rPr>
        <w:t>l Instituto de Estadísticas e</w:t>
      </w:r>
      <w:r w:rsidRPr="001D64CF">
        <w:rPr>
          <w:rFonts w:ascii="Book Antiqua" w:hAnsi="Book Antiqua"/>
          <w:lang w:val="es-PR"/>
        </w:rPr>
        <w:t>stablecer</w:t>
      </w:r>
      <w:r w:rsidR="005E1D40" w:rsidRPr="001D64CF">
        <w:rPr>
          <w:rFonts w:ascii="Book Antiqua" w:hAnsi="Book Antiqua"/>
          <w:lang w:val="es-PR"/>
        </w:rPr>
        <w:t>á y diseñará la metodología apropiada</w:t>
      </w:r>
      <w:r w:rsidRPr="001D64CF">
        <w:rPr>
          <w:rFonts w:ascii="Book Antiqua" w:hAnsi="Book Antiqua"/>
          <w:lang w:val="es-PR"/>
        </w:rPr>
        <w:t xml:space="preserve"> para que </w:t>
      </w:r>
      <w:r w:rsidR="00EE7FD1" w:rsidRPr="001D64CF">
        <w:rPr>
          <w:rFonts w:ascii="Book Antiqua" w:hAnsi="Book Antiqua"/>
          <w:lang w:val="es-PR"/>
        </w:rPr>
        <w:t xml:space="preserve">la Junta Transectorial </w:t>
      </w:r>
      <w:r w:rsidRPr="001D64CF">
        <w:rPr>
          <w:rFonts w:ascii="Book Antiqua" w:hAnsi="Book Antiqua"/>
          <w:lang w:val="es-PR"/>
        </w:rPr>
        <w:t>provea datos fiables para la creación del</w:t>
      </w:r>
      <w:r w:rsidRPr="001D64CF">
        <w:rPr>
          <w:rFonts w:ascii="Book Antiqua" w:hAnsi="Book Antiqua"/>
          <w:lang w:val="es-ES_tradnl"/>
        </w:rPr>
        <w:t xml:space="preserve"> Registro Único, según establecido en el Capítulo </w:t>
      </w:r>
      <w:r w:rsidR="00EE7FD1" w:rsidRPr="001D64CF">
        <w:rPr>
          <w:rFonts w:ascii="Book Antiqua" w:hAnsi="Book Antiqua"/>
          <w:lang w:val="es-ES_tradnl"/>
        </w:rPr>
        <w:t>5</w:t>
      </w:r>
      <w:r w:rsidRPr="001D64CF">
        <w:rPr>
          <w:rFonts w:ascii="Book Antiqua" w:hAnsi="Book Antiqua"/>
          <w:lang w:val="es-ES_tradnl"/>
        </w:rPr>
        <w:t xml:space="preserve"> de la presente L</w:t>
      </w:r>
      <w:r w:rsidR="00F80A4F" w:rsidRPr="001D64CF">
        <w:rPr>
          <w:rFonts w:ascii="Book Antiqua" w:hAnsi="Book Antiqua"/>
          <w:lang w:val="es-ES_tradnl"/>
        </w:rPr>
        <w:t xml:space="preserve">ey; </w:t>
      </w:r>
    </w:p>
    <w:p w14:paraId="36DD6F62" w14:textId="2D479386" w:rsidR="00474335" w:rsidRPr="001D64CF" w:rsidRDefault="00474335" w:rsidP="00FD53AC">
      <w:pPr>
        <w:pStyle w:val="Prrafodelista"/>
        <w:numPr>
          <w:ilvl w:val="0"/>
          <w:numId w:val="10"/>
        </w:numPr>
        <w:spacing w:line="480" w:lineRule="auto"/>
        <w:jc w:val="both"/>
        <w:rPr>
          <w:rFonts w:ascii="Book Antiqua" w:hAnsi="Book Antiqua"/>
          <w:lang w:val="es-PR"/>
        </w:rPr>
      </w:pPr>
      <w:r w:rsidRPr="001D64CF">
        <w:rPr>
          <w:rFonts w:ascii="Book Antiqua" w:hAnsi="Book Antiqua"/>
          <w:lang w:val="es-PR"/>
        </w:rPr>
        <w:lastRenderedPageBreak/>
        <w:t xml:space="preserve">Identificar </w:t>
      </w:r>
      <w:r w:rsidR="00B92E91" w:rsidRPr="001D64CF">
        <w:rPr>
          <w:rFonts w:ascii="Book Antiqua" w:hAnsi="Book Antiqua"/>
          <w:lang w:val="es-PR"/>
        </w:rPr>
        <w:t>las fallas, falta de recursos</w:t>
      </w:r>
      <w:r w:rsidR="00297060" w:rsidRPr="001D64CF">
        <w:rPr>
          <w:rFonts w:ascii="Book Antiqua" w:hAnsi="Book Antiqua"/>
          <w:lang w:val="es-PR"/>
        </w:rPr>
        <w:t xml:space="preserve"> e incumplimientos de las agencias </w:t>
      </w:r>
      <w:r w:rsidR="00EE7FD1" w:rsidRPr="001D64CF">
        <w:rPr>
          <w:rFonts w:ascii="Book Antiqua" w:hAnsi="Book Antiqua"/>
          <w:lang w:val="es-PR"/>
        </w:rPr>
        <w:t xml:space="preserve">gubernamentales y Rama Judicial </w:t>
      </w:r>
      <w:r w:rsidR="00621C7C" w:rsidRPr="001D64CF">
        <w:rPr>
          <w:rFonts w:ascii="Book Antiqua" w:hAnsi="Book Antiqua"/>
          <w:lang w:val="es-PR"/>
        </w:rPr>
        <w:t>en la atención y manejo de casos de maltrato a menores;</w:t>
      </w:r>
    </w:p>
    <w:p w14:paraId="0F1FDC24" w14:textId="4EE48DEA" w:rsidR="00F80A4F" w:rsidRPr="001D64CF" w:rsidRDefault="00F80A4F" w:rsidP="00FD53AC">
      <w:pPr>
        <w:pStyle w:val="Prrafodelista"/>
        <w:numPr>
          <w:ilvl w:val="0"/>
          <w:numId w:val="10"/>
        </w:numPr>
        <w:spacing w:line="480" w:lineRule="auto"/>
        <w:jc w:val="both"/>
        <w:rPr>
          <w:rFonts w:ascii="Book Antiqua" w:hAnsi="Book Antiqua"/>
          <w:lang w:val="es-PR"/>
        </w:rPr>
      </w:pPr>
      <w:r w:rsidRPr="001D64CF">
        <w:rPr>
          <w:rFonts w:ascii="Book Antiqua" w:hAnsi="Book Antiqua"/>
          <w:lang w:val="es-PR"/>
        </w:rPr>
        <w:t xml:space="preserve">La evaluación, en conjunto, de las órdenes, guías o protocolos de las </w:t>
      </w:r>
      <w:r w:rsidR="009F5860" w:rsidRPr="001D64CF">
        <w:rPr>
          <w:rFonts w:ascii="Book Antiqua" w:hAnsi="Book Antiqua"/>
          <w:lang w:val="es-PR"/>
        </w:rPr>
        <w:t xml:space="preserve">entidades gubernamentales </w:t>
      </w:r>
      <w:r w:rsidR="00F01956" w:rsidRPr="001D64CF">
        <w:rPr>
          <w:rFonts w:ascii="Book Antiqua" w:hAnsi="Book Antiqua"/>
          <w:lang w:val="es-PR"/>
        </w:rPr>
        <w:t xml:space="preserve">junto con los de la Rama Judicial </w:t>
      </w:r>
      <w:r w:rsidRPr="001D64CF">
        <w:rPr>
          <w:rFonts w:ascii="Book Antiqua" w:hAnsi="Book Antiqua"/>
          <w:lang w:val="es-PR"/>
        </w:rPr>
        <w:t>con el fin de</w:t>
      </w:r>
      <w:r w:rsidR="005E1D40" w:rsidRPr="001D64CF">
        <w:rPr>
          <w:rFonts w:ascii="Book Antiqua" w:hAnsi="Book Antiqua"/>
          <w:lang w:val="es-PR"/>
        </w:rPr>
        <w:t xml:space="preserve"> identificar las fallas en la implementación de los protocolos existentes y proponer las enmiendas necesarias para</w:t>
      </w:r>
      <w:r w:rsidR="00F01956" w:rsidRPr="001D64CF">
        <w:rPr>
          <w:rFonts w:ascii="Book Antiqua" w:hAnsi="Book Antiqua"/>
          <w:lang w:val="es-PR"/>
        </w:rPr>
        <w:t xml:space="preserve"> asegurar la eficiencia de</w:t>
      </w:r>
      <w:r w:rsidRPr="001D64CF">
        <w:rPr>
          <w:rFonts w:ascii="Book Antiqua" w:hAnsi="Book Antiqua"/>
          <w:lang w:val="es-PR"/>
        </w:rPr>
        <w:t xml:space="preserve"> </w:t>
      </w:r>
      <w:r w:rsidR="005E1D40" w:rsidRPr="001D64CF">
        <w:rPr>
          <w:rFonts w:ascii="Book Antiqua" w:hAnsi="Book Antiqua"/>
          <w:lang w:val="es-PR"/>
        </w:rPr>
        <w:t xml:space="preserve">los </w:t>
      </w:r>
      <w:r w:rsidRPr="001D64CF">
        <w:rPr>
          <w:rFonts w:ascii="Book Antiqua" w:hAnsi="Book Antiqua"/>
          <w:lang w:val="es-PR"/>
        </w:rPr>
        <w:t xml:space="preserve">servicios </w:t>
      </w:r>
      <w:r w:rsidR="005E1D40" w:rsidRPr="001D64CF">
        <w:rPr>
          <w:rFonts w:ascii="Book Antiqua" w:hAnsi="Book Antiqua"/>
          <w:lang w:val="es-PR"/>
        </w:rPr>
        <w:t xml:space="preserve">que brindan las distintas agencias gubernamentales </w:t>
      </w:r>
      <w:r w:rsidRPr="001D64CF">
        <w:rPr>
          <w:rFonts w:ascii="Book Antiqua" w:hAnsi="Book Antiqua"/>
          <w:lang w:val="es-PR"/>
        </w:rPr>
        <w:t>para atender con diligencia y eficacia las tipologías de maltrato hacia menores;</w:t>
      </w:r>
    </w:p>
    <w:p w14:paraId="7456AE5A" w14:textId="08E2A27C" w:rsidR="00F317C0" w:rsidRPr="001D64CF" w:rsidRDefault="00CC096B" w:rsidP="00FD53AC">
      <w:pPr>
        <w:pStyle w:val="Prrafodelista"/>
        <w:numPr>
          <w:ilvl w:val="0"/>
          <w:numId w:val="10"/>
        </w:numPr>
        <w:spacing w:line="480" w:lineRule="auto"/>
        <w:jc w:val="both"/>
        <w:rPr>
          <w:rFonts w:ascii="Book Antiqua" w:hAnsi="Book Antiqua"/>
          <w:lang w:val="es-PR"/>
        </w:rPr>
      </w:pPr>
      <w:r w:rsidRPr="001D64CF">
        <w:rPr>
          <w:rFonts w:ascii="Book Antiqua" w:hAnsi="Book Antiqua"/>
          <w:lang w:val="es-PR"/>
        </w:rPr>
        <w:t xml:space="preserve">La coordinación de los servicios de investigación y de intervención que se brindan desde las distintas agencias que intervienen en la atención de </w:t>
      </w:r>
      <w:r w:rsidR="00621C7C" w:rsidRPr="001D64CF">
        <w:rPr>
          <w:rFonts w:ascii="Book Antiqua" w:hAnsi="Book Antiqua"/>
          <w:lang w:val="es-PR"/>
        </w:rPr>
        <w:t>casos de maltrato infantil.</w:t>
      </w:r>
    </w:p>
    <w:p w14:paraId="36D576CE" w14:textId="743B7E02" w:rsidR="00F01956" w:rsidRPr="001D64CF" w:rsidRDefault="00F01956" w:rsidP="00FD53AC">
      <w:pPr>
        <w:pStyle w:val="Prrafodelista"/>
        <w:numPr>
          <w:ilvl w:val="0"/>
          <w:numId w:val="10"/>
        </w:numPr>
        <w:spacing w:line="480" w:lineRule="auto"/>
        <w:jc w:val="both"/>
        <w:rPr>
          <w:rFonts w:ascii="Book Antiqua" w:hAnsi="Book Antiqua"/>
          <w:lang w:val="es-PR"/>
        </w:rPr>
      </w:pPr>
      <w:r w:rsidRPr="001D64CF">
        <w:rPr>
          <w:rFonts w:ascii="Book Antiqua" w:hAnsi="Book Antiqua"/>
          <w:lang w:val="es-PR"/>
        </w:rPr>
        <w:t>Evaluar la implementación de esta Ley y sugerir o presentar recomendaciones respecto al funcionamiento de los servicios y programas existentes en el sistema actual de acuerdo con las disposiciones de la Ley 57-2023, según enmendada, en el interés de desarrollar o fomentar el desarrollo de est</w:t>
      </w:r>
      <w:r w:rsidR="00DD41FC" w:rsidRPr="001D64CF">
        <w:rPr>
          <w:rFonts w:ascii="Book Antiqua" w:hAnsi="Book Antiqua"/>
          <w:lang w:val="es-PR"/>
        </w:rPr>
        <w:t>r</w:t>
      </w:r>
      <w:r w:rsidRPr="001D64CF">
        <w:rPr>
          <w:rFonts w:ascii="Book Antiqua" w:hAnsi="Book Antiqua"/>
          <w:lang w:val="es-PR"/>
        </w:rPr>
        <w:t>ategias o iniciativas adicionales o complementarias de servicios a las ya existentes.</w:t>
      </w:r>
    </w:p>
    <w:p w14:paraId="7D628406" w14:textId="42DDE20B" w:rsidR="00621C7C" w:rsidRPr="001D64CF" w:rsidRDefault="00621C7C" w:rsidP="00FD53AC">
      <w:pPr>
        <w:spacing w:line="480" w:lineRule="auto"/>
        <w:ind w:left="720"/>
        <w:jc w:val="both"/>
        <w:rPr>
          <w:rFonts w:ascii="Book Antiqua" w:hAnsi="Book Antiqua"/>
          <w:lang w:val="es-PR"/>
        </w:rPr>
      </w:pPr>
      <w:r w:rsidRPr="001D64CF">
        <w:rPr>
          <w:rFonts w:ascii="Book Antiqua" w:hAnsi="Book Antiqua"/>
          <w:lang w:val="es-PR"/>
        </w:rPr>
        <w:t>S</w:t>
      </w:r>
      <w:r w:rsidR="00B717DF" w:rsidRPr="001D64CF">
        <w:rPr>
          <w:rFonts w:ascii="Book Antiqua" w:hAnsi="Book Antiqua"/>
          <w:lang w:val="es-PR"/>
        </w:rPr>
        <w:t>ección 6</w:t>
      </w:r>
      <w:r w:rsidRPr="001D64CF">
        <w:rPr>
          <w:rFonts w:ascii="Book Antiqua" w:hAnsi="Book Antiqua"/>
          <w:lang w:val="es-PR"/>
        </w:rPr>
        <w:t>.03</w:t>
      </w:r>
      <w:r w:rsidR="005D5F77" w:rsidRPr="001D64CF">
        <w:rPr>
          <w:rFonts w:ascii="Book Antiqua" w:hAnsi="Book Antiqua"/>
          <w:lang w:val="es-PR"/>
        </w:rPr>
        <w:t>.</w:t>
      </w:r>
      <w:r w:rsidRPr="001D64CF">
        <w:rPr>
          <w:rFonts w:ascii="Book Antiqua" w:hAnsi="Book Antiqua"/>
          <w:lang w:val="es-PR"/>
        </w:rPr>
        <w:t>- Informe</w:t>
      </w:r>
    </w:p>
    <w:p w14:paraId="3C0DAC83" w14:textId="6E93A8C9" w:rsidR="00621C7C" w:rsidRPr="001D64CF" w:rsidRDefault="0035396E" w:rsidP="00FD53AC">
      <w:pPr>
        <w:spacing w:line="480" w:lineRule="auto"/>
        <w:ind w:left="360" w:firstLine="360"/>
        <w:jc w:val="both"/>
        <w:rPr>
          <w:rFonts w:ascii="Book Antiqua" w:hAnsi="Book Antiqua"/>
          <w:lang w:val="es-PR"/>
        </w:rPr>
      </w:pPr>
      <w:r w:rsidRPr="001D64CF">
        <w:rPr>
          <w:rFonts w:ascii="Book Antiqua" w:hAnsi="Book Antiqua"/>
          <w:lang w:val="es-PR"/>
        </w:rPr>
        <w:t xml:space="preserve">La Junta Transectorial </w:t>
      </w:r>
      <w:r w:rsidR="00621C7C" w:rsidRPr="001D64CF">
        <w:rPr>
          <w:rFonts w:ascii="Book Antiqua" w:hAnsi="Book Antiqua"/>
          <w:lang w:val="es-PR"/>
        </w:rPr>
        <w:t>someterá un informe anual antes del 3</w:t>
      </w:r>
      <w:r w:rsidRPr="001D64CF">
        <w:rPr>
          <w:rFonts w:ascii="Book Antiqua" w:hAnsi="Book Antiqua"/>
          <w:lang w:val="es-PR"/>
        </w:rPr>
        <w:t>0</w:t>
      </w:r>
      <w:r w:rsidR="00621C7C" w:rsidRPr="001D64CF">
        <w:rPr>
          <w:rFonts w:ascii="Book Antiqua" w:hAnsi="Book Antiqua"/>
          <w:lang w:val="es-PR"/>
        </w:rPr>
        <w:t xml:space="preserve"> de </w:t>
      </w:r>
      <w:r w:rsidRPr="001D64CF">
        <w:rPr>
          <w:rFonts w:ascii="Book Antiqua" w:hAnsi="Book Antiqua"/>
          <w:lang w:val="es-PR"/>
        </w:rPr>
        <w:t>junio</w:t>
      </w:r>
      <w:r w:rsidR="00621C7C" w:rsidRPr="001D64CF">
        <w:rPr>
          <w:rFonts w:ascii="Book Antiqua" w:hAnsi="Book Antiqua"/>
          <w:lang w:val="es-PR"/>
        </w:rPr>
        <w:t xml:space="preserve"> de cada año natural a la Asamblea Legislativa donde desglose los esfuerzos y el trabajo</w:t>
      </w:r>
      <w:r w:rsidR="00F01956" w:rsidRPr="001D64CF">
        <w:rPr>
          <w:rFonts w:ascii="Book Antiqua" w:hAnsi="Book Antiqua"/>
          <w:lang w:val="es-PR"/>
        </w:rPr>
        <w:t xml:space="preserve"> realizado </w:t>
      </w:r>
      <w:r w:rsidR="00621C7C" w:rsidRPr="001D64CF">
        <w:rPr>
          <w:rFonts w:ascii="Book Antiqua" w:hAnsi="Book Antiqua"/>
          <w:lang w:val="es-PR"/>
        </w:rPr>
        <w:t>para cumplir con lo dispuesto en esta Ley.</w:t>
      </w:r>
    </w:p>
    <w:p w14:paraId="3E2B2CA1" w14:textId="6CAF18ED" w:rsidR="00D048F1" w:rsidRPr="001D64CF" w:rsidRDefault="00F317C0" w:rsidP="00B00FED">
      <w:pPr>
        <w:spacing w:line="480" w:lineRule="auto"/>
        <w:ind w:left="360"/>
        <w:jc w:val="center"/>
        <w:rPr>
          <w:rFonts w:ascii="Book Antiqua" w:hAnsi="Book Antiqua"/>
          <w:lang w:val="es-ES_tradnl"/>
        </w:rPr>
      </w:pPr>
      <w:r w:rsidRPr="001D64CF">
        <w:rPr>
          <w:rFonts w:ascii="Book Antiqua" w:hAnsi="Book Antiqua"/>
          <w:lang w:val="es-ES_tradnl"/>
        </w:rPr>
        <w:t xml:space="preserve">CAPÍTULO </w:t>
      </w:r>
      <w:r w:rsidR="00B717DF" w:rsidRPr="001D64CF">
        <w:rPr>
          <w:rFonts w:ascii="Book Antiqua" w:hAnsi="Book Antiqua"/>
          <w:lang w:val="es-ES_tradnl"/>
        </w:rPr>
        <w:t>7</w:t>
      </w:r>
      <w:r w:rsidR="00B00FED" w:rsidRPr="001D64CF">
        <w:rPr>
          <w:rFonts w:ascii="Book Antiqua" w:hAnsi="Book Antiqua"/>
          <w:lang w:val="es-ES_tradnl"/>
        </w:rPr>
        <w:t>. DISPOSICIONES FINALES</w:t>
      </w:r>
    </w:p>
    <w:p w14:paraId="195BEE8A" w14:textId="3D5D5714" w:rsidR="00B00FED" w:rsidRPr="001D64CF" w:rsidRDefault="00B717DF" w:rsidP="00FD53AC">
      <w:pPr>
        <w:spacing w:line="480" w:lineRule="auto"/>
        <w:ind w:left="360"/>
        <w:jc w:val="both"/>
        <w:rPr>
          <w:rFonts w:ascii="Book Antiqua" w:hAnsi="Book Antiqua"/>
          <w:lang w:val="es-ES_tradnl"/>
        </w:rPr>
      </w:pPr>
      <w:r w:rsidRPr="001D64CF">
        <w:rPr>
          <w:rFonts w:ascii="Book Antiqua" w:hAnsi="Book Antiqua"/>
          <w:lang w:val="es-ES_tradnl"/>
        </w:rPr>
        <w:lastRenderedPageBreak/>
        <w:t>Sección 7</w:t>
      </w:r>
      <w:r w:rsidR="00B00FED" w:rsidRPr="001D64CF">
        <w:rPr>
          <w:rFonts w:ascii="Book Antiqua" w:hAnsi="Book Antiqua"/>
          <w:lang w:val="es-ES_tradnl"/>
        </w:rPr>
        <w:t xml:space="preserve">.01.-Servicios Prioritarios </w:t>
      </w:r>
    </w:p>
    <w:p w14:paraId="76DAD3A2" w14:textId="0387085B" w:rsidR="00B00FED" w:rsidRPr="001D64CF" w:rsidRDefault="00B00FED" w:rsidP="00FD53AC">
      <w:pPr>
        <w:spacing w:line="480" w:lineRule="auto"/>
        <w:ind w:left="360" w:firstLine="360"/>
        <w:jc w:val="both"/>
        <w:rPr>
          <w:rFonts w:ascii="Book Antiqua" w:hAnsi="Book Antiqua"/>
          <w:lang w:val="es-ES_tradnl"/>
        </w:rPr>
      </w:pPr>
      <w:r w:rsidRPr="001D64CF">
        <w:rPr>
          <w:rFonts w:ascii="Book Antiqua" w:hAnsi="Book Antiqua"/>
          <w:lang w:val="es-ES_tradnl"/>
        </w:rPr>
        <w:t xml:space="preserve">Se mantiene como un servicio prioritario del Gobierno de Puerto Rico establecer y ejecutar programas de </w:t>
      </w:r>
      <w:r w:rsidR="007D4BD7" w:rsidRPr="001D64CF">
        <w:rPr>
          <w:rFonts w:ascii="Book Antiqua" w:hAnsi="Book Antiqua"/>
          <w:lang w:val="es-ES_tradnl"/>
        </w:rPr>
        <w:t>prevención, identificación y protección</w:t>
      </w:r>
      <w:r w:rsidRPr="001D64CF">
        <w:rPr>
          <w:rFonts w:ascii="Book Antiqua" w:hAnsi="Book Antiqua"/>
          <w:lang w:val="es-ES_tradnl"/>
        </w:rPr>
        <w:t xml:space="preserve">, así como protocolos de acceso a servicios </w:t>
      </w:r>
      <w:r w:rsidR="00523A28" w:rsidRPr="001D64CF">
        <w:rPr>
          <w:rFonts w:ascii="Book Antiqua" w:hAnsi="Book Antiqua"/>
          <w:lang w:val="es-ES_tradnl"/>
        </w:rPr>
        <w:t>gubernamentales dirigidos a</w:t>
      </w:r>
      <w:r w:rsidRPr="001D64CF">
        <w:rPr>
          <w:rFonts w:ascii="Book Antiqua" w:hAnsi="Book Antiqua"/>
          <w:lang w:val="es-ES_tradnl"/>
        </w:rPr>
        <w:t xml:space="preserve"> prevenir y erradicar la violencia infantil. </w:t>
      </w:r>
    </w:p>
    <w:p w14:paraId="43F5F433" w14:textId="743DE677" w:rsidR="00B00FED" w:rsidRPr="001D64CF" w:rsidRDefault="00B00FED" w:rsidP="00FD53AC">
      <w:pPr>
        <w:spacing w:line="480" w:lineRule="auto"/>
        <w:ind w:left="360" w:firstLine="360"/>
        <w:jc w:val="both"/>
        <w:rPr>
          <w:rFonts w:ascii="Book Antiqua" w:hAnsi="Book Antiqua"/>
          <w:lang w:val="es-ES_tradnl"/>
        </w:rPr>
      </w:pPr>
      <w:r w:rsidRPr="001D64CF">
        <w:rPr>
          <w:rFonts w:ascii="Book Antiqua" w:hAnsi="Book Antiqua"/>
          <w:lang w:val="es-ES_tradnl"/>
        </w:rPr>
        <w:t xml:space="preserve">Para cumplir con los fines aquí establecidos, se le ordena a la Oficina de Gerencia y Presupuesto a priorizar las solicitudes de fondos propuestos a tales fines, y a realizar las gestiones necesarias ante la Junta de Supervisión y Administración Financiera para Puerto Rico, con el apoyo de la Autoridad de Asesoría Financiera y Agencia Fiscal de Puerto Rico. </w:t>
      </w:r>
    </w:p>
    <w:p w14:paraId="2B899A19" w14:textId="3618F3FB" w:rsidR="00E2360D" w:rsidRPr="001D64CF" w:rsidRDefault="00B00FED" w:rsidP="00FD53AC">
      <w:pPr>
        <w:spacing w:line="480" w:lineRule="auto"/>
        <w:ind w:left="360" w:firstLine="360"/>
        <w:jc w:val="both"/>
        <w:rPr>
          <w:rFonts w:ascii="Book Antiqua" w:hAnsi="Book Antiqua"/>
          <w:lang w:val="es-ES_tradnl"/>
        </w:rPr>
      </w:pPr>
      <w:r w:rsidRPr="001D64CF">
        <w:rPr>
          <w:rFonts w:ascii="Book Antiqua" w:hAnsi="Book Antiqua"/>
          <w:lang w:val="es-ES_tradnl"/>
        </w:rPr>
        <w:t>Serán prioritarios aquellos fondos solicitados por el Departamento de la Familia para el mejor funcionamiento de la Agencia, en especial aquellos necesarios para la contratación de trabajadores s</w:t>
      </w:r>
      <w:r w:rsidR="00B718A3" w:rsidRPr="001D64CF">
        <w:rPr>
          <w:rFonts w:ascii="Book Antiqua" w:hAnsi="Book Antiqua"/>
          <w:lang w:val="es-ES_tradnl"/>
        </w:rPr>
        <w:t xml:space="preserve">ociales adicionales, </w:t>
      </w:r>
      <w:r w:rsidRPr="001D64CF">
        <w:rPr>
          <w:rFonts w:ascii="Book Antiqua" w:hAnsi="Book Antiqua"/>
          <w:lang w:val="es-ES_tradnl"/>
        </w:rPr>
        <w:t>para mejo</w:t>
      </w:r>
      <w:r w:rsidR="00F01956" w:rsidRPr="001D64CF">
        <w:rPr>
          <w:rFonts w:ascii="Book Antiqua" w:hAnsi="Book Antiqua"/>
          <w:lang w:val="es-ES_tradnl"/>
        </w:rPr>
        <w:t xml:space="preserve">rar sus </w:t>
      </w:r>
      <w:r w:rsidR="00B718A3" w:rsidRPr="001D64CF">
        <w:rPr>
          <w:rFonts w:ascii="Book Antiqua" w:hAnsi="Book Antiqua"/>
          <w:lang w:val="es-ES_tradnl"/>
        </w:rPr>
        <w:t xml:space="preserve">salarios y establecer el proceso necesario para atender, de manera inmediata, las querellas </w:t>
      </w:r>
      <w:r w:rsidR="00EC7614" w:rsidRPr="001D64CF">
        <w:rPr>
          <w:rFonts w:ascii="Book Antiqua" w:hAnsi="Book Antiqua"/>
          <w:lang w:val="es-ES_tradnl"/>
        </w:rPr>
        <w:t xml:space="preserve">y referidos sin investigar. </w:t>
      </w:r>
      <w:r w:rsidR="00594C2C" w:rsidRPr="001D64CF">
        <w:rPr>
          <w:rFonts w:ascii="Book Antiqua" w:hAnsi="Book Antiqua"/>
          <w:lang w:val="es-ES_tradnl"/>
        </w:rPr>
        <w:t xml:space="preserve">También serán prioritarios aquellos fondos solicitados por los Centros </w:t>
      </w:r>
      <w:r w:rsidR="0035396E" w:rsidRPr="001D64CF">
        <w:rPr>
          <w:rFonts w:ascii="Book Antiqua" w:hAnsi="Book Antiqua"/>
          <w:lang w:val="es-ES_tradnl"/>
        </w:rPr>
        <w:t>PITI</w:t>
      </w:r>
      <w:r w:rsidR="00594C2C" w:rsidRPr="001D64CF">
        <w:rPr>
          <w:rFonts w:ascii="Book Antiqua" w:hAnsi="Book Antiqua"/>
          <w:lang w:val="es-ES_tradnl"/>
        </w:rPr>
        <w:t>, según establecidos en la Ley 158-2013, según enmendada</w:t>
      </w:r>
      <w:r w:rsidR="00464D45" w:rsidRPr="001D64CF">
        <w:rPr>
          <w:rFonts w:ascii="Book Antiqua" w:hAnsi="Book Antiqua"/>
          <w:lang w:val="es-ES_tradnl"/>
        </w:rPr>
        <w:t>, que sean necesarios para el</w:t>
      </w:r>
      <w:r w:rsidR="00594C2C" w:rsidRPr="001D64CF">
        <w:rPr>
          <w:rFonts w:ascii="Book Antiqua" w:hAnsi="Book Antiqua"/>
          <w:lang w:val="es-ES_tradnl"/>
        </w:rPr>
        <w:t xml:space="preserve"> cumplimiento de dicha Ley y </w:t>
      </w:r>
      <w:r w:rsidR="00464D45" w:rsidRPr="001D64CF">
        <w:rPr>
          <w:rFonts w:ascii="Book Antiqua" w:hAnsi="Book Antiqua"/>
          <w:lang w:val="es-ES_tradnl"/>
        </w:rPr>
        <w:t xml:space="preserve">el mejor funcionamiento </w:t>
      </w:r>
      <w:r w:rsidR="00594C2C" w:rsidRPr="001D64CF">
        <w:rPr>
          <w:rFonts w:ascii="Book Antiqua" w:hAnsi="Book Antiqua"/>
          <w:lang w:val="es-ES_tradnl"/>
        </w:rPr>
        <w:t>de los</w:t>
      </w:r>
      <w:r w:rsidR="0035396E" w:rsidRPr="001D64CF">
        <w:rPr>
          <w:rFonts w:ascii="Book Antiqua" w:hAnsi="Book Antiqua"/>
          <w:lang w:val="es-ES_tradnl"/>
        </w:rPr>
        <w:t xml:space="preserve"> Centros PITI</w:t>
      </w:r>
      <w:r w:rsidR="00594C2C" w:rsidRPr="001D64CF">
        <w:rPr>
          <w:rFonts w:ascii="Book Antiqua" w:hAnsi="Book Antiqua"/>
          <w:lang w:val="es-ES_tradnl"/>
        </w:rPr>
        <w:t>.</w:t>
      </w:r>
    </w:p>
    <w:p w14:paraId="77AF96C5" w14:textId="1FD5929B" w:rsidR="00B00FED" w:rsidRPr="001D64CF" w:rsidRDefault="006F2404" w:rsidP="00FD53AC">
      <w:pPr>
        <w:spacing w:line="480" w:lineRule="auto"/>
        <w:ind w:firstLine="360"/>
        <w:jc w:val="both"/>
        <w:rPr>
          <w:rFonts w:ascii="Book Antiqua" w:hAnsi="Book Antiqua"/>
          <w:lang w:val="es-ES_tradnl"/>
        </w:rPr>
      </w:pPr>
      <w:r w:rsidRPr="001D64CF">
        <w:rPr>
          <w:rFonts w:ascii="Book Antiqua" w:hAnsi="Book Antiqua"/>
          <w:lang w:val="es-ES_tradnl"/>
        </w:rPr>
        <w:t>Secció</w:t>
      </w:r>
      <w:r w:rsidR="00B717DF" w:rsidRPr="001D64CF">
        <w:rPr>
          <w:rFonts w:ascii="Book Antiqua" w:hAnsi="Book Antiqua"/>
          <w:lang w:val="es-ES_tradnl"/>
        </w:rPr>
        <w:t>n 7</w:t>
      </w:r>
      <w:r w:rsidR="00B00FED" w:rsidRPr="001D64CF">
        <w:rPr>
          <w:rFonts w:ascii="Book Antiqua" w:hAnsi="Book Antiqua"/>
          <w:lang w:val="es-ES_tradnl"/>
        </w:rPr>
        <w:t>.02.- Reglamentación.</w:t>
      </w:r>
    </w:p>
    <w:p w14:paraId="2637EC65" w14:textId="6E14CF0F" w:rsidR="00B00FED" w:rsidRPr="001D64CF" w:rsidRDefault="00B00FED" w:rsidP="00FD53AC">
      <w:pPr>
        <w:spacing w:line="480" w:lineRule="auto"/>
        <w:ind w:left="360"/>
        <w:jc w:val="both"/>
        <w:rPr>
          <w:rFonts w:ascii="Book Antiqua" w:hAnsi="Book Antiqua"/>
          <w:lang w:val="es-ES_tradnl"/>
        </w:rPr>
      </w:pPr>
      <w:r w:rsidRPr="001D64CF">
        <w:rPr>
          <w:rFonts w:ascii="Book Antiqua" w:hAnsi="Book Antiqua"/>
          <w:lang w:val="es-ES_tradnl"/>
        </w:rPr>
        <w:tab/>
        <w:t xml:space="preserve">Se ordena al Departamento de la Familia, al Departamento de Seguridad Pública, al Departamento de Justicia y cualquier otra agencia, departamento o </w:t>
      </w:r>
      <w:r w:rsidR="00F01956" w:rsidRPr="001D64CF">
        <w:rPr>
          <w:rFonts w:ascii="Book Antiqua" w:hAnsi="Book Antiqua"/>
          <w:lang w:val="es-ES_tradnl"/>
        </w:rPr>
        <w:t xml:space="preserve">entidad </w:t>
      </w:r>
      <w:r w:rsidRPr="001D64CF">
        <w:rPr>
          <w:rFonts w:ascii="Book Antiqua" w:hAnsi="Book Antiqua"/>
          <w:lang w:val="es-ES_tradnl"/>
        </w:rPr>
        <w:t xml:space="preserve">del Gobierno de Puerto Rico a crear, enmendar o derogar cualquier reglamentación </w:t>
      </w:r>
      <w:r w:rsidRPr="001D64CF">
        <w:rPr>
          <w:rFonts w:ascii="Book Antiqua" w:hAnsi="Book Antiqua"/>
          <w:lang w:val="es-ES_tradnl"/>
        </w:rPr>
        <w:lastRenderedPageBreak/>
        <w:t>vigente para cumplir con los propósitos establecidos en esta Ley, en un término no mayor de ciento veinte (12</w:t>
      </w:r>
      <w:r w:rsidR="00820573" w:rsidRPr="001D64CF">
        <w:rPr>
          <w:rFonts w:ascii="Book Antiqua" w:hAnsi="Book Antiqua"/>
          <w:lang w:val="es-ES_tradnl"/>
        </w:rPr>
        <w:t xml:space="preserve">0) días a partir de su vigencia, en cumplimiento con lo dispuesto en la Ley 38-2017, según enmendada, conocida como “Ley de Procedimiento Administrativo Uniforme del Gobierno de Puerto Rico”. </w:t>
      </w:r>
    </w:p>
    <w:p w14:paraId="4A7496AA" w14:textId="0B1B8310" w:rsidR="00B00FED" w:rsidRPr="001D64CF" w:rsidRDefault="00B717DF" w:rsidP="00FD53AC">
      <w:pPr>
        <w:spacing w:line="480" w:lineRule="auto"/>
        <w:ind w:left="360"/>
        <w:jc w:val="both"/>
        <w:rPr>
          <w:rFonts w:ascii="Book Antiqua" w:hAnsi="Book Antiqua"/>
          <w:lang w:val="es-ES_tradnl"/>
        </w:rPr>
      </w:pPr>
      <w:r w:rsidRPr="001D64CF">
        <w:rPr>
          <w:rFonts w:ascii="Book Antiqua" w:hAnsi="Book Antiqua"/>
          <w:lang w:val="es-ES_tradnl"/>
        </w:rPr>
        <w:t>Sección 7</w:t>
      </w:r>
      <w:r w:rsidR="00B00FED" w:rsidRPr="001D64CF">
        <w:rPr>
          <w:rFonts w:ascii="Book Antiqua" w:hAnsi="Book Antiqua"/>
          <w:lang w:val="es-ES_tradnl"/>
        </w:rPr>
        <w:t>.03.- Cláusula de Cumplimiento.</w:t>
      </w:r>
    </w:p>
    <w:p w14:paraId="75C4C588" w14:textId="77777777" w:rsidR="00B00FED" w:rsidRPr="001D64CF" w:rsidRDefault="00B00FED" w:rsidP="00FD53AC">
      <w:pPr>
        <w:spacing w:line="480" w:lineRule="auto"/>
        <w:ind w:left="360"/>
        <w:jc w:val="both"/>
        <w:rPr>
          <w:rFonts w:ascii="Book Antiqua" w:hAnsi="Book Antiqua"/>
          <w:lang w:val="es-ES_tradnl"/>
        </w:rPr>
      </w:pPr>
      <w:r w:rsidRPr="001D64CF">
        <w:rPr>
          <w:rFonts w:ascii="Book Antiqua" w:hAnsi="Book Antiqua"/>
          <w:lang w:val="es-ES_tradnl"/>
        </w:rPr>
        <w:tab/>
        <w:t>En el término dispuesto en la Sección anterior, las agencias y dependencias mencionadas deberán radicar en las Secretarías de la Cámara de Representantes y del Senado de Puerto Rico una certificación que acredite y especifique el cumplimiento de la agencia con esta Ley, incluyendo, pero sin limitarse a la reglamentación requerida en la Sección anterior.</w:t>
      </w:r>
    </w:p>
    <w:p w14:paraId="18DAE114" w14:textId="33994393" w:rsidR="00B00FED" w:rsidRPr="001D64CF" w:rsidRDefault="00B717DF" w:rsidP="00FD53AC">
      <w:pPr>
        <w:spacing w:line="480" w:lineRule="auto"/>
        <w:ind w:left="360"/>
        <w:jc w:val="both"/>
        <w:rPr>
          <w:rFonts w:ascii="Book Antiqua" w:hAnsi="Book Antiqua"/>
          <w:lang w:val="es-ES_tradnl"/>
        </w:rPr>
      </w:pPr>
      <w:r w:rsidRPr="001D64CF">
        <w:rPr>
          <w:rFonts w:ascii="Book Antiqua" w:hAnsi="Book Antiqua"/>
          <w:lang w:val="es-ES_tradnl"/>
        </w:rPr>
        <w:tab/>
        <w:t>Sección 7</w:t>
      </w:r>
      <w:r w:rsidR="00B00FED" w:rsidRPr="001D64CF">
        <w:rPr>
          <w:rFonts w:ascii="Book Antiqua" w:hAnsi="Book Antiqua"/>
          <w:lang w:val="es-ES_tradnl"/>
        </w:rPr>
        <w:t xml:space="preserve">.04.- Separabilidad. </w:t>
      </w:r>
    </w:p>
    <w:p w14:paraId="1FF97AAF" w14:textId="356ED2E0" w:rsidR="00B00FED" w:rsidRPr="001D64CF" w:rsidRDefault="00B00FED" w:rsidP="00FD53AC">
      <w:pPr>
        <w:spacing w:line="480" w:lineRule="auto"/>
        <w:ind w:left="360"/>
        <w:jc w:val="both"/>
        <w:rPr>
          <w:rFonts w:ascii="Book Antiqua" w:hAnsi="Book Antiqua"/>
          <w:lang w:val="es-ES_tradnl"/>
        </w:rPr>
      </w:pPr>
      <w:r w:rsidRPr="001D64CF">
        <w:rPr>
          <w:rFonts w:ascii="Book Antiqua" w:hAnsi="Book Antiqua"/>
          <w:lang w:val="es-ES_tradnl"/>
        </w:rPr>
        <w:tab/>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r w:rsidR="003D7C1D" w:rsidRPr="001D64CF">
        <w:rPr>
          <w:rFonts w:ascii="Book Antiqua" w:hAnsi="Book Antiqua"/>
          <w:lang w:val="es-ES_tradnl"/>
        </w:rPr>
        <w:t>esta</w:t>
      </w:r>
      <w:r w:rsidRPr="001D64CF">
        <w:rPr>
          <w:rFonts w:ascii="Book Antiqua" w:hAnsi="Book Antiqua"/>
          <w:lang w:val="es-ES_tradnl"/>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w:t>
      </w:r>
      <w:r w:rsidRPr="001D64CF">
        <w:rPr>
          <w:rFonts w:ascii="Book Antiqua" w:hAnsi="Book Antiqua"/>
          <w:lang w:val="es-ES_tradnl"/>
        </w:rPr>
        <w:lastRenderedPageBreak/>
        <w:t xml:space="preserve">invalidará la aplicación del remanente de esta Ley a aquellas personas o circunstancias en que se pueda aplicar válidamente. </w:t>
      </w:r>
    </w:p>
    <w:p w14:paraId="40E44AD0" w14:textId="1E5F27A5" w:rsidR="00B00FED" w:rsidRPr="001D64CF" w:rsidRDefault="00B717DF" w:rsidP="00FD53AC">
      <w:pPr>
        <w:spacing w:line="480" w:lineRule="auto"/>
        <w:ind w:left="360"/>
        <w:jc w:val="both"/>
        <w:rPr>
          <w:rFonts w:ascii="Book Antiqua" w:hAnsi="Book Antiqua"/>
          <w:lang w:val="es-ES_tradnl"/>
        </w:rPr>
      </w:pPr>
      <w:r w:rsidRPr="001D64CF">
        <w:rPr>
          <w:rFonts w:ascii="Book Antiqua" w:hAnsi="Book Antiqua"/>
          <w:lang w:val="es-ES_tradnl"/>
        </w:rPr>
        <w:t>Sección 7</w:t>
      </w:r>
      <w:r w:rsidR="00B00FED" w:rsidRPr="001D64CF">
        <w:rPr>
          <w:rFonts w:ascii="Book Antiqua" w:hAnsi="Book Antiqua"/>
          <w:lang w:val="es-ES_tradnl"/>
        </w:rPr>
        <w:t>.05.- Vigencia.</w:t>
      </w:r>
    </w:p>
    <w:p w14:paraId="1116F318" w14:textId="77777777" w:rsidR="00B00FED" w:rsidRPr="001D64CF" w:rsidRDefault="00B00FED" w:rsidP="00FD53AC">
      <w:pPr>
        <w:spacing w:line="480" w:lineRule="auto"/>
        <w:ind w:left="360"/>
        <w:jc w:val="both"/>
        <w:rPr>
          <w:rFonts w:ascii="Book Antiqua" w:hAnsi="Book Antiqua"/>
          <w:lang w:val="es-ES_tradnl"/>
        </w:rPr>
      </w:pPr>
      <w:r w:rsidRPr="001D64CF">
        <w:rPr>
          <w:rFonts w:ascii="Book Antiqua" w:hAnsi="Book Antiqua"/>
          <w:lang w:val="es-ES_tradnl"/>
        </w:rPr>
        <w:t>Esta Ley comenzará a regir inmediatamente luego de su aprobación.</w:t>
      </w:r>
    </w:p>
    <w:sectPr w:rsidR="00B00FED" w:rsidRPr="001D64CF" w:rsidSect="006A2EF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FEC31" w14:textId="77777777" w:rsidR="00A05447" w:rsidRDefault="00A05447">
      <w:r>
        <w:separator/>
      </w:r>
    </w:p>
  </w:endnote>
  <w:endnote w:type="continuationSeparator" w:id="0">
    <w:p w14:paraId="6B997A1C" w14:textId="77777777" w:rsidR="00A05447" w:rsidRDefault="00A05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25D90" w14:textId="77777777" w:rsidR="00A05447" w:rsidRDefault="00A05447">
      <w:r>
        <w:separator/>
      </w:r>
    </w:p>
  </w:footnote>
  <w:footnote w:type="continuationSeparator" w:id="0">
    <w:p w14:paraId="24A10EA7" w14:textId="77777777" w:rsidR="00A05447" w:rsidRDefault="00A05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1421" w14:textId="19FAF335" w:rsidR="007F2516" w:rsidRDefault="007F251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9B1321">
      <w:rPr>
        <w:rStyle w:val="Nmerodepgina"/>
        <w:noProof/>
      </w:rPr>
      <w:t>17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71A9"/>
    <w:multiLevelType w:val="hybridMultilevel"/>
    <w:tmpl w:val="8EBE8C66"/>
    <w:lvl w:ilvl="0" w:tplc="C7D4C5AE">
      <w:start w:val="1"/>
      <w:numFmt w:val="lowerLetter"/>
      <w:lvlText w:val="(%1)"/>
      <w:lvlJc w:val="left"/>
      <w:pPr>
        <w:ind w:left="1440" w:hanging="72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DC4EA2"/>
    <w:multiLevelType w:val="hybridMultilevel"/>
    <w:tmpl w:val="254AEE30"/>
    <w:lvl w:ilvl="0" w:tplc="4F503B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C3359"/>
    <w:multiLevelType w:val="hybridMultilevel"/>
    <w:tmpl w:val="EA1E3EEE"/>
    <w:lvl w:ilvl="0" w:tplc="471C86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E50345"/>
    <w:multiLevelType w:val="hybridMultilevel"/>
    <w:tmpl w:val="F8D82E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603C7D"/>
    <w:multiLevelType w:val="hybridMultilevel"/>
    <w:tmpl w:val="EB14E40C"/>
    <w:lvl w:ilvl="0" w:tplc="20CA2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48741E1"/>
    <w:multiLevelType w:val="hybridMultilevel"/>
    <w:tmpl w:val="F8F2F10C"/>
    <w:lvl w:ilvl="0" w:tplc="A14A3920">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71A748A"/>
    <w:multiLevelType w:val="hybridMultilevel"/>
    <w:tmpl w:val="DE062CCA"/>
    <w:lvl w:ilvl="0" w:tplc="BD062C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EF2D21"/>
    <w:multiLevelType w:val="hybridMultilevel"/>
    <w:tmpl w:val="EB14E40C"/>
    <w:lvl w:ilvl="0" w:tplc="20CA2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B5C4331"/>
    <w:multiLevelType w:val="hybridMultilevel"/>
    <w:tmpl w:val="AB9AB502"/>
    <w:lvl w:ilvl="0" w:tplc="C2781518">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4DD7796A"/>
    <w:multiLevelType w:val="hybridMultilevel"/>
    <w:tmpl w:val="BB3A5A7E"/>
    <w:lvl w:ilvl="0" w:tplc="A46E87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98212AA"/>
    <w:multiLevelType w:val="hybridMultilevel"/>
    <w:tmpl w:val="F4749CA2"/>
    <w:lvl w:ilvl="0" w:tplc="287C7A22">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5F6F7B01"/>
    <w:multiLevelType w:val="hybridMultilevel"/>
    <w:tmpl w:val="DAD256A2"/>
    <w:lvl w:ilvl="0" w:tplc="0C5C7B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A5344"/>
    <w:multiLevelType w:val="hybridMultilevel"/>
    <w:tmpl w:val="0C240F72"/>
    <w:lvl w:ilvl="0" w:tplc="AFBA01A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96C2630"/>
    <w:multiLevelType w:val="hybridMultilevel"/>
    <w:tmpl w:val="40C657EA"/>
    <w:lvl w:ilvl="0" w:tplc="825A36CA">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736E1F"/>
    <w:multiLevelType w:val="hybridMultilevel"/>
    <w:tmpl w:val="C55E5240"/>
    <w:lvl w:ilvl="0" w:tplc="118A313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EB61E3"/>
    <w:multiLevelType w:val="hybridMultilevel"/>
    <w:tmpl w:val="16E6C324"/>
    <w:lvl w:ilvl="0" w:tplc="F18041F4">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64412406">
    <w:abstractNumId w:val="1"/>
  </w:num>
  <w:num w:numId="2" w16cid:durableId="344600986">
    <w:abstractNumId w:val="14"/>
  </w:num>
  <w:num w:numId="3" w16cid:durableId="853494091">
    <w:abstractNumId w:val="2"/>
  </w:num>
  <w:num w:numId="4" w16cid:durableId="1163930907">
    <w:abstractNumId w:val="3"/>
  </w:num>
  <w:num w:numId="5" w16cid:durableId="523901096">
    <w:abstractNumId w:val="12"/>
  </w:num>
  <w:num w:numId="6" w16cid:durableId="2105417309">
    <w:abstractNumId w:val="11"/>
  </w:num>
  <w:num w:numId="7" w16cid:durableId="199829868">
    <w:abstractNumId w:val="9"/>
  </w:num>
  <w:num w:numId="8" w16cid:durableId="450055538">
    <w:abstractNumId w:val="6"/>
  </w:num>
  <w:num w:numId="9" w16cid:durableId="993528024">
    <w:abstractNumId w:val="0"/>
  </w:num>
  <w:num w:numId="10" w16cid:durableId="1877044070">
    <w:abstractNumId w:val="15"/>
  </w:num>
  <w:num w:numId="11" w16cid:durableId="2007398902">
    <w:abstractNumId w:val="7"/>
  </w:num>
  <w:num w:numId="12" w16cid:durableId="379591785">
    <w:abstractNumId w:val="4"/>
  </w:num>
  <w:num w:numId="13" w16cid:durableId="269436413">
    <w:abstractNumId w:val="13"/>
  </w:num>
  <w:num w:numId="14" w16cid:durableId="1632587097">
    <w:abstractNumId w:val="10"/>
  </w:num>
  <w:num w:numId="15" w16cid:durableId="220870681">
    <w:abstractNumId w:val="5"/>
  </w:num>
  <w:num w:numId="16" w16cid:durableId="654161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2EF9"/>
    <w:rsid w:val="000113D3"/>
    <w:rsid w:val="00020BBB"/>
    <w:rsid w:val="00051E50"/>
    <w:rsid w:val="000558B4"/>
    <w:rsid w:val="00056024"/>
    <w:rsid w:val="0006216E"/>
    <w:rsid w:val="00076AE0"/>
    <w:rsid w:val="00082541"/>
    <w:rsid w:val="0009323A"/>
    <w:rsid w:val="00095AE1"/>
    <w:rsid w:val="000968E7"/>
    <w:rsid w:val="000A4564"/>
    <w:rsid w:val="000A6B6C"/>
    <w:rsid w:val="000B0DBB"/>
    <w:rsid w:val="000E11E5"/>
    <w:rsid w:val="000F63CD"/>
    <w:rsid w:val="001026BA"/>
    <w:rsid w:val="00111E71"/>
    <w:rsid w:val="00117546"/>
    <w:rsid w:val="0012515D"/>
    <w:rsid w:val="00127C6A"/>
    <w:rsid w:val="00134BBA"/>
    <w:rsid w:val="001363FE"/>
    <w:rsid w:val="00160BFF"/>
    <w:rsid w:val="001615DE"/>
    <w:rsid w:val="0017132B"/>
    <w:rsid w:val="001B22E8"/>
    <w:rsid w:val="001B622B"/>
    <w:rsid w:val="001D38C8"/>
    <w:rsid w:val="001D4FC7"/>
    <w:rsid w:val="001D64CF"/>
    <w:rsid w:val="001F44DF"/>
    <w:rsid w:val="001F4CA3"/>
    <w:rsid w:val="001F4F2C"/>
    <w:rsid w:val="001F6042"/>
    <w:rsid w:val="001F612A"/>
    <w:rsid w:val="00211396"/>
    <w:rsid w:val="00215EA3"/>
    <w:rsid w:val="00226AE6"/>
    <w:rsid w:val="00232E25"/>
    <w:rsid w:val="00237247"/>
    <w:rsid w:val="00245B34"/>
    <w:rsid w:val="00255BFF"/>
    <w:rsid w:val="00255DAA"/>
    <w:rsid w:val="00263355"/>
    <w:rsid w:val="00273792"/>
    <w:rsid w:val="002772B0"/>
    <w:rsid w:val="00284888"/>
    <w:rsid w:val="002855DC"/>
    <w:rsid w:val="00292EF4"/>
    <w:rsid w:val="00297060"/>
    <w:rsid w:val="002D4AC8"/>
    <w:rsid w:val="002D74A7"/>
    <w:rsid w:val="002E44A7"/>
    <w:rsid w:val="0030427A"/>
    <w:rsid w:val="00310D66"/>
    <w:rsid w:val="00320D78"/>
    <w:rsid w:val="00332016"/>
    <w:rsid w:val="00343D99"/>
    <w:rsid w:val="0035396E"/>
    <w:rsid w:val="0036077F"/>
    <w:rsid w:val="00366163"/>
    <w:rsid w:val="00380FE5"/>
    <w:rsid w:val="003924DD"/>
    <w:rsid w:val="00394FCB"/>
    <w:rsid w:val="0039615A"/>
    <w:rsid w:val="003963F4"/>
    <w:rsid w:val="003A1DB3"/>
    <w:rsid w:val="003B5254"/>
    <w:rsid w:val="003B75A6"/>
    <w:rsid w:val="003C3D76"/>
    <w:rsid w:val="003C75D4"/>
    <w:rsid w:val="003D7C1D"/>
    <w:rsid w:val="003F4155"/>
    <w:rsid w:val="003F6273"/>
    <w:rsid w:val="0040444D"/>
    <w:rsid w:val="004061CA"/>
    <w:rsid w:val="00414E06"/>
    <w:rsid w:val="00415689"/>
    <w:rsid w:val="004440CB"/>
    <w:rsid w:val="00444224"/>
    <w:rsid w:val="00461701"/>
    <w:rsid w:val="00464D45"/>
    <w:rsid w:val="004713D2"/>
    <w:rsid w:val="0047308B"/>
    <w:rsid w:val="00474335"/>
    <w:rsid w:val="00480D17"/>
    <w:rsid w:val="004F6710"/>
    <w:rsid w:val="00503D8F"/>
    <w:rsid w:val="00506FA4"/>
    <w:rsid w:val="00521639"/>
    <w:rsid w:val="00523A28"/>
    <w:rsid w:val="005264BC"/>
    <w:rsid w:val="00532BB7"/>
    <w:rsid w:val="005332E4"/>
    <w:rsid w:val="0053407E"/>
    <w:rsid w:val="0053550C"/>
    <w:rsid w:val="00555018"/>
    <w:rsid w:val="005600AB"/>
    <w:rsid w:val="00567781"/>
    <w:rsid w:val="005723DC"/>
    <w:rsid w:val="005752C6"/>
    <w:rsid w:val="00582751"/>
    <w:rsid w:val="005929BB"/>
    <w:rsid w:val="00594C2C"/>
    <w:rsid w:val="005A0AB9"/>
    <w:rsid w:val="005B4EB0"/>
    <w:rsid w:val="005D2FAB"/>
    <w:rsid w:val="005D5F77"/>
    <w:rsid w:val="005E1D40"/>
    <w:rsid w:val="005E7C61"/>
    <w:rsid w:val="005E7F33"/>
    <w:rsid w:val="00601823"/>
    <w:rsid w:val="0062069E"/>
    <w:rsid w:val="006210DC"/>
    <w:rsid w:val="00621C7C"/>
    <w:rsid w:val="00640439"/>
    <w:rsid w:val="00641769"/>
    <w:rsid w:val="0064349D"/>
    <w:rsid w:val="00653EED"/>
    <w:rsid w:val="006712B1"/>
    <w:rsid w:val="00675FFE"/>
    <w:rsid w:val="0068445F"/>
    <w:rsid w:val="00685549"/>
    <w:rsid w:val="00690989"/>
    <w:rsid w:val="006A2EF9"/>
    <w:rsid w:val="006B4435"/>
    <w:rsid w:val="006B4CCC"/>
    <w:rsid w:val="006B55FF"/>
    <w:rsid w:val="006B7365"/>
    <w:rsid w:val="006C2D81"/>
    <w:rsid w:val="006C7DF8"/>
    <w:rsid w:val="006F2404"/>
    <w:rsid w:val="00750FC8"/>
    <w:rsid w:val="00752C20"/>
    <w:rsid w:val="007533D0"/>
    <w:rsid w:val="00755069"/>
    <w:rsid w:val="007568A3"/>
    <w:rsid w:val="007800F2"/>
    <w:rsid w:val="007A77B4"/>
    <w:rsid w:val="007B0660"/>
    <w:rsid w:val="007C7FF0"/>
    <w:rsid w:val="007D0526"/>
    <w:rsid w:val="007D4BD7"/>
    <w:rsid w:val="007E3868"/>
    <w:rsid w:val="007F2417"/>
    <w:rsid w:val="007F2516"/>
    <w:rsid w:val="00805584"/>
    <w:rsid w:val="00806A4B"/>
    <w:rsid w:val="00813FBE"/>
    <w:rsid w:val="00820573"/>
    <w:rsid w:val="00820C41"/>
    <w:rsid w:val="00836A77"/>
    <w:rsid w:val="0084137E"/>
    <w:rsid w:val="00846CA7"/>
    <w:rsid w:val="00850256"/>
    <w:rsid w:val="008570D8"/>
    <w:rsid w:val="0086100E"/>
    <w:rsid w:val="00862B8F"/>
    <w:rsid w:val="00864720"/>
    <w:rsid w:val="00890B6B"/>
    <w:rsid w:val="0089321D"/>
    <w:rsid w:val="008B2AEF"/>
    <w:rsid w:val="008B2D17"/>
    <w:rsid w:val="008B3B88"/>
    <w:rsid w:val="008B6608"/>
    <w:rsid w:val="008C0DC6"/>
    <w:rsid w:val="008C690F"/>
    <w:rsid w:val="008F4D28"/>
    <w:rsid w:val="00906953"/>
    <w:rsid w:val="0093686F"/>
    <w:rsid w:val="00942FD4"/>
    <w:rsid w:val="00951997"/>
    <w:rsid w:val="00990352"/>
    <w:rsid w:val="00993654"/>
    <w:rsid w:val="009A4BB2"/>
    <w:rsid w:val="009A6C91"/>
    <w:rsid w:val="009B1321"/>
    <w:rsid w:val="009B1E50"/>
    <w:rsid w:val="009D745A"/>
    <w:rsid w:val="009E637C"/>
    <w:rsid w:val="009F5860"/>
    <w:rsid w:val="00A0259B"/>
    <w:rsid w:val="00A03405"/>
    <w:rsid w:val="00A05447"/>
    <w:rsid w:val="00A07F3B"/>
    <w:rsid w:val="00A11C4A"/>
    <w:rsid w:val="00A1528A"/>
    <w:rsid w:val="00A33918"/>
    <w:rsid w:val="00A46063"/>
    <w:rsid w:val="00A460EE"/>
    <w:rsid w:val="00A64C6B"/>
    <w:rsid w:val="00A75B2F"/>
    <w:rsid w:val="00A7629F"/>
    <w:rsid w:val="00A94200"/>
    <w:rsid w:val="00AB5F7E"/>
    <w:rsid w:val="00AD2494"/>
    <w:rsid w:val="00AD2FC5"/>
    <w:rsid w:val="00AF0CEE"/>
    <w:rsid w:val="00B00FED"/>
    <w:rsid w:val="00B338F8"/>
    <w:rsid w:val="00B36677"/>
    <w:rsid w:val="00B406F1"/>
    <w:rsid w:val="00B508C7"/>
    <w:rsid w:val="00B667AD"/>
    <w:rsid w:val="00B717DF"/>
    <w:rsid w:val="00B718A3"/>
    <w:rsid w:val="00B840FE"/>
    <w:rsid w:val="00B84C38"/>
    <w:rsid w:val="00B86C00"/>
    <w:rsid w:val="00B92310"/>
    <w:rsid w:val="00B92E91"/>
    <w:rsid w:val="00B947F6"/>
    <w:rsid w:val="00B97531"/>
    <w:rsid w:val="00BA390E"/>
    <w:rsid w:val="00BA4FEC"/>
    <w:rsid w:val="00BB5D56"/>
    <w:rsid w:val="00BC343B"/>
    <w:rsid w:val="00BC567E"/>
    <w:rsid w:val="00BE06CD"/>
    <w:rsid w:val="00BE7535"/>
    <w:rsid w:val="00BF16AA"/>
    <w:rsid w:val="00C14049"/>
    <w:rsid w:val="00C354B8"/>
    <w:rsid w:val="00C406D5"/>
    <w:rsid w:val="00C40C2A"/>
    <w:rsid w:val="00C52517"/>
    <w:rsid w:val="00C54EFE"/>
    <w:rsid w:val="00C60921"/>
    <w:rsid w:val="00C61E13"/>
    <w:rsid w:val="00C62936"/>
    <w:rsid w:val="00C653F2"/>
    <w:rsid w:val="00C679E6"/>
    <w:rsid w:val="00C908F9"/>
    <w:rsid w:val="00C94408"/>
    <w:rsid w:val="00CA0917"/>
    <w:rsid w:val="00CA1099"/>
    <w:rsid w:val="00CB25DE"/>
    <w:rsid w:val="00CC096B"/>
    <w:rsid w:val="00CC1C53"/>
    <w:rsid w:val="00CC65E1"/>
    <w:rsid w:val="00CD178C"/>
    <w:rsid w:val="00CD2CF9"/>
    <w:rsid w:val="00CE6B0E"/>
    <w:rsid w:val="00CF4031"/>
    <w:rsid w:val="00CF4E71"/>
    <w:rsid w:val="00CF5091"/>
    <w:rsid w:val="00D048F1"/>
    <w:rsid w:val="00D06074"/>
    <w:rsid w:val="00D358D0"/>
    <w:rsid w:val="00D417C2"/>
    <w:rsid w:val="00D60936"/>
    <w:rsid w:val="00D709EB"/>
    <w:rsid w:val="00D72A9B"/>
    <w:rsid w:val="00D74714"/>
    <w:rsid w:val="00D82F3F"/>
    <w:rsid w:val="00D921C6"/>
    <w:rsid w:val="00D958C2"/>
    <w:rsid w:val="00DA6C36"/>
    <w:rsid w:val="00DA72DB"/>
    <w:rsid w:val="00DB6611"/>
    <w:rsid w:val="00DC0248"/>
    <w:rsid w:val="00DC23AD"/>
    <w:rsid w:val="00DC6404"/>
    <w:rsid w:val="00DD41FC"/>
    <w:rsid w:val="00DE0088"/>
    <w:rsid w:val="00DE5F15"/>
    <w:rsid w:val="00E04AB5"/>
    <w:rsid w:val="00E12240"/>
    <w:rsid w:val="00E15A4A"/>
    <w:rsid w:val="00E17363"/>
    <w:rsid w:val="00E2360D"/>
    <w:rsid w:val="00E32537"/>
    <w:rsid w:val="00E352C1"/>
    <w:rsid w:val="00E50EEA"/>
    <w:rsid w:val="00E52F58"/>
    <w:rsid w:val="00E54AB3"/>
    <w:rsid w:val="00E576F6"/>
    <w:rsid w:val="00E609FD"/>
    <w:rsid w:val="00E64421"/>
    <w:rsid w:val="00E7588A"/>
    <w:rsid w:val="00E86751"/>
    <w:rsid w:val="00EA47DE"/>
    <w:rsid w:val="00EC26AA"/>
    <w:rsid w:val="00EC7614"/>
    <w:rsid w:val="00ED7A53"/>
    <w:rsid w:val="00EE0D9A"/>
    <w:rsid w:val="00EE4273"/>
    <w:rsid w:val="00EE7C24"/>
    <w:rsid w:val="00EE7FD1"/>
    <w:rsid w:val="00F01956"/>
    <w:rsid w:val="00F02004"/>
    <w:rsid w:val="00F03314"/>
    <w:rsid w:val="00F042CB"/>
    <w:rsid w:val="00F064D1"/>
    <w:rsid w:val="00F10E60"/>
    <w:rsid w:val="00F24C0E"/>
    <w:rsid w:val="00F317C0"/>
    <w:rsid w:val="00F353B9"/>
    <w:rsid w:val="00F57E02"/>
    <w:rsid w:val="00F60A20"/>
    <w:rsid w:val="00F63581"/>
    <w:rsid w:val="00F80A4F"/>
    <w:rsid w:val="00F85DD7"/>
    <w:rsid w:val="00F913F9"/>
    <w:rsid w:val="00FB2484"/>
    <w:rsid w:val="00FC0A95"/>
    <w:rsid w:val="00FC3D9C"/>
    <w:rsid w:val="00FD53AC"/>
    <w:rsid w:val="00FD75A5"/>
    <w:rsid w:val="00FF0153"/>
    <w:rsid w:val="00FF4DD7"/>
    <w:rsid w:val="00FF593C"/>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F3F227"/>
  <w15:chartTrackingRefBased/>
  <w15:docId w15:val="{FE7663F9-2D83-4932-8041-898E27591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CE6B0E"/>
    <w:pPr>
      <w:ind w:left="720"/>
      <w:contextualSpacing/>
    </w:pPr>
  </w:style>
  <w:style w:type="character" w:styleId="Refdecomentario">
    <w:name w:val="annotation reference"/>
    <w:basedOn w:val="Fuentedeprrafopredeter"/>
    <w:uiPriority w:val="99"/>
    <w:semiHidden/>
    <w:unhideWhenUsed/>
    <w:rsid w:val="000968E7"/>
    <w:rPr>
      <w:sz w:val="16"/>
      <w:szCs w:val="16"/>
    </w:rPr>
  </w:style>
  <w:style w:type="paragraph" w:styleId="Textocomentario">
    <w:name w:val="annotation text"/>
    <w:basedOn w:val="Normal"/>
    <w:link w:val="TextocomentarioCar"/>
    <w:uiPriority w:val="99"/>
    <w:unhideWhenUsed/>
    <w:rsid w:val="000968E7"/>
    <w:rPr>
      <w:sz w:val="20"/>
    </w:rPr>
  </w:style>
  <w:style w:type="character" w:customStyle="1" w:styleId="TextocomentarioCar">
    <w:name w:val="Texto comentario Car"/>
    <w:basedOn w:val="Fuentedeprrafopredeter"/>
    <w:link w:val="Textocomentario"/>
    <w:uiPriority w:val="99"/>
    <w:rsid w:val="000968E7"/>
  </w:style>
  <w:style w:type="paragraph" w:styleId="Asuntodelcomentario">
    <w:name w:val="annotation subject"/>
    <w:basedOn w:val="Textocomentario"/>
    <w:next w:val="Textocomentario"/>
    <w:link w:val="AsuntodelcomentarioCar"/>
    <w:uiPriority w:val="99"/>
    <w:semiHidden/>
    <w:unhideWhenUsed/>
    <w:rsid w:val="000968E7"/>
    <w:rPr>
      <w:b/>
      <w:bCs/>
    </w:rPr>
  </w:style>
  <w:style w:type="character" w:customStyle="1" w:styleId="AsuntodelcomentarioCar">
    <w:name w:val="Asunto del comentario Car"/>
    <w:basedOn w:val="TextocomentarioCar"/>
    <w:link w:val="Asuntodelcomentario"/>
    <w:uiPriority w:val="99"/>
    <w:semiHidden/>
    <w:rsid w:val="000968E7"/>
    <w:rPr>
      <w:b/>
      <w:bCs/>
    </w:rPr>
  </w:style>
  <w:style w:type="paragraph" w:styleId="Textodeglobo">
    <w:name w:val="Balloon Text"/>
    <w:basedOn w:val="Normal"/>
    <w:link w:val="TextodegloboCar"/>
    <w:uiPriority w:val="99"/>
    <w:semiHidden/>
    <w:unhideWhenUsed/>
    <w:rsid w:val="00EE7C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7C24"/>
    <w:rPr>
      <w:rFonts w:ascii="Segoe UI" w:hAnsi="Segoe UI" w:cs="Segoe UI"/>
      <w:sz w:val="18"/>
      <w:szCs w:val="18"/>
    </w:rPr>
  </w:style>
  <w:style w:type="character" w:styleId="Textodelmarcadordeposicin">
    <w:name w:val="Placeholder Text"/>
    <w:basedOn w:val="Fuentedeprrafopredeter"/>
    <w:uiPriority w:val="99"/>
    <w:semiHidden/>
    <w:rsid w:val="009069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41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EB854D2-4A9C-4338-8C55-0DD814A5E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4646</Words>
  <Characters>24948</Characters>
  <Application>Microsoft Office Word</Application>
  <DocSecurity>0</DocSecurity>
  <Lines>462</Lines>
  <Paragraphs>178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2026-02-04T14:04:00Z</cp:lastPrinted>
  <dcterms:created xsi:type="dcterms:W3CDTF">2026-02-04T14:06:00Z</dcterms:created>
  <dcterms:modified xsi:type="dcterms:W3CDTF">2026-02-04T17:34:00Z</dcterms:modified>
</cp:coreProperties>
</file>