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3867AC" w:rsidRPr="00700566" w:rsidRDefault="0085373F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ab/>
      </w: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2" w14:textId="77777777" w:rsidR="003867AC" w:rsidRPr="00700566" w:rsidRDefault="003867AC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00000003" w14:textId="46A149AD" w:rsidR="003867AC" w:rsidRPr="00700566" w:rsidRDefault="0085373F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</w:r>
      <w:r w:rsidR="003775D2">
        <w:rPr>
          <w:rFonts w:ascii="Book Antiqua" w:eastAsia="Book Antiqua" w:hAnsi="Book Antiqua" w:cs="Book Antiqua"/>
        </w:rPr>
        <w:t>3</w:t>
      </w:r>
      <w:r w:rsidR="003775D2">
        <w:rPr>
          <w:rFonts w:ascii="Book Antiqua" w:eastAsia="Book Antiqua" w:hAnsi="Book Antiqua" w:cs="Book Antiqua"/>
          <w:vertAlign w:val="superscript"/>
        </w:rPr>
        <w:t>r</w:t>
      </w:r>
      <w:r w:rsidRPr="00700566">
        <w:rPr>
          <w:rFonts w:ascii="Book Antiqua" w:eastAsia="Book Antiqua" w:hAnsi="Book Antiqua" w:cs="Book Antiqua"/>
          <w:vertAlign w:val="superscript"/>
        </w:rPr>
        <w:t>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00000004" w14:textId="77777777" w:rsidR="003867AC" w:rsidRPr="00700566" w:rsidRDefault="0085373F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00000005" w14:textId="77777777" w:rsidR="003867AC" w:rsidRPr="00700566" w:rsidRDefault="003867AC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00000006" w14:textId="77777777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2C514301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R. C. de la C. </w:t>
      </w:r>
      <w:r w:rsidR="0072243A">
        <w:rPr>
          <w:rFonts w:ascii="Book Antiqua" w:eastAsia="Book Antiqua" w:hAnsi="Book Antiqua" w:cs="Book Antiqua"/>
          <w:b/>
          <w:sz w:val="52"/>
          <w:szCs w:val="52"/>
        </w:rPr>
        <w:t>283</w:t>
      </w:r>
    </w:p>
    <w:p w14:paraId="00000008" w14:textId="77777777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00566">
        <w:rPr>
          <w:rFonts w:ascii="Book Antiqua" w:eastAsia="Book Antiqua" w:hAnsi="Book Antiqua" w:cs="Book Antiqua"/>
          <w:b/>
          <w:sz w:val="28"/>
          <w:szCs w:val="28"/>
        </w:rPr>
        <w:t>INFORME POSITIVO</w:t>
      </w:r>
    </w:p>
    <w:p w14:paraId="00000009" w14:textId="79D5887E" w:rsidR="003867AC" w:rsidRPr="00700566" w:rsidRDefault="00760752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14</w:t>
      </w:r>
      <w:r w:rsidR="0085373F" w:rsidRPr="00700566">
        <w:rPr>
          <w:rFonts w:ascii="Book Antiqua" w:eastAsia="Book Antiqua" w:hAnsi="Book Antiqua" w:cs="Book Antiqua"/>
        </w:rPr>
        <w:t xml:space="preserve"> de </w:t>
      </w:r>
      <w:r w:rsidR="006430C9">
        <w:rPr>
          <w:rFonts w:ascii="Book Antiqua" w:eastAsia="Book Antiqua" w:hAnsi="Book Antiqua" w:cs="Book Antiqua"/>
        </w:rPr>
        <w:t>abril</w:t>
      </w:r>
      <w:r w:rsidR="0085373F" w:rsidRPr="00700566">
        <w:rPr>
          <w:rFonts w:ascii="Book Antiqua" w:eastAsia="Book Antiqua" w:hAnsi="Book Antiqua" w:cs="Book Antiqua"/>
        </w:rPr>
        <w:t xml:space="preserve"> de 202</w:t>
      </w:r>
      <w:r w:rsidR="006430C9">
        <w:rPr>
          <w:rFonts w:ascii="Book Antiqua" w:eastAsia="Book Antiqua" w:hAnsi="Book Antiqua" w:cs="Book Antiqua"/>
        </w:rPr>
        <w:t>6</w:t>
      </w:r>
    </w:p>
    <w:p w14:paraId="0000000A" w14:textId="77777777" w:rsidR="003867AC" w:rsidRPr="00700566" w:rsidRDefault="003867AC">
      <w:pPr>
        <w:jc w:val="both"/>
        <w:rPr>
          <w:rFonts w:ascii="Book Antiqua" w:eastAsia="Book Antiqua" w:hAnsi="Book Antiqua" w:cs="Book Antiqua"/>
          <w:b/>
        </w:rPr>
      </w:pPr>
    </w:p>
    <w:p w14:paraId="0000000B" w14:textId="77777777" w:rsidR="003867AC" w:rsidRPr="00700566" w:rsidRDefault="0085373F">
      <w:pPr>
        <w:jc w:val="both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 LA CÁMARA DE REPRESENTANTES DE PUERTO RICO</w:t>
      </w:r>
    </w:p>
    <w:p w14:paraId="0000000C" w14:textId="77777777" w:rsidR="003867AC" w:rsidRPr="00700566" w:rsidRDefault="003867AC">
      <w:pPr>
        <w:ind w:firstLine="360"/>
        <w:jc w:val="both"/>
        <w:rPr>
          <w:rFonts w:ascii="Book Antiqua" w:eastAsia="Book Antiqua" w:hAnsi="Book Antiqua" w:cs="Book Antiqua"/>
        </w:rPr>
      </w:pPr>
    </w:p>
    <w:p w14:paraId="48415583" w14:textId="1C171946" w:rsidR="009A5A17" w:rsidRPr="00D52A5D" w:rsidRDefault="0085373F" w:rsidP="00D52A5D">
      <w:pPr>
        <w:ind w:firstLine="720"/>
        <w:jc w:val="both"/>
        <w:rPr>
          <w:rFonts w:ascii="Book Antiqua" w:eastAsia="Book Antiqua" w:hAnsi="Book Antiqua" w:cs="Book Antiqua"/>
          <w:color w:val="000000" w:themeColor="text1"/>
        </w:rPr>
      </w:pPr>
      <w:r w:rsidRPr="006212C5">
        <w:rPr>
          <w:rFonts w:ascii="Book Antiqua" w:eastAsia="Book Antiqua" w:hAnsi="Book Antiqua" w:cs="Book Antiqua"/>
          <w:color w:val="000000" w:themeColor="text1"/>
        </w:rPr>
        <w:t xml:space="preserve">La Comisión de Transportación e Infraestructura de la Cámara de Representantes del Gobierno de Puerto Rico, previo estudio y consideración del R. C. de la C. </w:t>
      </w:r>
      <w:r w:rsidR="004C1B5A" w:rsidRPr="006212C5">
        <w:rPr>
          <w:rFonts w:ascii="Book Antiqua" w:eastAsia="Book Antiqua" w:hAnsi="Book Antiqua" w:cs="Book Antiqua"/>
          <w:color w:val="000000" w:themeColor="text1"/>
        </w:rPr>
        <w:t xml:space="preserve">Núm. </w:t>
      </w:r>
      <w:r w:rsidR="0072243A">
        <w:rPr>
          <w:rFonts w:ascii="Book Antiqua" w:eastAsia="Book Antiqua" w:hAnsi="Book Antiqua" w:cs="Book Antiqua"/>
          <w:color w:val="000000" w:themeColor="text1"/>
        </w:rPr>
        <w:t>283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, tiene a bien recomendar a este Alto Cuerpo </w:t>
      </w:r>
      <w:r w:rsidR="00142992" w:rsidRPr="006212C5">
        <w:rPr>
          <w:rFonts w:ascii="Book Antiqua" w:eastAsia="Book Antiqua" w:hAnsi="Book Antiqua" w:cs="Book Antiqua"/>
          <w:color w:val="000000" w:themeColor="text1"/>
        </w:rPr>
        <w:t>su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 aprobación</w:t>
      </w:r>
      <w:r w:rsidR="00142992" w:rsidRPr="006212C5">
        <w:rPr>
          <w:rFonts w:ascii="Book Antiqua" w:eastAsia="Book Antiqua" w:hAnsi="Book Antiqua" w:cs="Book Antiqua"/>
          <w:color w:val="000000" w:themeColor="text1"/>
        </w:rPr>
        <w:t>,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 con</w:t>
      </w:r>
      <w:r w:rsidR="00142992" w:rsidRPr="006212C5">
        <w:rPr>
          <w:rFonts w:ascii="Book Antiqua" w:eastAsia="Book Antiqua" w:hAnsi="Book Antiqua" w:cs="Book Antiqua"/>
          <w:color w:val="000000" w:themeColor="text1"/>
        </w:rPr>
        <w:t xml:space="preserve"> las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 enmiendas</w:t>
      </w:r>
      <w:r w:rsidR="00142992" w:rsidRPr="006212C5">
        <w:rPr>
          <w:rFonts w:ascii="Book Antiqua" w:eastAsia="Book Antiqua" w:hAnsi="Book Antiqua" w:cs="Book Antiqua"/>
          <w:color w:val="000000" w:themeColor="text1"/>
        </w:rPr>
        <w:t xml:space="preserve"> incluidas en el </w:t>
      </w:r>
      <w:proofErr w:type="spellStart"/>
      <w:r w:rsidR="00142992" w:rsidRPr="006212C5">
        <w:rPr>
          <w:rFonts w:ascii="Book Antiqua" w:eastAsia="Book Antiqua" w:hAnsi="Book Antiqua" w:cs="Book Antiqua"/>
          <w:color w:val="000000" w:themeColor="text1"/>
        </w:rPr>
        <w:t>entirillado</w:t>
      </w:r>
      <w:proofErr w:type="spellEnd"/>
      <w:r w:rsidR="00142992" w:rsidRPr="006212C5">
        <w:rPr>
          <w:rFonts w:ascii="Book Antiqua" w:eastAsia="Book Antiqua" w:hAnsi="Book Antiqua" w:cs="Book Antiqua"/>
          <w:color w:val="000000" w:themeColor="text1"/>
        </w:rPr>
        <w:t xml:space="preserve"> electrónico que se acompaña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. </w:t>
      </w:r>
    </w:p>
    <w:p w14:paraId="0000000E" w14:textId="77777777" w:rsidR="003867AC" w:rsidRPr="006212C5" w:rsidRDefault="003867AC">
      <w:pPr>
        <w:rPr>
          <w:rFonts w:ascii="Book Antiqua" w:eastAsia="Book Antiqua" w:hAnsi="Book Antiqua" w:cs="Book Antiqua"/>
          <w:b/>
          <w:color w:val="000000" w:themeColor="text1"/>
          <w:sz w:val="32"/>
          <w:szCs w:val="32"/>
        </w:rPr>
      </w:pPr>
    </w:p>
    <w:p w14:paraId="0000000F" w14:textId="77777777" w:rsidR="003867AC" w:rsidRPr="006212C5" w:rsidRDefault="0085373F">
      <w:pPr>
        <w:jc w:val="center"/>
        <w:rPr>
          <w:rFonts w:ascii="Book Antiqua" w:eastAsia="Book Antiqua" w:hAnsi="Book Antiqua" w:cs="Book Antiqua"/>
          <w:b/>
          <w:color w:val="000000" w:themeColor="text1"/>
        </w:rPr>
      </w:pPr>
      <w:r w:rsidRPr="006212C5">
        <w:rPr>
          <w:rFonts w:ascii="Book Antiqua" w:eastAsia="Book Antiqua" w:hAnsi="Book Antiqua" w:cs="Book Antiqua"/>
          <w:b/>
          <w:color w:val="000000" w:themeColor="text1"/>
        </w:rPr>
        <w:t>ALCANCE DE LA MEDIDA</w:t>
      </w:r>
    </w:p>
    <w:p w14:paraId="00000010" w14:textId="77777777" w:rsidR="003867AC" w:rsidRPr="006212C5" w:rsidRDefault="003867AC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771F4D7C" w14:textId="06EDCFAB" w:rsidR="00A30AC1" w:rsidRPr="00A30AC1" w:rsidRDefault="00A30AC1" w:rsidP="00A30AC1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bookmarkStart w:id="0" w:name="_heading=h.gjdgxs" w:colFirst="0" w:colLast="0"/>
      <w:bookmarkEnd w:id="0"/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La Resolución Conjunta de la Cámara 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2</w:t>
      </w:r>
      <w:r w:rsidR="0072243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83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tiene como propósito designar con el nombre de “</w:t>
      </w:r>
      <w:r w:rsidR="0072243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Nélida Cardona Ramírez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” 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a</w:t>
      </w:r>
      <w:r w:rsidR="0072243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 tramo desde el Km 10.8 hasta el Km 11.8 de la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a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Carretera Estatal PR-9</w:t>
      </w:r>
      <w:r w:rsidR="0072243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125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, ubicado en el </w:t>
      </w:r>
      <w:r w:rsidR="0072243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Barrio </w:t>
      </w:r>
      <w:proofErr w:type="spellStart"/>
      <w:r w:rsidR="0072243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Capá</w:t>
      </w:r>
      <w:proofErr w:type="spellEnd"/>
      <w:r w:rsidR="0072243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, 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Municipio de </w:t>
      </w:r>
      <w:r w:rsidR="0072243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Moca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.</w:t>
      </w:r>
    </w:p>
    <w:p w14:paraId="06EC8257" w14:textId="77777777" w:rsidR="00A30AC1" w:rsidRPr="00A30AC1" w:rsidRDefault="00A30AC1" w:rsidP="00A30AC1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3A50F37C" w14:textId="0C33C269" w:rsidR="00A30AC1" w:rsidRPr="00A30AC1" w:rsidRDefault="00A30AC1" w:rsidP="00A30AC1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La exposición de motivos destaca que </w:t>
      </w:r>
      <w:r w:rsidR="0072243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Nélida Cardona Ramírez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fue un</w:t>
      </w:r>
      <w:r w:rsidR="0072243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a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="0072243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líder comunitaria comprometida y admirada, que con vocación dedico su vida al servicio de los estudiantes de su pueblo, a través de la División de Comedores Escolares del Departamento de </w:t>
      </w:r>
      <w:r w:rsidR="003D160D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Educación</w:t>
      </w:r>
      <w:r w:rsidR="0072243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. Se comprometió</w:t>
      </w:r>
      <w:r w:rsidR="003D160D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con el bienestar nutricional de los estudiantes con amor genuino por su comunidad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.</w:t>
      </w:r>
    </w:p>
    <w:p w14:paraId="4E99B882" w14:textId="77777777" w:rsidR="00A30AC1" w:rsidRPr="00A30AC1" w:rsidRDefault="00A30AC1" w:rsidP="00A30AC1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A48329B" w14:textId="4DA85B27" w:rsidR="00A30AC1" w:rsidRPr="00A30AC1" w:rsidRDefault="00A30AC1" w:rsidP="00A30AC1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La medida busca honrar su legado y reconocer públicamente sus contribuciones a la sociedad </w:t>
      </w:r>
      <w:r w:rsidR="003D160D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mocana</w:t>
      </w:r>
      <w:r w:rsidR="00D47414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y 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puertorriqueña mediante la designación oficial de una vía pública en su nombre, gesto que simboliza gratitud y respeto hacia una vida dedicada al servicio público. </w:t>
      </w:r>
    </w:p>
    <w:p w14:paraId="715A6225" w14:textId="180A5743" w:rsidR="00D52A5D" w:rsidRDefault="00D52A5D" w:rsidP="00FC7C96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37CC74C0" w14:textId="77777777" w:rsidR="003775D2" w:rsidRDefault="003775D2" w:rsidP="00FC7C96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0BA2F8C" w14:textId="77777777" w:rsidR="003775D2" w:rsidRPr="00D1092C" w:rsidRDefault="003775D2" w:rsidP="00FC7C96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247ED566" w14:textId="77777777" w:rsidR="00517E2C" w:rsidRDefault="00517E2C" w:rsidP="00D52A5D">
      <w:pPr>
        <w:rPr>
          <w:rFonts w:ascii="Book Antiqua" w:eastAsia="Book Antiqua" w:hAnsi="Book Antiqua" w:cs="Book Antiqua"/>
          <w:b/>
          <w:color w:val="000000" w:themeColor="text1"/>
        </w:rPr>
      </w:pPr>
      <w:bookmarkStart w:id="1" w:name="_heading=h.e6qhsm21qw78" w:colFirst="0" w:colLast="0"/>
      <w:bookmarkStart w:id="2" w:name="_heading=h.a8588rv6uhcj" w:colFirst="0" w:colLast="0"/>
      <w:bookmarkEnd w:id="1"/>
      <w:bookmarkEnd w:id="2"/>
    </w:p>
    <w:p w14:paraId="0000001B" w14:textId="30C8DACE" w:rsidR="003867AC" w:rsidRPr="00371165" w:rsidRDefault="0085373F" w:rsidP="00371165">
      <w:pPr>
        <w:jc w:val="center"/>
        <w:rPr>
          <w:rFonts w:ascii="Book Antiqua" w:eastAsia="Helvetica Neue" w:hAnsi="Book Antiqua" w:cs="Helvetica Neue"/>
          <w:color w:val="000000" w:themeColor="text1"/>
          <w:szCs w:val="24"/>
        </w:rPr>
      </w:pPr>
      <w:r w:rsidRPr="006212C5">
        <w:rPr>
          <w:rFonts w:ascii="Book Antiqua" w:eastAsia="Book Antiqua" w:hAnsi="Book Antiqua" w:cs="Book Antiqua"/>
          <w:b/>
          <w:color w:val="000000" w:themeColor="text1"/>
        </w:rPr>
        <w:lastRenderedPageBreak/>
        <w:t>ANÁLISIS DE LA MEDIDA</w:t>
      </w:r>
    </w:p>
    <w:p w14:paraId="0000001C" w14:textId="77777777" w:rsidR="003867AC" w:rsidRPr="006212C5" w:rsidRDefault="003867AC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349FE512" w14:textId="54C095E8" w:rsidR="004C1B5A" w:rsidRDefault="00DC6066" w:rsidP="00DC6066">
      <w:pPr>
        <w:ind w:firstLine="720"/>
        <w:jc w:val="both"/>
        <w:rPr>
          <w:rFonts w:ascii="Book Antiqua" w:hAnsi="Book Antiqua"/>
          <w:color w:val="000000" w:themeColor="text1"/>
        </w:rPr>
      </w:pPr>
      <w:r>
        <w:rPr>
          <w:rFonts w:ascii="Book Antiqua" w:eastAsia="Book Antiqua" w:hAnsi="Book Antiqua" w:cs="Book Antiqua"/>
        </w:rPr>
        <w:t>L</w:t>
      </w:r>
      <w:r w:rsidRPr="00CB31ED">
        <w:rPr>
          <w:rFonts w:ascii="Book Antiqua" w:eastAsia="Book Antiqua" w:hAnsi="Book Antiqua" w:cs="Book Antiqua"/>
        </w:rPr>
        <w:t>a Comisión de Transportación e Infraestructura para la debida consideración y estudio de</w:t>
      </w:r>
      <w:r>
        <w:rPr>
          <w:rFonts w:ascii="Book Antiqua" w:eastAsia="Book Antiqua" w:hAnsi="Book Antiqua" w:cs="Book Antiqua"/>
        </w:rPr>
        <w:t xml:space="preserve"> la Resolución Conjunta</w:t>
      </w:r>
      <w:r w:rsidRPr="00CB31ED">
        <w:rPr>
          <w:rFonts w:ascii="Book Antiqua" w:eastAsia="Book Antiqua" w:hAnsi="Book Antiqua" w:cs="Book Antiqua"/>
        </w:rPr>
        <w:t xml:space="preserve"> de la Cámara Núm. </w:t>
      </w:r>
      <w:r w:rsidR="00D47414">
        <w:rPr>
          <w:rFonts w:ascii="Book Antiqua" w:eastAsia="Book Antiqua" w:hAnsi="Book Antiqua" w:cs="Book Antiqua"/>
        </w:rPr>
        <w:t>2</w:t>
      </w:r>
      <w:r w:rsidR="0072243A">
        <w:rPr>
          <w:rFonts w:ascii="Book Antiqua" w:eastAsia="Book Antiqua" w:hAnsi="Book Antiqua" w:cs="Book Antiqua"/>
        </w:rPr>
        <w:t>83</w:t>
      </w:r>
      <w:r w:rsidRPr="00CB31ED">
        <w:rPr>
          <w:rFonts w:ascii="Book Antiqua" w:eastAsia="Book Antiqua" w:hAnsi="Book Antiqua" w:cs="Book Antiqua"/>
        </w:rPr>
        <w:t>,</w:t>
      </w:r>
      <w:r>
        <w:rPr>
          <w:rFonts w:ascii="Book Antiqua" w:eastAsia="Book Antiqua" w:hAnsi="Book Antiqua" w:cs="Book Antiqua"/>
        </w:rPr>
        <w:t xml:space="preserve"> </w:t>
      </w:r>
      <w:r w:rsidR="001740BA">
        <w:rPr>
          <w:rFonts w:ascii="Book Antiqua" w:eastAsia="Book Antiqua" w:hAnsi="Book Antiqua" w:cs="Book Antiqua"/>
        </w:rPr>
        <w:t>solicitó</w:t>
      </w:r>
      <w:r>
        <w:rPr>
          <w:rFonts w:ascii="Book Antiqua" w:eastAsia="Book Antiqua" w:hAnsi="Book Antiqua" w:cs="Book Antiqua"/>
        </w:rPr>
        <w:t xml:space="preserve"> memorial explicativo</w:t>
      </w:r>
      <w:r w:rsidR="00EC70DA">
        <w:rPr>
          <w:rFonts w:ascii="Book Antiqua" w:eastAsia="Book Antiqua" w:hAnsi="Book Antiqua" w:cs="Book Antiqua"/>
        </w:rPr>
        <w:t xml:space="preserve"> </w:t>
      </w:r>
      <w:r w:rsidR="008E0700">
        <w:rPr>
          <w:rFonts w:ascii="Book Antiqua" w:eastAsia="Book Antiqua" w:hAnsi="Book Antiqua" w:cs="Book Antiqua"/>
        </w:rPr>
        <w:t>a</w:t>
      </w:r>
      <w:r w:rsidR="00AF1B86">
        <w:rPr>
          <w:rFonts w:ascii="Book Antiqua" w:eastAsia="Book Antiqua" w:hAnsi="Book Antiqua" w:cs="Book Antiqua"/>
        </w:rPr>
        <w:t>l Departamento de Tran</w:t>
      </w:r>
      <w:r w:rsidR="00B53487">
        <w:rPr>
          <w:rFonts w:ascii="Book Antiqua" w:eastAsia="Book Antiqua" w:hAnsi="Book Antiqua" w:cs="Book Antiqua"/>
        </w:rPr>
        <w:t xml:space="preserve">sportación y Obras Públicas. Al </w:t>
      </w:r>
      <w:r w:rsidR="009754F9">
        <w:rPr>
          <w:rFonts w:ascii="Book Antiqua" w:eastAsia="Book Antiqua" w:hAnsi="Book Antiqua" w:cs="Book Antiqua"/>
        </w:rPr>
        <w:t>momento de la redacción de este informe se recibi</w:t>
      </w:r>
      <w:r w:rsidR="00D47414">
        <w:rPr>
          <w:rFonts w:ascii="Book Antiqua" w:eastAsia="Book Antiqua" w:hAnsi="Book Antiqua" w:cs="Book Antiqua"/>
        </w:rPr>
        <w:t>eron</w:t>
      </w:r>
      <w:r w:rsidR="009754F9">
        <w:rPr>
          <w:rFonts w:ascii="Book Antiqua" w:eastAsia="Book Antiqua" w:hAnsi="Book Antiqua" w:cs="Book Antiqua"/>
        </w:rPr>
        <w:t xml:space="preserve"> los comentarios del </w:t>
      </w:r>
      <w:r w:rsidR="00D47414">
        <w:rPr>
          <w:rFonts w:ascii="Book Antiqua" w:eastAsia="Book Antiqua" w:hAnsi="Book Antiqua" w:cs="Book Antiqua"/>
        </w:rPr>
        <w:t>Departamento</w:t>
      </w:r>
      <w:r w:rsidR="009754F9">
        <w:rPr>
          <w:rFonts w:ascii="Book Antiqua" w:eastAsia="Book Antiqua" w:hAnsi="Book Antiqua" w:cs="Book Antiqua"/>
        </w:rPr>
        <w:t xml:space="preserve">. </w:t>
      </w:r>
    </w:p>
    <w:p w14:paraId="2D35DCA3" w14:textId="77777777" w:rsidR="00DC6066" w:rsidRDefault="00DC6066" w:rsidP="00DC6066">
      <w:pPr>
        <w:ind w:firstLine="720"/>
        <w:jc w:val="both"/>
        <w:rPr>
          <w:rFonts w:ascii="Book Antiqua" w:hAnsi="Book Antiqua"/>
          <w:color w:val="000000" w:themeColor="text1"/>
        </w:rPr>
      </w:pPr>
    </w:p>
    <w:p w14:paraId="685FF5D4" w14:textId="77777777" w:rsidR="008E0700" w:rsidRDefault="00DC6066" w:rsidP="00DC6066">
      <w:pPr>
        <w:rPr>
          <w:rFonts w:ascii="Book Antiqua" w:hAnsi="Book Antiqua"/>
          <w:b/>
          <w:bCs/>
          <w:color w:val="000000" w:themeColor="text1"/>
        </w:rPr>
      </w:pPr>
      <w:r>
        <w:rPr>
          <w:rFonts w:ascii="Book Antiqua" w:hAnsi="Book Antiqua"/>
          <w:b/>
          <w:bCs/>
          <w:color w:val="000000" w:themeColor="text1"/>
        </w:rPr>
        <w:t xml:space="preserve">                                    </w:t>
      </w:r>
      <w:r w:rsidR="00F841A9">
        <w:rPr>
          <w:rFonts w:ascii="Book Antiqua" w:hAnsi="Book Antiqua"/>
          <w:b/>
          <w:bCs/>
          <w:color w:val="000000" w:themeColor="text1"/>
        </w:rPr>
        <w:t xml:space="preserve">        </w:t>
      </w:r>
      <w:bookmarkStart w:id="3" w:name="_Hlk196743090"/>
    </w:p>
    <w:bookmarkEnd w:id="3"/>
    <w:p w14:paraId="3C15A384" w14:textId="4D091630" w:rsidR="00DC6066" w:rsidRDefault="00B71CB9" w:rsidP="00074381">
      <w:pPr>
        <w:jc w:val="center"/>
        <w:rPr>
          <w:rFonts w:ascii="Book Antiqua" w:hAnsi="Book Antiqua"/>
          <w:b/>
          <w:bCs/>
          <w:color w:val="000000" w:themeColor="text1"/>
          <w:u w:val="single"/>
        </w:rPr>
      </w:pPr>
      <w:r>
        <w:rPr>
          <w:rFonts w:ascii="Book Antiqua" w:hAnsi="Book Antiqua"/>
          <w:b/>
          <w:bCs/>
          <w:color w:val="000000" w:themeColor="text1"/>
          <w:u w:val="single"/>
        </w:rPr>
        <w:t>Departamento de Transportación y Obras Públicas</w:t>
      </w:r>
    </w:p>
    <w:p w14:paraId="6CAAC805" w14:textId="77777777" w:rsidR="00074381" w:rsidRPr="00074381" w:rsidRDefault="00074381" w:rsidP="00074381">
      <w:pPr>
        <w:jc w:val="center"/>
        <w:rPr>
          <w:rFonts w:ascii="Book Antiqua" w:hAnsi="Book Antiqua"/>
          <w:b/>
          <w:bCs/>
          <w:color w:val="000000" w:themeColor="text1"/>
          <w:u w:val="single"/>
        </w:rPr>
      </w:pPr>
    </w:p>
    <w:p w14:paraId="4CC057C5" w14:textId="0ADE6C13" w:rsidR="00C76415" w:rsidRPr="00C76415" w:rsidRDefault="007E0FCE" w:rsidP="00802342">
      <w:pPr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</w:rPr>
        <w:tab/>
      </w:r>
      <w:r w:rsidR="00C76415" w:rsidRPr="00147E9E">
        <w:rPr>
          <w:rFonts w:ascii="Book Antiqua" w:hAnsi="Book Antiqua"/>
          <w:b/>
          <w:bCs/>
          <w:color w:val="000000" w:themeColor="text1"/>
          <w:lang w:val="es-PR"/>
        </w:rPr>
        <w:t xml:space="preserve">El </w:t>
      </w:r>
      <w:r w:rsidR="00D47414">
        <w:rPr>
          <w:rFonts w:ascii="Book Antiqua" w:hAnsi="Book Antiqua"/>
          <w:b/>
          <w:bCs/>
          <w:color w:val="000000" w:themeColor="text1"/>
          <w:lang w:val="es-PR"/>
        </w:rPr>
        <w:t>Departamento de Transportación y Obras Públicas</w:t>
      </w:r>
      <w:r w:rsidR="00C76415" w:rsidRPr="00C76415">
        <w:rPr>
          <w:rFonts w:ascii="Book Antiqua" w:hAnsi="Book Antiqua"/>
          <w:color w:val="000000" w:themeColor="text1"/>
          <w:lang w:val="es-PR"/>
        </w:rPr>
        <w:t>, señala que l</w:t>
      </w:r>
      <w:r w:rsidR="003D160D">
        <w:rPr>
          <w:rFonts w:ascii="Book Antiqua" w:hAnsi="Book Antiqua"/>
          <w:color w:val="000000" w:themeColor="text1"/>
          <w:lang w:val="es-PR"/>
        </w:rPr>
        <w:t xml:space="preserve">uego de haber conducido un estudio técnico </w:t>
      </w:r>
      <w:r w:rsidR="00802342">
        <w:rPr>
          <w:rFonts w:ascii="Book Antiqua" w:hAnsi="Book Antiqua"/>
          <w:color w:val="000000" w:themeColor="text1"/>
          <w:lang w:val="es-PR"/>
        </w:rPr>
        <w:t>sobre</w:t>
      </w:r>
      <w:r w:rsidR="003D160D">
        <w:rPr>
          <w:rFonts w:ascii="Book Antiqua" w:hAnsi="Book Antiqua"/>
          <w:color w:val="000000" w:themeColor="text1"/>
          <w:lang w:val="es-PR"/>
        </w:rPr>
        <w:t xml:space="preserve"> el tramo de la carretera,</w:t>
      </w:r>
      <w:r w:rsidR="00802342">
        <w:rPr>
          <w:rFonts w:ascii="Book Antiqua" w:hAnsi="Book Antiqua"/>
          <w:color w:val="000000" w:themeColor="text1"/>
          <w:lang w:val="es-PR"/>
        </w:rPr>
        <w:t xml:space="preserve"> dio conocimiento de que hay un tramo de la PR-125 que transcurre por el Municipio de San Sebastián con el nombre de otra</w:t>
      </w:r>
      <w:r w:rsidR="003775D2">
        <w:rPr>
          <w:rFonts w:ascii="Book Antiqua" w:hAnsi="Book Antiqua"/>
          <w:color w:val="000000" w:themeColor="text1"/>
          <w:lang w:val="es-PR"/>
        </w:rPr>
        <w:t xml:space="preserve"> persona</w:t>
      </w:r>
      <w:r w:rsidR="00C76415" w:rsidRPr="00C76415">
        <w:rPr>
          <w:rFonts w:ascii="Book Antiqua" w:hAnsi="Book Antiqua"/>
          <w:color w:val="000000" w:themeColor="text1"/>
          <w:lang w:val="es-PR"/>
        </w:rPr>
        <w:t>.</w:t>
      </w:r>
    </w:p>
    <w:p w14:paraId="1DEF7D2C" w14:textId="7AD0F657" w:rsidR="006D5E63" w:rsidRDefault="006D5E63" w:rsidP="00B037B5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24EF73C5" w14:textId="77777777" w:rsidR="006D5E63" w:rsidRPr="00500BFE" w:rsidRDefault="006D5E63" w:rsidP="006D5E63">
      <w:pPr>
        <w:jc w:val="center"/>
        <w:rPr>
          <w:rFonts w:ascii="Book Antiqua" w:eastAsia="Book Antiqua" w:hAnsi="Book Antiqua" w:cs="Book Antiqua"/>
          <w:lang w:val="es-PR"/>
        </w:rPr>
      </w:pPr>
      <w:r w:rsidRPr="00BE2F13">
        <w:rPr>
          <w:rFonts w:ascii="Book Antiqua" w:eastAsia="Book Antiqua" w:hAnsi="Book Antiqua" w:cs="Book Antiqua"/>
          <w:b/>
          <w:bCs/>
          <w:lang w:val="es-ES"/>
        </w:rPr>
        <w:t>IMPACTO FISCAL</w:t>
      </w:r>
    </w:p>
    <w:p w14:paraId="11391E64" w14:textId="77777777" w:rsidR="006D5E63" w:rsidRPr="00E135D5" w:rsidRDefault="006D5E63" w:rsidP="006D5E63">
      <w:pPr>
        <w:jc w:val="both"/>
        <w:rPr>
          <w:rFonts w:ascii="Book Antiqua" w:eastAsia="Book Antiqua" w:hAnsi="Book Antiqua" w:cs="Book Antiqua"/>
        </w:rPr>
      </w:pPr>
      <w:r w:rsidRPr="00500BFE">
        <w:rPr>
          <w:rFonts w:ascii="Book Antiqua" w:eastAsia="Book Antiqua" w:hAnsi="Book Antiqua" w:cs="Book Antiqua"/>
          <w:b/>
          <w:bCs/>
        </w:rPr>
        <w:t xml:space="preserve">                                                                  </w:t>
      </w:r>
    </w:p>
    <w:p w14:paraId="574FA34A" w14:textId="43573149" w:rsidR="006D5E63" w:rsidRPr="00E135D5" w:rsidRDefault="006D5E63" w:rsidP="006D5E63">
      <w:pPr>
        <w:jc w:val="both"/>
        <w:rPr>
          <w:rFonts w:ascii="Book Antiqua" w:eastAsia="Book Antiqua" w:hAnsi="Book Antiqua" w:cs="Book Antiqua"/>
          <w:bCs/>
          <w:lang w:val="es-PR"/>
        </w:rPr>
      </w:pPr>
      <w:r w:rsidRPr="00E135D5">
        <w:rPr>
          <w:rFonts w:ascii="Book Antiqua" w:eastAsia="Book Antiqua" w:hAnsi="Book Antiqua" w:cs="Book Antiqua"/>
          <w:bCs/>
        </w:rPr>
        <w:tab/>
        <w:t>Según se desprende de los comentarios recibidos de</w:t>
      </w:r>
      <w:r w:rsidR="00D47414">
        <w:rPr>
          <w:rFonts w:ascii="Book Antiqua" w:eastAsia="Book Antiqua" w:hAnsi="Book Antiqua" w:cs="Book Antiqua"/>
          <w:bCs/>
        </w:rPr>
        <w:t>l Depart</w:t>
      </w:r>
      <w:r w:rsidR="003775D2">
        <w:rPr>
          <w:rFonts w:ascii="Book Antiqua" w:eastAsia="Book Antiqua" w:hAnsi="Book Antiqua" w:cs="Book Antiqua"/>
          <w:bCs/>
        </w:rPr>
        <w:t>amento</w:t>
      </w:r>
      <w:r w:rsidR="00D47414">
        <w:rPr>
          <w:rFonts w:ascii="Book Antiqua" w:eastAsia="Book Antiqua" w:hAnsi="Book Antiqua" w:cs="Book Antiqua"/>
          <w:bCs/>
        </w:rPr>
        <w:t xml:space="preserve"> de Transportación y Obras Públicas</w:t>
      </w:r>
      <w:r w:rsidRPr="00E135D5">
        <w:rPr>
          <w:rFonts w:ascii="Book Antiqua" w:eastAsia="Book Antiqua" w:hAnsi="Book Antiqua" w:cs="Book Antiqua"/>
          <w:bCs/>
        </w:rPr>
        <w:t>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62107EFA" w14:textId="77777777" w:rsidR="006D5E63" w:rsidRPr="00DA2B1C" w:rsidRDefault="006D5E63" w:rsidP="006D5E63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0E0F4F0E" w14:textId="081A4CC9" w:rsidR="006D110C" w:rsidRPr="006D5E63" w:rsidRDefault="006D110C" w:rsidP="006D5E63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00000021" w14:textId="6AE27E2C" w:rsidR="003867AC" w:rsidRPr="00700566" w:rsidRDefault="0085373F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CONCLUSIÓN</w:t>
      </w:r>
    </w:p>
    <w:p w14:paraId="37151745" w14:textId="77777777" w:rsidR="00F86041" w:rsidRDefault="00F86041" w:rsidP="00F86041">
      <w:pPr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ab/>
      </w:r>
    </w:p>
    <w:p w14:paraId="0F679E21" w14:textId="1CCAE757" w:rsidR="00336AAF" w:rsidRPr="00336AAF" w:rsidRDefault="00987C5A" w:rsidP="006454A5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987C5A">
        <w:rPr>
          <w:rFonts w:ascii="Book Antiqua" w:eastAsia="Book Antiqua" w:hAnsi="Book Antiqua" w:cs="Book Antiqua"/>
        </w:rPr>
        <w:t xml:space="preserve">La Comisión de Transportación e Infraestructura, </w:t>
      </w:r>
      <w:r w:rsidR="0038221B">
        <w:rPr>
          <w:rFonts w:ascii="Book Antiqua" w:eastAsia="Book Antiqua" w:hAnsi="Book Antiqua" w:cs="Book Antiqua"/>
          <w:lang w:val="es-PR"/>
        </w:rPr>
        <w:t>l</w:t>
      </w:r>
      <w:r w:rsidR="0038221B" w:rsidRPr="0038221B">
        <w:rPr>
          <w:rFonts w:ascii="Book Antiqua" w:eastAsia="Book Antiqua" w:hAnsi="Book Antiqua" w:cs="Book Antiqua"/>
          <w:lang w:val="es-PR"/>
        </w:rPr>
        <w:t xml:space="preserve">uego de evaluar los argumentos presentados en la Exposición de Motivos, así como el memorial explicativo sometido por </w:t>
      </w:r>
      <w:r w:rsidR="009372FA">
        <w:rPr>
          <w:rFonts w:ascii="Book Antiqua" w:eastAsia="Book Antiqua" w:hAnsi="Book Antiqua" w:cs="Book Antiqua"/>
          <w:lang w:val="es-PR"/>
        </w:rPr>
        <w:t xml:space="preserve">el </w:t>
      </w:r>
      <w:r w:rsidR="00B71CB9">
        <w:rPr>
          <w:rFonts w:ascii="Book Antiqua" w:hAnsi="Book Antiqua"/>
          <w:color w:val="000000" w:themeColor="text1"/>
          <w:lang w:val="es-PR"/>
        </w:rPr>
        <w:t>Departamento de Transportación y Obras Públicas</w:t>
      </w:r>
      <w:r w:rsidR="0038221B" w:rsidRPr="0038221B">
        <w:rPr>
          <w:rFonts w:ascii="Book Antiqua" w:eastAsia="Book Antiqua" w:hAnsi="Book Antiqua" w:cs="Book Antiqua"/>
          <w:lang w:val="es-PR"/>
        </w:rPr>
        <w:t xml:space="preserve">, </w:t>
      </w:r>
      <w:r w:rsidR="00BA39A1" w:rsidRPr="00BA39A1">
        <w:rPr>
          <w:rFonts w:ascii="Book Antiqua" w:eastAsia="Book Antiqua" w:hAnsi="Book Antiqua" w:cs="Book Antiqua"/>
        </w:rPr>
        <w:t xml:space="preserve">esta Comisión </w:t>
      </w:r>
      <w:r w:rsidR="00CA4854" w:rsidRPr="00CA4854">
        <w:rPr>
          <w:rFonts w:ascii="Book Antiqua" w:eastAsia="Book Antiqua" w:hAnsi="Book Antiqua" w:cs="Book Antiqua"/>
          <w:lang w:val="es-PR"/>
        </w:rPr>
        <w:t>entiende</w:t>
      </w:r>
      <w:r w:rsidR="00336AAF" w:rsidRPr="00336AAF">
        <w:rPr>
          <w:rFonts w:ascii="Book Antiqua" w:eastAsia="Book Antiqua" w:hAnsi="Book Antiqua" w:cs="Book Antiqua"/>
          <w:lang w:val="es-PR"/>
        </w:rPr>
        <w:t xml:space="preserve"> que la R. C. de la C. </w:t>
      </w:r>
      <w:r w:rsidR="00802342">
        <w:rPr>
          <w:rFonts w:ascii="Book Antiqua" w:eastAsia="Book Antiqua" w:hAnsi="Book Antiqua" w:cs="Book Antiqua"/>
          <w:lang w:val="es-PR"/>
        </w:rPr>
        <w:t>283</w:t>
      </w:r>
      <w:r w:rsidR="00336AAF" w:rsidRPr="00336AAF">
        <w:rPr>
          <w:rFonts w:ascii="Book Antiqua" w:eastAsia="Book Antiqua" w:hAnsi="Book Antiqua" w:cs="Book Antiqua"/>
          <w:lang w:val="es-PR"/>
        </w:rPr>
        <w:t xml:space="preserve"> </w:t>
      </w:r>
      <w:r w:rsidR="00802342">
        <w:rPr>
          <w:rFonts w:ascii="Book Antiqua" w:eastAsia="Book Antiqua" w:hAnsi="Book Antiqua" w:cs="Book Antiqua"/>
          <w:lang w:val="es-PR"/>
        </w:rPr>
        <w:t xml:space="preserve">que denominaría un tramo de la Carretera PR-125 que discurre en el Municipio de Moca no convergería con el tramo de la PR-125 en los kilómetros que  transcurren por el Municipio de San Sebastián, por lo que la medida </w:t>
      </w:r>
      <w:r w:rsidR="00336AAF" w:rsidRPr="00336AAF">
        <w:rPr>
          <w:rFonts w:ascii="Book Antiqua" w:eastAsia="Book Antiqua" w:hAnsi="Book Antiqua" w:cs="Book Antiqua"/>
          <w:lang w:val="es-PR"/>
        </w:rPr>
        <w:t>representa un merecido homenaje a su vida de servicio público, así como un recordatorio permanente de sus contribuciones al desarrollo social y comunitario de Puerto Rico.</w:t>
      </w:r>
    </w:p>
    <w:p w14:paraId="18C6050B" w14:textId="152A09BE" w:rsidR="00CA4854" w:rsidRPr="00CA4854" w:rsidRDefault="00CA4854" w:rsidP="00CA4854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5744C945" w14:textId="216112BE" w:rsidR="009B476A" w:rsidRPr="004F1783" w:rsidRDefault="009B476A" w:rsidP="00CA4854">
      <w:pPr>
        <w:jc w:val="both"/>
        <w:rPr>
          <w:rFonts w:ascii="Book Antiqua" w:eastAsia="Book Antiqua" w:hAnsi="Book Antiqua" w:cs="Book Antiqua"/>
          <w:lang w:val="es-PR"/>
        </w:rPr>
      </w:pPr>
    </w:p>
    <w:p w14:paraId="00000025" w14:textId="760116E3" w:rsidR="003867AC" w:rsidRPr="00700566" w:rsidRDefault="0085373F" w:rsidP="00BA39A1">
      <w:pPr>
        <w:ind w:firstLine="720"/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Por los fundamentos antes expuestos, la Comisión de Transportación e Infraestructura, somete el presente Informe Positivo</w:t>
      </w:r>
      <w:r w:rsidR="00785D01">
        <w:rPr>
          <w:rFonts w:ascii="Book Antiqua" w:eastAsia="Book Antiqua" w:hAnsi="Book Antiqua" w:cs="Book Antiqua"/>
        </w:rPr>
        <w:t xml:space="preserve"> de la Resolución Conjunta de la Cámara Núm. </w:t>
      </w:r>
      <w:r w:rsidR="00802342">
        <w:rPr>
          <w:rFonts w:ascii="Book Antiqua" w:eastAsia="Book Antiqua" w:hAnsi="Book Antiqua" w:cs="Book Antiqua"/>
        </w:rPr>
        <w:t>283</w:t>
      </w:r>
      <w:r w:rsidRPr="00700566">
        <w:rPr>
          <w:rFonts w:ascii="Book Antiqua" w:eastAsia="Book Antiqua" w:hAnsi="Book Antiqua" w:cs="Book Antiqua"/>
        </w:rPr>
        <w:t xml:space="preserve"> en el que recomendamos a este Honorable Cuerpo </w:t>
      </w:r>
      <w:r w:rsidR="00142992">
        <w:rPr>
          <w:rFonts w:ascii="Book Antiqua" w:eastAsia="Book Antiqua" w:hAnsi="Book Antiqua" w:cs="Book Antiqua"/>
        </w:rPr>
        <w:t>su</w:t>
      </w:r>
      <w:r w:rsidRPr="00700566">
        <w:rPr>
          <w:rFonts w:ascii="Book Antiqua" w:eastAsia="Book Antiqua" w:hAnsi="Book Antiqua" w:cs="Book Antiqua"/>
        </w:rPr>
        <w:t xml:space="preserve"> aprobación</w:t>
      </w:r>
      <w:r w:rsidR="00142992">
        <w:rPr>
          <w:rFonts w:ascii="Book Antiqua" w:eastAsia="Book Antiqua" w:hAnsi="Book Antiqua" w:cs="Book Antiqua"/>
        </w:rPr>
        <w:t>,</w:t>
      </w:r>
      <w:r w:rsidRPr="00700566">
        <w:rPr>
          <w:rFonts w:ascii="Book Antiqua" w:eastAsia="Book Antiqua" w:hAnsi="Book Antiqua" w:cs="Book Antiqua"/>
        </w:rPr>
        <w:t xml:space="preserve"> con enmiendas</w:t>
      </w:r>
      <w:r w:rsidR="00142992">
        <w:rPr>
          <w:rFonts w:ascii="Book Antiqua" w:eastAsia="Book Antiqua" w:hAnsi="Book Antiqua" w:cs="Book Antiqua"/>
        </w:rPr>
        <w:t xml:space="preserve"> incluidas en el </w:t>
      </w:r>
      <w:proofErr w:type="spellStart"/>
      <w:r w:rsidR="00142992">
        <w:rPr>
          <w:rFonts w:ascii="Book Antiqua" w:eastAsia="Book Antiqua" w:hAnsi="Book Antiqua" w:cs="Book Antiqua"/>
        </w:rPr>
        <w:t>entirillado</w:t>
      </w:r>
      <w:proofErr w:type="spellEnd"/>
      <w:r w:rsidR="00142992">
        <w:rPr>
          <w:rFonts w:ascii="Book Antiqua" w:eastAsia="Book Antiqua" w:hAnsi="Book Antiqua" w:cs="Book Antiqua"/>
        </w:rPr>
        <w:t xml:space="preserve"> electrónico que se acompaña</w:t>
      </w:r>
      <w:r w:rsidRPr="00700566">
        <w:rPr>
          <w:rFonts w:ascii="Book Antiqua" w:eastAsia="Book Antiqua" w:hAnsi="Book Antiqua" w:cs="Book Antiqua"/>
        </w:rPr>
        <w:t>.</w:t>
      </w:r>
    </w:p>
    <w:p w14:paraId="00000026" w14:textId="77777777" w:rsidR="003867AC" w:rsidRDefault="003867AC">
      <w:pPr>
        <w:jc w:val="both"/>
        <w:rPr>
          <w:rFonts w:ascii="Book Antiqua" w:eastAsia="Book Antiqua" w:hAnsi="Book Antiqua" w:cs="Book Antiqua"/>
        </w:rPr>
      </w:pPr>
    </w:p>
    <w:p w14:paraId="0E332CF8" w14:textId="77777777" w:rsidR="006D110C" w:rsidRDefault="006D110C">
      <w:pPr>
        <w:jc w:val="both"/>
        <w:rPr>
          <w:rFonts w:ascii="Book Antiqua" w:eastAsia="Book Antiqua" w:hAnsi="Book Antiqua" w:cs="Book Antiqua"/>
        </w:rPr>
      </w:pPr>
    </w:p>
    <w:p w14:paraId="0712EA04" w14:textId="77777777" w:rsidR="003775D2" w:rsidRDefault="003775D2">
      <w:pPr>
        <w:jc w:val="both"/>
        <w:rPr>
          <w:rFonts w:ascii="Book Antiqua" w:eastAsia="Book Antiqua" w:hAnsi="Book Antiqua" w:cs="Book Antiqua"/>
        </w:rPr>
      </w:pPr>
    </w:p>
    <w:p w14:paraId="01C67F33" w14:textId="77777777" w:rsidR="003775D2" w:rsidRPr="00700566" w:rsidRDefault="003775D2">
      <w:pPr>
        <w:jc w:val="both"/>
        <w:rPr>
          <w:rFonts w:ascii="Book Antiqua" w:eastAsia="Book Antiqua" w:hAnsi="Book Antiqua" w:cs="Book Antiqua"/>
        </w:rPr>
      </w:pPr>
    </w:p>
    <w:p w14:paraId="00000028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Respetuosamente sometido,</w:t>
      </w:r>
    </w:p>
    <w:p w14:paraId="00000029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A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5914E0EE" w14:textId="77777777" w:rsidR="006D110C" w:rsidRDefault="006D110C">
      <w:pPr>
        <w:jc w:val="both"/>
        <w:rPr>
          <w:rFonts w:ascii="Book Antiqua" w:eastAsia="Book Antiqua" w:hAnsi="Book Antiqua" w:cs="Book Antiqua"/>
        </w:rPr>
      </w:pPr>
    </w:p>
    <w:p w14:paraId="2B5BE0E7" w14:textId="77777777" w:rsidR="006D110C" w:rsidRDefault="006D110C">
      <w:pPr>
        <w:jc w:val="both"/>
        <w:rPr>
          <w:rFonts w:ascii="Book Antiqua" w:eastAsia="Book Antiqua" w:hAnsi="Book Antiqua" w:cs="Book Antiqua"/>
        </w:rPr>
      </w:pPr>
    </w:p>
    <w:p w14:paraId="0000002D" w14:textId="1766F7FE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Hon. José </w:t>
      </w:r>
      <w:r w:rsidR="00454E88">
        <w:rPr>
          <w:rFonts w:ascii="Book Antiqua" w:eastAsia="Book Antiqua" w:hAnsi="Book Antiqua" w:cs="Book Antiqua"/>
        </w:rPr>
        <w:t xml:space="preserve">A. </w:t>
      </w:r>
      <w:r w:rsidRPr="00700566">
        <w:rPr>
          <w:rFonts w:ascii="Book Antiqua" w:eastAsia="Book Antiqua" w:hAnsi="Book Antiqua" w:cs="Book Antiqua"/>
        </w:rPr>
        <w:t xml:space="preserve">Hernández Concepción 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 xml:space="preserve"> </w:t>
      </w:r>
    </w:p>
    <w:p w14:paraId="0000002E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Presidente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</w:p>
    <w:p w14:paraId="00000030" w14:textId="5573F6F3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Comisión de Transportación e Infraestructura </w:t>
      </w:r>
    </w:p>
    <w:sectPr w:rsidR="003867AC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68079" w14:textId="77777777" w:rsidR="00C574FB" w:rsidRDefault="00C574FB">
      <w:r>
        <w:separator/>
      </w:r>
    </w:p>
  </w:endnote>
  <w:endnote w:type="continuationSeparator" w:id="0">
    <w:p w14:paraId="4DD9B485" w14:textId="77777777" w:rsidR="00C574FB" w:rsidRDefault="00C57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0E34CEF-C0D0-446C-B157-4512B8B6616F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EBDDCBFB-4BD7-412B-AAF7-7E0BE84F8CAF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A7290996-87E1-43F9-A3D9-7C517AFDB87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841A459E-6BFF-4DCD-A4EE-807FCF05E02A}"/>
    <w:embedItalic r:id="rId5" w:fontKey="{79EA046C-F614-4D8F-93D4-D0469E677E81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4F5C7B3B-75E2-43C5-AC29-5119D4D5AF35}"/>
    <w:embedBold r:id="rId7" w:fontKey="{D8C602BA-2C8F-44F0-89E4-E4D1241A6094}"/>
  </w:font>
  <w:font w:name="Helvetica Neue">
    <w:charset w:val="00"/>
    <w:family w:val="auto"/>
    <w:pitch w:val="default"/>
    <w:embedRegular r:id="rId8" w:fontKey="{3F4B8C5C-DEE1-40FC-9F4A-5F8DA8875842}"/>
  </w:font>
  <w:font w:name="Lustria">
    <w:altName w:val="Calibri"/>
    <w:charset w:val="00"/>
    <w:family w:val="auto"/>
    <w:pitch w:val="default"/>
    <w:embedRegular r:id="rId9" w:fontKey="{CAE2E701-3B5D-4C29-BDEF-D21B5113AFFB}"/>
    <w:embedBoldItalic r:id="rId10" w:fontKey="{65A54623-DB74-4234-8685-87862A11736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417C58E9-0E8F-4FC9-8D98-98EF8382D34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163D8" w14:textId="77777777" w:rsidR="00C574FB" w:rsidRDefault="00C574FB">
      <w:r>
        <w:separator/>
      </w:r>
    </w:p>
  </w:footnote>
  <w:footnote w:type="continuationSeparator" w:id="0">
    <w:p w14:paraId="21ED23FB" w14:textId="77777777" w:rsidR="00C574FB" w:rsidRDefault="00C57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00D2C54F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Informe sobre el R. C. de la C. </w:t>
    </w:r>
    <w:r w:rsidR="0072243A">
      <w:rPr>
        <w:rFonts w:ascii="Lustria" w:eastAsia="Lustria" w:hAnsi="Lustria" w:cs="Lustria"/>
        <w:b/>
        <w:i/>
        <w:sz w:val="22"/>
        <w:szCs w:val="22"/>
      </w:rPr>
      <w:t>283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DB7766"/>
    <w:multiLevelType w:val="hybridMultilevel"/>
    <w:tmpl w:val="EC10A6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183540"/>
    <w:multiLevelType w:val="hybridMultilevel"/>
    <w:tmpl w:val="81BA46C4"/>
    <w:lvl w:ilvl="0" w:tplc="DC3207A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089543">
    <w:abstractNumId w:val="0"/>
  </w:num>
  <w:num w:numId="2" w16cid:durableId="1357926718">
    <w:abstractNumId w:val="2"/>
  </w:num>
  <w:num w:numId="3" w16cid:durableId="17501534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3E20"/>
    <w:rsid w:val="000056CC"/>
    <w:rsid w:val="00011335"/>
    <w:rsid w:val="00014F74"/>
    <w:rsid w:val="0001669D"/>
    <w:rsid w:val="0002716B"/>
    <w:rsid w:val="000474BF"/>
    <w:rsid w:val="0005078D"/>
    <w:rsid w:val="000513EE"/>
    <w:rsid w:val="000630C4"/>
    <w:rsid w:val="00073383"/>
    <w:rsid w:val="00074381"/>
    <w:rsid w:val="00081999"/>
    <w:rsid w:val="000954FA"/>
    <w:rsid w:val="000A24B5"/>
    <w:rsid w:val="000D0AEC"/>
    <w:rsid w:val="000D6E2D"/>
    <w:rsid w:val="00104900"/>
    <w:rsid w:val="001120D5"/>
    <w:rsid w:val="00123556"/>
    <w:rsid w:val="0012621A"/>
    <w:rsid w:val="00134FAB"/>
    <w:rsid w:val="00136F66"/>
    <w:rsid w:val="00142992"/>
    <w:rsid w:val="00147E9E"/>
    <w:rsid w:val="00166443"/>
    <w:rsid w:val="00166DBA"/>
    <w:rsid w:val="001740BA"/>
    <w:rsid w:val="001A7D73"/>
    <w:rsid w:val="001B7B4C"/>
    <w:rsid w:val="001D2E22"/>
    <w:rsid w:val="001E27E2"/>
    <w:rsid w:val="001F4438"/>
    <w:rsid w:val="0022375C"/>
    <w:rsid w:val="00223F0B"/>
    <w:rsid w:val="0025299B"/>
    <w:rsid w:val="00257CE3"/>
    <w:rsid w:val="00262649"/>
    <w:rsid w:val="00294E5A"/>
    <w:rsid w:val="002F1B49"/>
    <w:rsid w:val="00330BEF"/>
    <w:rsid w:val="00333C82"/>
    <w:rsid w:val="00336056"/>
    <w:rsid w:val="00336AAF"/>
    <w:rsid w:val="00337D03"/>
    <w:rsid w:val="0036416B"/>
    <w:rsid w:val="00371165"/>
    <w:rsid w:val="003775D2"/>
    <w:rsid w:val="0038221B"/>
    <w:rsid w:val="003867AC"/>
    <w:rsid w:val="003C7C26"/>
    <w:rsid w:val="003D160D"/>
    <w:rsid w:val="003D5C07"/>
    <w:rsid w:val="003E1347"/>
    <w:rsid w:val="0043560D"/>
    <w:rsid w:val="00451791"/>
    <w:rsid w:val="00452828"/>
    <w:rsid w:val="00454E88"/>
    <w:rsid w:val="00465ECA"/>
    <w:rsid w:val="004719A2"/>
    <w:rsid w:val="00483EF1"/>
    <w:rsid w:val="004C1B5A"/>
    <w:rsid w:val="004D4B21"/>
    <w:rsid w:val="004F1783"/>
    <w:rsid w:val="00507562"/>
    <w:rsid w:val="0051555B"/>
    <w:rsid w:val="00515AD9"/>
    <w:rsid w:val="00517E2C"/>
    <w:rsid w:val="00523EBD"/>
    <w:rsid w:val="005416C7"/>
    <w:rsid w:val="0054777A"/>
    <w:rsid w:val="00547C40"/>
    <w:rsid w:val="00563BA1"/>
    <w:rsid w:val="0056775D"/>
    <w:rsid w:val="00577950"/>
    <w:rsid w:val="00577FD5"/>
    <w:rsid w:val="005E1146"/>
    <w:rsid w:val="005F333D"/>
    <w:rsid w:val="006212C5"/>
    <w:rsid w:val="006430C9"/>
    <w:rsid w:val="006454A5"/>
    <w:rsid w:val="00690D94"/>
    <w:rsid w:val="006C05D6"/>
    <w:rsid w:val="006D110C"/>
    <w:rsid w:val="006D5E63"/>
    <w:rsid w:val="00700566"/>
    <w:rsid w:val="007017B9"/>
    <w:rsid w:val="0072243A"/>
    <w:rsid w:val="00726DD5"/>
    <w:rsid w:val="007276A1"/>
    <w:rsid w:val="00734787"/>
    <w:rsid w:val="00760752"/>
    <w:rsid w:val="0076596B"/>
    <w:rsid w:val="00770E7B"/>
    <w:rsid w:val="00782181"/>
    <w:rsid w:val="00785D01"/>
    <w:rsid w:val="007C60D2"/>
    <w:rsid w:val="007D7D6A"/>
    <w:rsid w:val="007E0FCE"/>
    <w:rsid w:val="00802342"/>
    <w:rsid w:val="00803391"/>
    <w:rsid w:val="008258F9"/>
    <w:rsid w:val="008355BE"/>
    <w:rsid w:val="008478FE"/>
    <w:rsid w:val="0085373F"/>
    <w:rsid w:val="0087061E"/>
    <w:rsid w:val="008E0700"/>
    <w:rsid w:val="008E3BD0"/>
    <w:rsid w:val="008F30F0"/>
    <w:rsid w:val="009078E7"/>
    <w:rsid w:val="00914A7F"/>
    <w:rsid w:val="009372FA"/>
    <w:rsid w:val="0094342D"/>
    <w:rsid w:val="00943961"/>
    <w:rsid w:val="00961ACD"/>
    <w:rsid w:val="00965742"/>
    <w:rsid w:val="009754F9"/>
    <w:rsid w:val="00976D08"/>
    <w:rsid w:val="00987C5A"/>
    <w:rsid w:val="00991C8A"/>
    <w:rsid w:val="009A5A17"/>
    <w:rsid w:val="009B0D2E"/>
    <w:rsid w:val="009B476A"/>
    <w:rsid w:val="009C2352"/>
    <w:rsid w:val="009F0BB7"/>
    <w:rsid w:val="00A30AC1"/>
    <w:rsid w:val="00A42594"/>
    <w:rsid w:val="00A44A22"/>
    <w:rsid w:val="00A75C45"/>
    <w:rsid w:val="00AC77D8"/>
    <w:rsid w:val="00AD5D26"/>
    <w:rsid w:val="00AE2985"/>
    <w:rsid w:val="00AF1B86"/>
    <w:rsid w:val="00AF6BB6"/>
    <w:rsid w:val="00B037B5"/>
    <w:rsid w:val="00B03AA1"/>
    <w:rsid w:val="00B172FA"/>
    <w:rsid w:val="00B32650"/>
    <w:rsid w:val="00B53487"/>
    <w:rsid w:val="00B54CC1"/>
    <w:rsid w:val="00B61637"/>
    <w:rsid w:val="00B71CB9"/>
    <w:rsid w:val="00B83F9F"/>
    <w:rsid w:val="00B90788"/>
    <w:rsid w:val="00B94F42"/>
    <w:rsid w:val="00BA39A1"/>
    <w:rsid w:val="00BB0833"/>
    <w:rsid w:val="00C3772E"/>
    <w:rsid w:val="00C574FB"/>
    <w:rsid w:val="00C577BB"/>
    <w:rsid w:val="00C76415"/>
    <w:rsid w:val="00C86EC0"/>
    <w:rsid w:val="00C91EBF"/>
    <w:rsid w:val="00C9741A"/>
    <w:rsid w:val="00CA35AC"/>
    <w:rsid w:val="00CA4854"/>
    <w:rsid w:val="00CB45A2"/>
    <w:rsid w:val="00CE31D2"/>
    <w:rsid w:val="00CE34E6"/>
    <w:rsid w:val="00CE3E07"/>
    <w:rsid w:val="00CE5944"/>
    <w:rsid w:val="00D1092C"/>
    <w:rsid w:val="00D14ED7"/>
    <w:rsid w:val="00D4238A"/>
    <w:rsid w:val="00D42747"/>
    <w:rsid w:val="00D47414"/>
    <w:rsid w:val="00D51C4E"/>
    <w:rsid w:val="00D52A5D"/>
    <w:rsid w:val="00D7350C"/>
    <w:rsid w:val="00D74285"/>
    <w:rsid w:val="00D862EE"/>
    <w:rsid w:val="00D92BD8"/>
    <w:rsid w:val="00DA0DAF"/>
    <w:rsid w:val="00DA2B1C"/>
    <w:rsid w:val="00DA34D8"/>
    <w:rsid w:val="00DB2246"/>
    <w:rsid w:val="00DC6066"/>
    <w:rsid w:val="00DD6D1E"/>
    <w:rsid w:val="00DE6D37"/>
    <w:rsid w:val="00DE74F9"/>
    <w:rsid w:val="00DF2F20"/>
    <w:rsid w:val="00E04691"/>
    <w:rsid w:val="00E06F78"/>
    <w:rsid w:val="00E13DED"/>
    <w:rsid w:val="00E14D95"/>
    <w:rsid w:val="00E20394"/>
    <w:rsid w:val="00E27ECE"/>
    <w:rsid w:val="00E308E7"/>
    <w:rsid w:val="00E34937"/>
    <w:rsid w:val="00E45531"/>
    <w:rsid w:val="00E606CC"/>
    <w:rsid w:val="00E611E8"/>
    <w:rsid w:val="00EB0218"/>
    <w:rsid w:val="00EC70DA"/>
    <w:rsid w:val="00ED44F1"/>
    <w:rsid w:val="00EE4DEB"/>
    <w:rsid w:val="00EE4E71"/>
    <w:rsid w:val="00F21710"/>
    <w:rsid w:val="00F2205D"/>
    <w:rsid w:val="00F42078"/>
    <w:rsid w:val="00F5452D"/>
    <w:rsid w:val="00F701DF"/>
    <w:rsid w:val="00F841A9"/>
    <w:rsid w:val="00F86041"/>
    <w:rsid w:val="00F96E64"/>
    <w:rsid w:val="00FC7C96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546</Words>
  <Characters>2921</Characters>
  <Application>Microsoft Office Word</Application>
  <DocSecurity>4</DocSecurity>
  <Lines>89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Yadira Saavedra</dc:creator>
  <cp:lastModifiedBy>Camyl Moreno Pantojas</cp:lastModifiedBy>
  <cp:revision>2</cp:revision>
  <cp:lastPrinted>2026-04-13T13:34:00Z</cp:lastPrinted>
  <dcterms:created xsi:type="dcterms:W3CDTF">2026-04-14T13:55:00Z</dcterms:created>
  <dcterms:modified xsi:type="dcterms:W3CDTF">2026-04-14T13:55:00Z</dcterms:modified>
</cp:coreProperties>
</file>