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BCDDAB" w14:textId="1667EEDC" w:rsidR="002F7698" w:rsidRDefault="00511CC9" w:rsidP="002F7698">
      <w:pPr>
        <w:jc w:val="center"/>
        <w:rPr>
          <w:rFonts w:ascii="Book Antiqua" w:hAnsi="Book Antiqua"/>
          <w:caps/>
          <w:sz w:val="28"/>
          <w:szCs w:val="28"/>
          <w:lang w:val="es-ES"/>
        </w:rPr>
      </w:pPr>
      <w:r>
        <w:rPr>
          <w:rFonts w:ascii="Book Antiqua" w:hAnsi="Book Antiqua"/>
          <w:caps/>
          <w:sz w:val="28"/>
          <w:szCs w:val="28"/>
          <w:lang w:val="es-ES"/>
        </w:rPr>
        <w:t>GOBIERNO</w:t>
      </w:r>
      <w:r w:rsidR="002F7698" w:rsidRPr="008B09DD">
        <w:rPr>
          <w:rFonts w:ascii="Book Antiqua" w:hAnsi="Book Antiqua"/>
          <w:caps/>
          <w:sz w:val="28"/>
          <w:szCs w:val="28"/>
          <w:lang w:val="es-ES"/>
        </w:rPr>
        <w:t xml:space="preserve"> de Puerto Rico</w:t>
      </w:r>
    </w:p>
    <w:p w14:paraId="0A909EEC" w14:textId="77777777" w:rsidR="002F7698" w:rsidRPr="00FC1155" w:rsidRDefault="002F7698" w:rsidP="002F7698">
      <w:pPr>
        <w:jc w:val="center"/>
        <w:rPr>
          <w:rFonts w:ascii="Book Antiqua" w:hAnsi="Book Antiqua"/>
          <w:caps/>
          <w:lang w:val="es-ES"/>
        </w:rPr>
      </w:pPr>
    </w:p>
    <w:p w14:paraId="692D873E" w14:textId="6D5E6DC5" w:rsidR="002F7698" w:rsidRPr="002F185B" w:rsidRDefault="00AE043A" w:rsidP="002F7698">
      <w:pPr>
        <w:jc w:val="both"/>
        <w:rPr>
          <w:rFonts w:ascii="Book Antiqua" w:hAnsi="Book Antiqua"/>
          <w:lang w:val="es-ES"/>
        </w:rPr>
      </w:pPr>
      <w:r>
        <w:rPr>
          <w:rFonts w:ascii="Book Antiqua" w:hAnsi="Book Antiqua"/>
          <w:lang w:val="es-ES"/>
        </w:rPr>
        <w:t>20ma</w:t>
      </w:r>
      <w:r w:rsidR="002F7698" w:rsidRPr="002F185B">
        <w:rPr>
          <w:rFonts w:ascii="Book Antiqua" w:hAnsi="Book Antiqua"/>
          <w:lang w:val="es-ES"/>
        </w:rPr>
        <w:t>. Asamblea</w:t>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r>
      <w:r w:rsidR="002F7698" w:rsidRPr="002F185B">
        <w:rPr>
          <w:rFonts w:ascii="Book Antiqua" w:hAnsi="Book Antiqua"/>
          <w:lang w:val="es-ES"/>
        </w:rPr>
        <w:tab/>
        <w:t xml:space="preserve">          </w:t>
      </w:r>
      <w:r w:rsidR="00756160">
        <w:rPr>
          <w:rFonts w:ascii="Book Antiqua" w:hAnsi="Book Antiqua"/>
          <w:lang w:val="es-ES"/>
        </w:rPr>
        <w:t xml:space="preserve"> </w:t>
      </w:r>
      <w:r w:rsidR="00A963F6">
        <w:rPr>
          <w:rFonts w:ascii="Book Antiqua" w:hAnsi="Book Antiqua"/>
          <w:lang w:val="es-ES"/>
        </w:rPr>
        <w:t>3</w:t>
      </w:r>
      <w:r>
        <w:rPr>
          <w:rFonts w:ascii="Book Antiqua" w:hAnsi="Book Antiqua"/>
          <w:lang w:val="es-ES"/>
        </w:rPr>
        <w:t>ra</w:t>
      </w:r>
      <w:r w:rsidR="002F7698" w:rsidRPr="002F185B">
        <w:rPr>
          <w:rFonts w:ascii="Book Antiqua" w:hAnsi="Book Antiqua"/>
          <w:lang w:val="es-ES"/>
        </w:rPr>
        <w:t>. Sesión</w:t>
      </w:r>
    </w:p>
    <w:p w14:paraId="12AA489E" w14:textId="30319A0A" w:rsidR="002F7698" w:rsidRPr="002F185B" w:rsidRDefault="002F7698" w:rsidP="002F7698">
      <w:pPr>
        <w:ind w:firstLine="561"/>
        <w:jc w:val="both"/>
        <w:rPr>
          <w:rFonts w:ascii="Book Antiqua" w:hAnsi="Book Antiqua"/>
          <w:lang w:val="es-ES"/>
        </w:rPr>
      </w:pPr>
      <w:r w:rsidRPr="002F185B">
        <w:rPr>
          <w:rFonts w:ascii="Book Antiqua" w:hAnsi="Book Antiqua"/>
          <w:lang w:val="es-ES"/>
        </w:rPr>
        <w:t xml:space="preserve"> </w:t>
      </w:r>
      <w:r w:rsidR="00756160">
        <w:rPr>
          <w:rFonts w:ascii="Book Antiqua" w:hAnsi="Book Antiqua"/>
          <w:lang w:val="es-ES"/>
        </w:rPr>
        <w:t xml:space="preserve"> </w:t>
      </w:r>
      <w:r w:rsidRPr="002F185B">
        <w:rPr>
          <w:rFonts w:ascii="Book Antiqua" w:hAnsi="Book Antiqua"/>
          <w:lang w:val="es-ES"/>
        </w:rPr>
        <w:t>Legislativa</w:t>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r>
      <w:r w:rsidRPr="002F185B">
        <w:rPr>
          <w:rFonts w:ascii="Book Antiqua" w:hAnsi="Book Antiqua"/>
          <w:lang w:val="es-ES"/>
        </w:rPr>
        <w:tab/>
        <w:t xml:space="preserve">      Ordinaria</w:t>
      </w:r>
    </w:p>
    <w:p w14:paraId="29B088E0" w14:textId="77777777" w:rsidR="002F7698" w:rsidRPr="002F185B" w:rsidRDefault="002F7698" w:rsidP="002F7698">
      <w:pPr>
        <w:ind w:firstLine="561"/>
        <w:jc w:val="both"/>
        <w:rPr>
          <w:rFonts w:ascii="Book Antiqua" w:hAnsi="Book Antiqua"/>
          <w:lang w:val="es-ES"/>
        </w:rPr>
      </w:pPr>
    </w:p>
    <w:p w14:paraId="747FCB0B" w14:textId="77777777" w:rsidR="002F7698" w:rsidRDefault="002F7698" w:rsidP="002F7698">
      <w:pPr>
        <w:jc w:val="center"/>
        <w:rPr>
          <w:rFonts w:ascii="Book Antiqua" w:hAnsi="Book Antiqua"/>
          <w:b/>
          <w:sz w:val="36"/>
          <w:szCs w:val="36"/>
          <w:lang w:val="es-ES"/>
        </w:rPr>
      </w:pPr>
      <w:r w:rsidRPr="008B09DD">
        <w:rPr>
          <w:rFonts w:ascii="Book Antiqua" w:hAnsi="Book Antiqua"/>
          <w:b/>
          <w:caps/>
          <w:sz w:val="36"/>
          <w:szCs w:val="36"/>
          <w:lang w:val="es-ES"/>
        </w:rPr>
        <w:t>Cámara</w:t>
      </w:r>
      <w:r w:rsidRPr="008B09DD">
        <w:rPr>
          <w:rFonts w:ascii="Book Antiqua" w:hAnsi="Book Antiqua"/>
          <w:b/>
          <w:sz w:val="36"/>
          <w:szCs w:val="36"/>
          <w:lang w:val="es-ES"/>
        </w:rPr>
        <w:t xml:space="preserve"> DE REPRESENTANTES</w:t>
      </w:r>
    </w:p>
    <w:p w14:paraId="659D64BF" w14:textId="77777777" w:rsidR="00125B70" w:rsidRPr="002F7698" w:rsidRDefault="00125B70" w:rsidP="00125B70">
      <w:pPr>
        <w:jc w:val="center"/>
        <w:rPr>
          <w:rFonts w:ascii="Book Antiqua" w:hAnsi="Book Antiqua"/>
          <w:b/>
          <w:szCs w:val="20"/>
          <w:lang w:val="es-ES"/>
        </w:rPr>
      </w:pPr>
    </w:p>
    <w:p w14:paraId="622EE80C" w14:textId="6E38942B" w:rsidR="00125B70" w:rsidRPr="00125B70" w:rsidRDefault="00125B70" w:rsidP="00125B70">
      <w:pPr>
        <w:jc w:val="center"/>
        <w:rPr>
          <w:rFonts w:ascii="Book Antiqua" w:hAnsi="Book Antiqua"/>
          <w:b/>
          <w:sz w:val="52"/>
          <w:szCs w:val="52"/>
          <w:lang w:val="es-ES_tradnl"/>
        </w:rPr>
      </w:pPr>
      <w:r w:rsidRPr="00125B70">
        <w:rPr>
          <w:rFonts w:ascii="Book Antiqua" w:hAnsi="Book Antiqua"/>
          <w:b/>
          <w:sz w:val="52"/>
          <w:szCs w:val="52"/>
          <w:lang w:val="es-ES_tradnl"/>
        </w:rPr>
        <w:t>R.</w:t>
      </w:r>
      <w:r w:rsidR="0076349D">
        <w:rPr>
          <w:rFonts w:ascii="Book Antiqua" w:hAnsi="Book Antiqua"/>
          <w:b/>
          <w:sz w:val="52"/>
          <w:szCs w:val="52"/>
          <w:lang w:val="es-ES_tradnl"/>
        </w:rPr>
        <w:t xml:space="preserve"> C.</w:t>
      </w:r>
      <w:r w:rsidRPr="00125B70">
        <w:rPr>
          <w:rFonts w:ascii="Book Antiqua" w:hAnsi="Book Antiqua"/>
          <w:b/>
          <w:sz w:val="52"/>
          <w:szCs w:val="52"/>
          <w:lang w:val="es-ES_tradnl"/>
        </w:rPr>
        <w:t xml:space="preserve"> de la C.</w:t>
      </w:r>
      <w:r w:rsidR="00181E50">
        <w:rPr>
          <w:rFonts w:ascii="Book Antiqua" w:hAnsi="Book Antiqua"/>
          <w:b/>
          <w:sz w:val="52"/>
          <w:szCs w:val="52"/>
          <w:lang w:val="es-ES_tradnl"/>
        </w:rPr>
        <w:t xml:space="preserve"> </w:t>
      </w:r>
      <w:r w:rsidR="00795B69">
        <w:rPr>
          <w:rFonts w:ascii="Book Antiqua" w:hAnsi="Book Antiqua"/>
          <w:b/>
          <w:sz w:val="52"/>
          <w:szCs w:val="52"/>
          <w:lang w:val="es-ES_tradnl"/>
        </w:rPr>
        <w:t>361</w:t>
      </w:r>
    </w:p>
    <w:p w14:paraId="3C890D72" w14:textId="77777777" w:rsidR="00125B70" w:rsidRPr="00125B70" w:rsidRDefault="00125B70" w:rsidP="00125B70">
      <w:pPr>
        <w:jc w:val="center"/>
        <w:rPr>
          <w:rFonts w:ascii="Book Antiqua" w:hAnsi="Book Antiqua"/>
          <w:b/>
          <w:szCs w:val="20"/>
          <w:lang w:val="es-ES_tradnl"/>
        </w:rPr>
      </w:pPr>
    </w:p>
    <w:p w14:paraId="70D59645" w14:textId="042C0549" w:rsidR="002F7698" w:rsidRPr="002F185B" w:rsidRDefault="00795B69" w:rsidP="002F7698">
      <w:pPr>
        <w:jc w:val="center"/>
        <w:rPr>
          <w:rFonts w:ascii="Book Antiqua" w:hAnsi="Book Antiqua" w:cs="Arial"/>
          <w:caps/>
          <w:lang w:val="es-PR"/>
        </w:rPr>
      </w:pPr>
      <w:r>
        <w:rPr>
          <w:rFonts w:ascii="Book Antiqua" w:hAnsi="Book Antiqua" w:cs="Arial"/>
          <w:caps/>
          <w:lang w:val="es-PR"/>
        </w:rPr>
        <w:t xml:space="preserve">4 </w:t>
      </w:r>
      <w:r w:rsidR="0076349D">
        <w:rPr>
          <w:rFonts w:ascii="Book Antiqua" w:hAnsi="Book Antiqua" w:cs="Arial"/>
          <w:caps/>
          <w:lang w:val="es-PR"/>
        </w:rPr>
        <w:t>DE</w:t>
      </w:r>
      <w:r w:rsidR="002F7698" w:rsidRPr="002F185B">
        <w:rPr>
          <w:rFonts w:ascii="Book Antiqua" w:hAnsi="Book Antiqua" w:cs="Arial"/>
          <w:caps/>
          <w:lang w:val="es-PR"/>
        </w:rPr>
        <w:t xml:space="preserve"> </w:t>
      </w:r>
      <w:r w:rsidR="00A963F6">
        <w:rPr>
          <w:rFonts w:ascii="Book Antiqua" w:hAnsi="Book Antiqua" w:cs="Arial"/>
          <w:caps/>
          <w:lang w:val="es-PR"/>
        </w:rPr>
        <w:t>JUNIO</w:t>
      </w:r>
      <w:r w:rsidR="004466BC">
        <w:rPr>
          <w:rFonts w:ascii="Book Antiqua" w:hAnsi="Book Antiqua" w:cs="Arial"/>
          <w:caps/>
          <w:lang w:val="es-PR"/>
        </w:rPr>
        <w:t xml:space="preserve"> </w:t>
      </w:r>
      <w:r w:rsidR="002F7698" w:rsidRPr="002F185B">
        <w:rPr>
          <w:rFonts w:ascii="Book Antiqua" w:hAnsi="Book Antiqua" w:cs="Arial"/>
          <w:caps/>
          <w:lang w:val="es-PR"/>
        </w:rPr>
        <w:t>DE 202</w:t>
      </w:r>
      <w:r w:rsidR="00A963F6">
        <w:rPr>
          <w:rFonts w:ascii="Book Antiqua" w:hAnsi="Book Antiqua" w:cs="Arial"/>
          <w:caps/>
          <w:lang w:val="es-PR"/>
        </w:rPr>
        <w:t>6</w:t>
      </w:r>
    </w:p>
    <w:p w14:paraId="4CF2B653" w14:textId="77777777" w:rsidR="002F7698" w:rsidRPr="002F185B" w:rsidRDefault="002F7698" w:rsidP="002F7698">
      <w:pPr>
        <w:jc w:val="center"/>
        <w:rPr>
          <w:rFonts w:ascii="Book Antiqua" w:hAnsi="Book Antiqua" w:cs="Arial"/>
          <w:caps/>
          <w:lang w:val="es-PR"/>
        </w:rPr>
      </w:pPr>
    </w:p>
    <w:p w14:paraId="16495F4D" w14:textId="38FCBD37" w:rsidR="002F7698" w:rsidRPr="002F185B" w:rsidRDefault="002F7698" w:rsidP="002F7698">
      <w:pPr>
        <w:jc w:val="center"/>
        <w:rPr>
          <w:rFonts w:ascii="Book Antiqua" w:hAnsi="Book Antiqua" w:cs="Arial"/>
          <w:lang w:val="es-PR"/>
        </w:rPr>
      </w:pPr>
      <w:r w:rsidRPr="002F185B">
        <w:rPr>
          <w:rFonts w:ascii="Book Antiqua" w:hAnsi="Book Antiqua" w:cs="Arial"/>
          <w:lang w:val="es-PR"/>
        </w:rPr>
        <w:t>Presentad</w:t>
      </w:r>
      <w:r w:rsidR="006E5C1E">
        <w:rPr>
          <w:rFonts w:ascii="Book Antiqua" w:hAnsi="Book Antiqua" w:cs="Arial"/>
          <w:lang w:val="es-PR"/>
        </w:rPr>
        <w:t>a</w:t>
      </w:r>
      <w:r w:rsidRPr="002F185B">
        <w:rPr>
          <w:rFonts w:ascii="Book Antiqua" w:hAnsi="Book Antiqua" w:cs="Arial"/>
          <w:lang w:val="es-PR"/>
        </w:rPr>
        <w:t xml:space="preserve"> por </w:t>
      </w:r>
      <w:r w:rsidR="00A963F6">
        <w:rPr>
          <w:rFonts w:ascii="Book Antiqua" w:hAnsi="Book Antiqua" w:cs="Arial"/>
          <w:lang w:val="es-PR"/>
        </w:rPr>
        <w:t>la</w:t>
      </w:r>
      <w:r w:rsidR="004466BC">
        <w:rPr>
          <w:rFonts w:ascii="Book Antiqua" w:hAnsi="Book Antiqua" w:cs="Arial"/>
          <w:lang w:val="es-PR"/>
        </w:rPr>
        <w:t xml:space="preserve"> </w:t>
      </w:r>
      <w:r w:rsidRPr="002F185B">
        <w:rPr>
          <w:rFonts w:ascii="Book Antiqua" w:hAnsi="Book Antiqua" w:cs="Arial"/>
          <w:lang w:val="es-PR"/>
        </w:rPr>
        <w:t xml:space="preserve">representante </w:t>
      </w:r>
      <w:r w:rsidR="00A963F6">
        <w:rPr>
          <w:rFonts w:ascii="Book Antiqua" w:hAnsi="Book Antiqua" w:cs="Arial"/>
          <w:i/>
          <w:lang w:val="es-PR"/>
        </w:rPr>
        <w:t>Rosas Vargas</w:t>
      </w:r>
    </w:p>
    <w:p w14:paraId="17D9DBF3" w14:textId="77777777" w:rsidR="002F7698" w:rsidRPr="002F185B" w:rsidRDefault="002F7698" w:rsidP="002F7698">
      <w:pPr>
        <w:jc w:val="center"/>
        <w:rPr>
          <w:rFonts w:ascii="Book Antiqua" w:hAnsi="Book Antiqua" w:cs="Arial"/>
          <w:lang w:val="es-PR"/>
        </w:rPr>
      </w:pPr>
    </w:p>
    <w:p w14:paraId="1BD7BDFD" w14:textId="3EADECCA" w:rsidR="002F7698" w:rsidRPr="002F185B" w:rsidRDefault="002F7698" w:rsidP="00C717C1">
      <w:pPr>
        <w:ind w:left="1080" w:hanging="1080"/>
        <w:jc w:val="center"/>
        <w:rPr>
          <w:rFonts w:ascii="Book Antiqua" w:hAnsi="Book Antiqua"/>
          <w:b/>
          <w:lang w:val="es-ES"/>
        </w:rPr>
      </w:pPr>
      <w:r w:rsidRPr="002F185B">
        <w:rPr>
          <w:rFonts w:ascii="Book Antiqua" w:hAnsi="Book Antiqua"/>
          <w:lang w:val="es-ES"/>
        </w:rPr>
        <w:t>Referid</w:t>
      </w:r>
      <w:r w:rsidR="006E5C1E">
        <w:rPr>
          <w:rFonts w:ascii="Book Antiqua" w:hAnsi="Book Antiqua"/>
          <w:lang w:val="es-ES"/>
        </w:rPr>
        <w:t>a</w:t>
      </w:r>
      <w:r w:rsidRPr="002F185B">
        <w:rPr>
          <w:rFonts w:ascii="Book Antiqua" w:hAnsi="Book Antiqua"/>
          <w:lang w:val="es-ES"/>
        </w:rPr>
        <w:t xml:space="preserve"> a </w:t>
      </w:r>
      <w:r w:rsidR="004C7C3D">
        <w:rPr>
          <w:rFonts w:ascii="Book Antiqua" w:hAnsi="Book Antiqua"/>
          <w:lang w:val="es-ES"/>
        </w:rPr>
        <w:t>la Comisión de</w:t>
      </w:r>
      <w:r w:rsidR="004466BC">
        <w:rPr>
          <w:rFonts w:ascii="Book Antiqua" w:hAnsi="Book Antiqua"/>
          <w:lang w:val="es-ES"/>
        </w:rPr>
        <w:t xml:space="preserve"> </w:t>
      </w:r>
      <w:r w:rsidR="00756160">
        <w:rPr>
          <w:rFonts w:ascii="Book Antiqua" w:hAnsi="Book Antiqua"/>
          <w:lang w:val="es-ES"/>
        </w:rPr>
        <w:t>Transportación e Infraestructura</w:t>
      </w:r>
    </w:p>
    <w:p w14:paraId="3EA05C0A" w14:textId="77777777" w:rsidR="002F7698" w:rsidRPr="002F185B" w:rsidRDefault="002F7698" w:rsidP="002F7698">
      <w:pPr>
        <w:jc w:val="center"/>
        <w:rPr>
          <w:rFonts w:ascii="Book Antiqua" w:hAnsi="Book Antiqua"/>
          <w:b/>
          <w:lang w:val="es-ES"/>
        </w:rPr>
      </w:pPr>
    </w:p>
    <w:p w14:paraId="28F7D043" w14:textId="2FEF8194" w:rsidR="00125B70" w:rsidRPr="00125B70" w:rsidRDefault="00125B70" w:rsidP="00125B70">
      <w:pPr>
        <w:keepNext/>
        <w:tabs>
          <w:tab w:val="left" w:pos="0"/>
        </w:tabs>
        <w:suppressAutoHyphens/>
        <w:jc w:val="center"/>
        <w:outlineLvl w:val="0"/>
        <w:rPr>
          <w:rFonts w:ascii="Book Antiqua" w:hAnsi="Book Antiqua"/>
          <w:b/>
          <w:sz w:val="28"/>
          <w:szCs w:val="28"/>
          <w:lang w:val="es-ES_tradnl"/>
        </w:rPr>
      </w:pPr>
      <w:r w:rsidRPr="00125B70">
        <w:rPr>
          <w:rFonts w:ascii="Book Antiqua" w:hAnsi="Book Antiqua"/>
          <w:b/>
          <w:sz w:val="28"/>
          <w:szCs w:val="28"/>
          <w:lang w:val="es-ES_tradnl"/>
        </w:rPr>
        <w:t>RESOLUCIÓN</w:t>
      </w:r>
      <w:r w:rsidR="0076349D">
        <w:rPr>
          <w:rFonts w:ascii="Book Antiqua" w:hAnsi="Book Antiqua"/>
          <w:b/>
          <w:sz w:val="28"/>
          <w:szCs w:val="28"/>
          <w:lang w:val="es-ES_tradnl"/>
        </w:rPr>
        <w:t xml:space="preserve"> CONJUNTA</w:t>
      </w:r>
    </w:p>
    <w:p w14:paraId="45FD7202" w14:textId="77777777" w:rsidR="00125B70" w:rsidRPr="00125B70" w:rsidRDefault="00125B70" w:rsidP="00125B70">
      <w:pPr>
        <w:rPr>
          <w:rFonts w:ascii="Book Antiqua" w:hAnsi="Book Antiqua"/>
          <w:szCs w:val="20"/>
          <w:lang w:val="es-ES_tradnl"/>
        </w:rPr>
      </w:pPr>
    </w:p>
    <w:p w14:paraId="7EF2BC29" w14:textId="6C7D0DCE" w:rsidR="00125B70" w:rsidRDefault="00125B70" w:rsidP="00540569">
      <w:pPr>
        <w:ind w:left="720" w:hanging="720"/>
        <w:jc w:val="both"/>
        <w:rPr>
          <w:rFonts w:ascii="Book Antiqua" w:hAnsi="Book Antiqua"/>
          <w:lang w:val="es-ES_tradnl"/>
        </w:rPr>
      </w:pPr>
      <w:r w:rsidRPr="00125B70">
        <w:rPr>
          <w:rFonts w:ascii="Book Antiqua" w:hAnsi="Book Antiqua"/>
          <w:lang w:val="es-ES_tradnl"/>
        </w:rPr>
        <w:t xml:space="preserve">Para ordenar a la </w:t>
      </w:r>
      <w:r w:rsidR="00C353C1">
        <w:rPr>
          <w:rFonts w:ascii="Book Antiqua" w:hAnsi="Book Antiqua"/>
          <w:lang w:val="es-ES_tradnl"/>
        </w:rPr>
        <w:t>Comisión para la Seguridad en el Tránsito</w:t>
      </w:r>
      <w:r w:rsidR="007821CA">
        <w:rPr>
          <w:rFonts w:ascii="Book Antiqua" w:hAnsi="Book Antiqua"/>
          <w:lang w:val="es-ES_tradnl"/>
        </w:rPr>
        <w:t xml:space="preserve">, conforme a los estatutos de la Ley Núm. </w:t>
      </w:r>
      <w:r w:rsidR="00C353C1">
        <w:rPr>
          <w:rFonts w:ascii="Book Antiqua" w:hAnsi="Book Antiqua"/>
          <w:lang w:val="es-ES_tradnl"/>
        </w:rPr>
        <w:t>33</w:t>
      </w:r>
      <w:r w:rsidR="007821CA">
        <w:rPr>
          <w:rFonts w:ascii="Book Antiqua" w:hAnsi="Book Antiqua"/>
          <w:lang w:val="es-ES_tradnl"/>
        </w:rPr>
        <w:t xml:space="preserve"> de </w:t>
      </w:r>
      <w:r w:rsidR="00C353C1">
        <w:rPr>
          <w:rFonts w:ascii="Book Antiqua" w:hAnsi="Book Antiqua"/>
          <w:lang w:val="es-ES_tradnl"/>
        </w:rPr>
        <w:t>25</w:t>
      </w:r>
      <w:r w:rsidR="007821CA">
        <w:rPr>
          <w:rFonts w:ascii="Book Antiqua" w:hAnsi="Book Antiqua"/>
          <w:lang w:val="es-ES_tradnl"/>
        </w:rPr>
        <w:t xml:space="preserve"> de </w:t>
      </w:r>
      <w:r w:rsidR="00C353C1">
        <w:rPr>
          <w:rFonts w:ascii="Book Antiqua" w:hAnsi="Book Antiqua"/>
          <w:lang w:val="es-ES_tradnl"/>
        </w:rPr>
        <w:t>may</w:t>
      </w:r>
      <w:r w:rsidR="007821CA">
        <w:rPr>
          <w:rFonts w:ascii="Book Antiqua" w:hAnsi="Book Antiqua"/>
          <w:lang w:val="es-ES_tradnl"/>
        </w:rPr>
        <w:t>o de 19</w:t>
      </w:r>
      <w:r w:rsidR="00C353C1">
        <w:rPr>
          <w:rFonts w:ascii="Book Antiqua" w:hAnsi="Book Antiqua"/>
          <w:lang w:val="es-ES_tradnl"/>
        </w:rPr>
        <w:t>72</w:t>
      </w:r>
      <w:r w:rsidR="007821CA">
        <w:rPr>
          <w:rFonts w:ascii="Book Antiqua" w:hAnsi="Book Antiqua"/>
          <w:lang w:val="es-ES_tradnl"/>
        </w:rPr>
        <w:t xml:space="preserve">, según enmendada, establecer e implantar </w:t>
      </w:r>
      <w:r w:rsidR="005A4951">
        <w:rPr>
          <w:rFonts w:ascii="Book Antiqua" w:hAnsi="Book Antiqua"/>
          <w:lang w:val="es-ES_tradnl"/>
        </w:rPr>
        <w:t xml:space="preserve">un plan de acción diseñado para prevenir y evitar muertes, heridos y daños a la propiedad causados por accidentes de tránsito en la Avenida Alfonso Valdés Cobián, carretera PR – 2R, intersección </w:t>
      </w:r>
      <w:r w:rsidR="00794611">
        <w:rPr>
          <w:rFonts w:ascii="Book Antiqua" w:hAnsi="Book Antiqua"/>
          <w:lang w:val="es-ES_tradnl"/>
        </w:rPr>
        <w:t>65</w:t>
      </w:r>
      <w:r w:rsidR="005A4951">
        <w:rPr>
          <w:rFonts w:ascii="Book Antiqua" w:hAnsi="Book Antiqua"/>
          <w:lang w:val="es-ES_tradnl"/>
        </w:rPr>
        <w:t xml:space="preserve"> en el Municipio de Mayagüez; incluyendo identificar recursos financieros para implementar eficientemente las estrategias, alternativas necesarias y viables recomendadas, a fin de solucionar el grave problema ante la alta incidencia de percances viables que ocurren en dicho tramo de la vía de rodaje antes identificada.  </w:t>
      </w:r>
    </w:p>
    <w:p w14:paraId="43B120E9" w14:textId="77777777" w:rsidR="005A4951" w:rsidRPr="00125B70" w:rsidRDefault="005A4951" w:rsidP="00BB2A0C">
      <w:pPr>
        <w:ind w:left="540" w:hanging="540"/>
        <w:jc w:val="both"/>
        <w:rPr>
          <w:rFonts w:ascii="Book Antiqua" w:hAnsi="Book Antiqua"/>
          <w:szCs w:val="20"/>
          <w:lang w:val="es-ES_tradnl"/>
        </w:rPr>
      </w:pPr>
    </w:p>
    <w:p w14:paraId="41295A9E" w14:textId="77777777" w:rsidR="00125B70" w:rsidRPr="00125B70" w:rsidRDefault="00125B70" w:rsidP="00BB2A0C">
      <w:pPr>
        <w:jc w:val="center"/>
        <w:rPr>
          <w:rFonts w:ascii="Book Antiqua" w:hAnsi="Book Antiqua"/>
          <w:szCs w:val="20"/>
          <w:lang w:val="es-ES_tradnl"/>
        </w:rPr>
      </w:pPr>
      <w:r w:rsidRPr="00125B70">
        <w:rPr>
          <w:rFonts w:ascii="Book Antiqua" w:hAnsi="Book Antiqua"/>
          <w:szCs w:val="20"/>
          <w:lang w:val="es-ES_tradnl"/>
        </w:rPr>
        <w:t xml:space="preserve">EXPOSICIÓN DE MOTIVOS </w:t>
      </w:r>
    </w:p>
    <w:p w14:paraId="6A8644A0" w14:textId="77777777" w:rsidR="00125B70" w:rsidRPr="00125B70" w:rsidRDefault="00125B70" w:rsidP="00BB2A0C">
      <w:pPr>
        <w:ind w:left="540" w:hanging="540"/>
        <w:jc w:val="center"/>
        <w:rPr>
          <w:rFonts w:ascii="Book Antiqua" w:hAnsi="Book Antiqua"/>
          <w:b/>
          <w:szCs w:val="20"/>
          <w:lang w:val="es-ES_tradnl"/>
        </w:rPr>
      </w:pPr>
    </w:p>
    <w:p w14:paraId="5706D511" w14:textId="314841B1" w:rsidR="00AE043A" w:rsidRPr="00015F9E" w:rsidRDefault="00A83529" w:rsidP="007821CA">
      <w:pPr>
        <w:ind w:firstLine="720"/>
        <w:jc w:val="both"/>
        <w:rPr>
          <w:rFonts w:ascii="Book Antiqua" w:hAnsi="Book Antiqua"/>
          <w:lang w:val="es-ES"/>
        </w:rPr>
      </w:pPr>
      <w:r w:rsidRPr="00015F9E">
        <w:rPr>
          <w:rFonts w:ascii="Book Antiqua" w:hAnsi="Book Antiqua"/>
          <w:lang w:val="es-ES_tradnl"/>
        </w:rPr>
        <w:t xml:space="preserve">El </w:t>
      </w:r>
      <w:r w:rsidRPr="00015F9E">
        <w:rPr>
          <w:rFonts w:ascii="Book Antiqua" w:hAnsi="Book Antiqua"/>
          <w:lang w:val="es-ES"/>
        </w:rPr>
        <w:t>desarrollo</w:t>
      </w:r>
      <w:r w:rsidR="007821CA" w:rsidRPr="00015F9E">
        <w:rPr>
          <w:rFonts w:ascii="Book Antiqua" w:hAnsi="Book Antiqua"/>
          <w:lang w:val="es-ES"/>
        </w:rPr>
        <w:t xml:space="preserve"> y mantenimiento de una moderna, eficiente y efectiva red de carreteras, avenidas y caminos es piedra angular de la economía y la calidad de vida de un pueblo; así pues, del estado de este elemento fundamental de la infraestructura dependen </w:t>
      </w:r>
      <w:r w:rsidRPr="00015F9E">
        <w:rPr>
          <w:rFonts w:ascii="Book Antiqua" w:hAnsi="Book Antiqua"/>
          <w:lang w:val="es-ES"/>
        </w:rPr>
        <w:t>en gran medida las posibilidades de crecimiento y desarrollo de áreas densamente pobladas del país, y de regiones distantes de los grandes centros urbanos y de alta concentración laboral</w:t>
      </w:r>
      <w:r w:rsidR="0076349D" w:rsidRPr="00015F9E">
        <w:rPr>
          <w:rFonts w:ascii="Book Antiqua" w:hAnsi="Book Antiqua"/>
          <w:lang w:val="es-ES"/>
        </w:rPr>
        <w:t xml:space="preserve"> y poblacional.</w:t>
      </w:r>
    </w:p>
    <w:p w14:paraId="1877F7D9" w14:textId="77777777" w:rsidR="00A83529" w:rsidRPr="00015F9E" w:rsidRDefault="00A83529" w:rsidP="007821CA">
      <w:pPr>
        <w:ind w:firstLine="720"/>
        <w:jc w:val="both"/>
        <w:rPr>
          <w:rFonts w:ascii="Book Antiqua" w:hAnsi="Book Antiqua"/>
          <w:lang w:val="es-ES"/>
        </w:rPr>
      </w:pPr>
    </w:p>
    <w:p w14:paraId="5272C86E" w14:textId="2DB1DAE6" w:rsidR="00A963F6" w:rsidRDefault="00A963F6" w:rsidP="00A963F6">
      <w:pPr>
        <w:ind w:firstLine="720"/>
        <w:jc w:val="both"/>
        <w:rPr>
          <w:rFonts w:ascii="Book Antiqua" w:hAnsi="Book Antiqua"/>
          <w:lang w:val="es-PR"/>
        </w:rPr>
      </w:pPr>
      <w:r>
        <w:rPr>
          <w:rFonts w:ascii="Book Antiqua" w:hAnsi="Book Antiqua"/>
          <w:lang w:val="es-PR"/>
        </w:rPr>
        <w:t xml:space="preserve">El Estado Libre Asociado de Puerto Rico cuenta con una red de carreteras, avenidas y vías de rodaje de avanzada que interconectan adecuadamente las distintas regiones del país. No obstante, ha provocado honda preocupación e inquietud en la ciudadanía la </w:t>
      </w:r>
      <w:r w:rsidR="002A758D">
        <w:rPr>
          <w:rFonts w:ascii="Book Antiqua" w:hAnsi="Book Antiqua"/>
          <w:lang w:val="es-PR"/>
        </w:rPr>
        <w:t>alta incidencia de percances viales que ocurren en la carretera estatal PR – 2R</w:t>
      </w:r>
      <w:r>
        <w:rPr>
          <w:rFonts w:ascii="Book Antiqua" w:hAnsi="Book Antiqua"/>
          <w:lang w:val="es-PR"/>
        </w:rPr>
        <w:t>,</w:t>
      </w:r>
      <w:r w:rsidR="002A758D">
        <w:rPr>
          <w:rFonts w:ascii="Book Antiqua" w:hAnsi="Book Antiqua"/>
          <w:lang w:val="es-PR"/>
        </w:rPr>
        <w:t xml:space="preserve"> </w:t>
      </w:r>
      <w:r>
        <w:rPr>
          <w:rFonts w:ascii="Book Antiqua" w:hAnsi="Book Antiqua"/>
          <w:lang w:val="es-PR"/>
        </w:rPr>
        <w:t xml:space="preserve">intersección </w:t>
      </w:r>
      <w:r w:rsidR="00794611">
        <w:rPr>
          <w:rFonts w:ascii="Book Antiqua" w:hAnsi="Book Antiqua"/>
          <w:lang w:val="es-PR"/>
        </w:rPr>
        <w:t>65</w:t>
      </w:r>
      <w:r>
        <w:rPr>
          <w:rFonts w:ascii="Book Antiqua" w:hAnsi="Book Antiqua"/>
          <w:lang w:val="es-PR"/>
        </w:rPr>
        <w:t xml:space="preserve">; situación de falta de seguridad en el tránsito y alto riesgo de </w:t>
      </w:r>
      <w:r>
        <w:rPr>
          <w:rFonts w:ascii="Book Antiqua" w:hAnsi="Book Antiqua"/>
          <w:lang w:val="es-PR"/>
        </w:rPr>
        <w:lastRenderedPageBreak/>
        <w:t>accidentes automovilísticos.  En esta vía de rodaje, los patrones de tránsito han evolucionado de tal modo que es una de alt</w:t>
      </w:r>
      <w:r w:rsidR="005A4951">
        <w:rPr>
          <w:rFonts w:ascii="Book Antiqua" w:hAnsi="Book Antiqua"/>
          <w:lang w:val="es-PR"/>
        </w:rPr>
        <w:t>o</w:t>
      </w:r>
      <w:r>
        <w:rPr>
          <w:rFonts w:ascii="Book Antiqua" w:hAnsi="Book Antiqua"/>
          <w:lang w:val="es-PR"/>
        </w:rPr>
        <w:t xml:space="preserve"> flujo vehicular continuamente, lo que crea una situación potencial de peligro para todo conductor o transeúnte</w:t>
      </w:r>
      <w:r w:rsidR="005A4951">
        <w:rPr>
          <w:rFonts w:ascii="Book Antiqua" w:hAnsi="Book Antiqua"/>
          <w:lang w:val="es-PR"/>
        </w:rPr>
        <w:t>.</w:t>
      </w:r>
      <w:r>
        <w:rPr>
          <w:rFonts w:ascii="Book Antiqua" w:hAnsi="Book Antiqua"/>
          <w:lang w:val="es-PR"/>
        </w:rPr>
        <w:t xml:space="preserve"> </w:t>
      </w:r>
    </w:p>
    <w:p w14:paraId="4539FD29" w14:textId="77777777" w:rsidR="005667B3" w:rsidRDefault="005667B3" w:rsidP="00A963F6">
      <w:pPr>
        <w:ind w:firstLine="720"/>
        <w:jc w:val="both"/>
        <w:rPr>
          <w:rFonts w:ascii="Book Antiqua" w:hAnsi="Book Antiqua"/>
          <w:lang w:val="es-PR"/>
        </w:rPr>
      </w:pPr>
    </w:p>
    <w:p w14:paraId="2EEBD64A" w14:textId="2A7B0A43" w:rsidR="005667B3" w:rsidRPr="005667B3" w:rsidRDefault="005667B3" w:rsidP="005667B3">
      <w:pPr>
        <w:ind w:firstLine="720"/>
        <w:jc w:val="both"/>
        <w:rPr>
          <w:rFonts w:ascii="Book Antiqua" w:hAnsi="Book Antiqua"/>
          <w:lang w:val="es-ES"/>
        </w:rPr>
      </w:pPr>
      <w:r w:rsidRPr="00015F9E">
        <w:rPr>
          <w:rFonts w:ascii="Book Antiqua" w:hAnsi="Book Antiqua"/>
          <w:lang w:val="es-ES"/>
        </w:rPr>
        <w:t>Diariamente esta vía de rodaje</w:t>
      </w:r>
      <w:r>
        <w:rPr>
          <w:rFonts w:ascii="Book Antiqua" w:hAnsi="Book Antiqua"/>
          <w:lang w:val="es-ES"/>
        </w:rPr>
        <w:t xml:space="preserve"> (carretera estatal PR – 2R)</w:t>
      </w:r>
      <w:r w:rsidRPr="00015F9E">
        <w:rPr>
          <w:rFonts w:ascii="Book Antiqua" w:hAnsi="Book Antiqua"/>
          <w:lang w:val="es-ES"/>
        </w:rPr>
        <w:t xml:space="preserve"> </w:t>
      </w:r>
      <w:r>
        <w:rPr>
          <w:rFonts w:ascii="Book Antiqua" w:hAnsi="Book Antiqua"/>
          <w:lang w:val="es-ES"/>
        </w:rPr>
        <w:t>es</w:t>
      </w:r>
      <w:r w:rsidRPr="00015F9E">
        <w:rPr>
          <w:rFonts w:ascii="Book Antiqua" w:hAnsi="Book Antiqua"/>
          <w:lang w:val="es-ES"/>
        </w:rPr>
        <w:t xml:space="preserve"> utilizada por miles de ciudadanos para viajar, trasladarse a sus áreas de trabajo, centros de estudio, hospitales, centros y plazas de comercio, viviendas, entre otros lugares y destinos</w:t>
      </w:r>
      <w:r>
        <w:rPr>
          <w:rFonts w:ascii="Book Antiqua" w:hAnsi="Book Antiqua"/>
          <w:lang w:val="es-ES"/>
        </w:rPr>
        <w:t xml:space="preserve">; </w:t>
      </w:r>
      <w:r>
        <w:rPr>
          <w:rFonts w:ascii="Book Antiqua" w:hAnsi="Book Antiqua"/>
          <w:lang w:val="es-PR"/>
        </w:rPr>
        <w:t>por su consideración como vía pública principal por la cual transitan diariamente miles de conciudadanos, requiere la mayor atención con el fin de mantenerla en óptimas condiciones en toda su extensión.</w:t>
      </w:r>
    </w:p>
    <w:p w14:paraId="0D465676" w14:textId="77777777" w:rsidR="005A4951" w:rsidRDefault="005A4951" w:rsidP="00A963F6">
      <w:pPr>
        <w:ind w:firstLine="720"/>
        <w:jc w:val="both"/>
        <w:rPr>
          <w:rFonts w:ascii="Book Antiqua" w:hAnsi="Book Antiqua"/>
          <w:lang w:val="es-PR"/>
        </w:rPr>
      </w:pPr>
    </w:p>
    <w:p w14:paraId="2185C708" w14:textId="1155D8E9" w:rsidR="005A4951" w:rsidRPr="005A4951" w:rsidRDefault="005A4951" w:rsidP="00A963F6">
      <w:pPr>
        <w:ind w:firstLine="720"/>
        <w:jc w:val="both"/>
        <w:rPr>
          <w:rFonts w:ascii="Book Antiqua" w:hAnsi="Book Antiqua"/>
          <w:szCs w:val="20"/>
          <w:lang w:val="es-PR"/>
        </w:rPr>
      </w:pPr>
      <w:r w:rsidRPr="005A4951">
        <w:rPr>
          <w:rFonts w:ascii="Book Antiqua" w:hAnsi="Book Antiqua"/>
          <w:lang w:val="es-PR"/>
        </w:rPr>
        <w:t xml:space="preserve">Los accidentes de tránsito constituyen un problema de gran magnitud en Puerto Rico. Todos los años dichos accidentes ocasionan graves pérdidas en términos de personas muertas, heridas y daños a la propiedad. La solución de este grave problema va a depender en gran medida del desarrollo balanceado de todas las fases que integran un programa de prevención de accidentes de tránsito. En Puerto Rico el desarrollo de esas distintas fases, tales como la vigilancia policíaca, la educación del conductor y del peatón, servicios médicos de emergencia, licenciamiento de conductores, registro de vehículos, récords de tránsito, tribunales de tránsito, la influencia del alcohol en los </w:t>
      </w:r>
      <w:proofErr w:type="gramStart"/>
      <w:r w:rsidRPr="005A4951">
        <w:rPr>
          <w:rFonts w:ascii="Book Antiqua" w:hAnsi="Book Antiqua"/>
          <w:lang w:val="es-PR"/>
        </w:rPr>
        <w:t>accidentes,</w:t>
      </w:r>
      <w:proofErr w:type="gramEnd"/>
      <w:r w:rsidRPr="005A4951">
        <w:rPr>
          <w:rFonts w:ascii="Book Antiqua" w:hAnsi="Book Antiqua"/>
          <w:lang w:val="es-PR"/>
        </w:rPr>
        <w:t xml:space="preserve"> es responsabilidad de diferentes agencias de nuestro Gobierno. Esa diversidad de responsabilidades requiere una organización formal que coordine todos los esfuerzos y los canalice en la forma más efectiva que permita llevar a cabo un programa coordinado donde la duplicación de actividades y esfuerzos se reduzca al mínimo o se elimine completamente. Esa organización es además necesaria para obtener y administrar lo más efectivamente posible los beneficios que le correspondan a Puerto Rico bajo las disposiciones de la Ley Pública del Congreso Núm. 89-564, aprobada el 9 de septiembre de 1966, conocida como "</w:t>
      </w:r>
      <w:proofErr w:type="spellStart"/>
      <w:r w:rsidRPr="005A4951">
        <w:rPr>
          <w:rFonts w:ascii="Book Antiqua" w:hAnsi="Book Antiqua"/>
          <w:lang w:val="es-PR"/>
        </w:rPr>
        <w:t>Highway</w:t>
      </w:r>
      <w:proofErr w:type="spellEnd"/>
      <w:r w:rsidRPr="005A4951">
        <w:rPr>
          <w:rFonts w:ascii="Book Antiqua" w:hAnsi="Book Antiqua"/>
          <w:lang w:val="es-PR"/>
        </w:rPr>
        <w:t xml:space="preserve"> Safety </w:t>
      </w:r>
      <w:proofErr w:type="spellStart"/>
      <w:r w:rsidRPr="005A4951">
        <w:rPr>
          <w:rFonts w:ascii="Book Antiqua" w:hAnsi="Book Antiqua"/>
          <w:lang w:val="es-PR"/>
        </w:rPr>
        <w:t>Act</w:t>
      </w:r>
      <w:proofErr w:type="spellEnd"/>
      <w:r w:rsidRPr="005A4951">
        <w:rPr>
          <w:rFonts w:ascii="Book Antiqua" w:hAnsi="Book Antiqua"/>
          <w:lang w:val="es-PR"/>
        </w:rPr>
        <w:t xml:space="preserve"> </w:t>
      </w:r>
      <w:proofErr w:type="spellStart"/>
      <w:r w:rsidRPr="005A4951">
        <w:rPr>
          <w:rFonts w:ascii="Book Antiqua" w:hAnsi="Book Antiqua"/>
          <w:lang w:val="es-PR"/>
        </w:rPr>
        <w:t>of</w:t>
      </w:r>
      <w:proofErr w:type="spellEnd"/>
      <w:r w:rsidRPr="005A4951">
        <w:rPr>
          <w:rFonts w:ascii="Book Antiqua" w:hAnsi="Book Antiqua"/>
          <w:lang w:val="es-PR"/>
        </w:rPr>
        <w:t xml:space="preserve"> 1966."</w:t>
      </w:r>
    </w:p>
    <w:p w14:paraId="697AA934" w14:textId="77777777" w:rsidR="00C37066" w:rsidRPr="00015F9E" w:rsidRDefault="00C37066" w:rsidP="00A963F6">
      <w:pPr>
        <w:jc w:val="both"/>
        <w:rPr>
          <w:rFonts w:ascii="Book Antiqua" w:hAnsi="Book Antiqua"/>
          <w:lang w:val="es-ES"/>
        </w:rPr>
      </w:pPr>
    </w:p>
    <w:p w14:paraId="613453B3" w14:textId="64B36449" w:rsidR="009D03B7" w:rsidRDefault="009D03B7" w:rsidP="004A60B9">
      <w:pPr>
        <w:ind w:firstLine="720"/>
        <w:jc w:val="both"/>
        <w:rPr>
          <w:rFonts w:ascii="Book Antiqua" w:hAnsi="Book Antiqua"/>
          <w:lang w:val="es-ES"/>
        </w:rPr>
      </w:pPr>
      <w:r w:rsidRPr="00015F9E">
        <w:rPr>
          <w:rFonts w:ascii="Book Antiqua" w:hAnsi="Book Antiqua"/>
          <w:lang w:val="es-ES"/>
        </w:rPr>
        <w:t xml:space="preserve">Corresponde a la </w:t>
      </w:r>
      <w:r w:rsidR="004A60B9">
        <w:rPr>
          <w:rFonts w:ascii="Book Antiqua" w:hAnsi="Book Antiqua"/>
          <w:lang w:val="es-ES"/>
        </w:rPr>
        <w:t>Comisión para la Seguridad en el Tránsito</w:t>
      </w:r>
      <w:r w:rsidRPr="00015F9E">
        <w:rPr>
          <w:rFonts w:ascii="Book Antiqua" w:hAnsi="Book Antiqua"/>
          <w:lang w:val="es-ES"/>
        </w:rPr>
        <w:t xml:space="preserve"> </w:t>
      </w:r>
      <w:r w:rsidR="004A60B9" w:rsidRPr="004A60B9">
        <w:rPr>
          <w:rFonts w:ascii="Book Antiqua" w:hAnsi="Book Antiqua"/>
          <w:lang w:val="es-ES"/>
        </w:rPr>
        <w:t>actuar como la agencia central coordinadora en la</w:t>
      </w:r>
      <w:r w:rsidR="004A60B9">
        <w:rPr>
          <w:rFonts w:ascii="Book Antiqua" w:hAnsi="Book Antiqua"/>
          <w:lang w:val="es-ES"/>
        </w:rPr>
        <w:t xml:space="preserve"> </w:t>
      </w:r>
      <w:r w:rsidR="004A60B9" w:rsidRPr="004A60B9">
        <w:rPr>
          <w:rFonts w:ascii="Book Antiqua" w:hAnsi="Book Antiqua"/>
          <w:lang w:val="es-ES"/>
        </w:rPr>
        <w:t>planificación, administración y ejecución de los programas de prevención de accidentes de</w:t>
      </w:r>
      <w:r w:rsidR="004A60B9">
        <w:rPr>
          <w:rFonts w:ascii="Book Antiqua" w:hAnsi="Book Antiqua"/>
          <w:lang w:val="es-ES"/>
        </w:rPr>
        <w:t xml:space="preserve"> </w:t>
      </w:r>
      <w:r w:rsidR="004A60B9" w:rsidRPr="004A60B9">
        <w:rPr>
          <w:rFonts w:ascii="Book Antiqua" w:hAnsi="Book Antiqua"/>
          <w:lang w:val="es-ES"/>
        </w:rPr>
        <w:t xml:space="preserve">tránsito. </w:t>
      </w:r>
    </w:p>
    <w:p w14:paraId="32A321B6" w14:textId="77777777" w:rsidR="001B0B06" w:rsidRDefault="001B0B06" w:rsidP="004A60B9">
      <w:pPr>
        <w:ind w:firstLine="720"/>
        <w:jc w:val="both"/>
        <w:rPr>
          <w:rFonts w:ascii="Book Antiqua" w:hAnsi="Book Antiqua"/>
          <w:lang w:val="es-ES"/>
        </w:rPr>
      </w:pPr>
    </w:p>
    <w:p w14:paraId="3E0D11F6" w14:textId="1AEE7819" w:rsidR="001B0B06" w:rsidRPr="001B0B06" w:rsidRDefault="001B0B06" w:rsidP="004A60B9">
      <w:pPr>
        <w:ind w:firstLine="720"/>
        <w:jc w:val="both"/>
        <w:rPr>
          <w:rFonts w:ascii="Book Antiqua" w:hAnsi="Book Antiqua"/>
          <w:lang w:val="es-PR"/>
        </w:rPr>
      </w:pPr>
      <w:r w:rsidRPr="001B0B06">
        <w:rPr>
          <w:rFonts w:ascii="Book Antiqua" w:hAnsi="Book Antiqua"/>
          <w:lang w:val="es-PR"/>
        </w:rPr>
        <w:t>A los fines de conseguir los mayores beneficios de los fondos federales que se asignen al Programa de Prevención de Accidentes de Tránsito, la Comisión</w:t>
      </w:r>
      <w:r w:rsidR="003D4D0E" w:rsidRPr="003D4D0E">
        <w:rPr>
          <w:rFonts w:ascii="Book Antiqua" w:hAnsi="Book Antiqua"/>
          <w:lang w:val="es-ES"/>
        </w:rPr>
        <w:t xml:space="preserve"> </w:t>
      </w:r>
      <w:r w:rsidR="003D4D0E">
        <w:rPr>
          <w:rFonts w:ascii="Book Antiqua" w:hAnsi="Book Antiqua"/>
          <w:lang w:val="es-ES"/>
        </w:rPr>
        <w:t xml:space="preserve">para la Seguridad en el Tránsito </w:t>
      </w:r>
      <w:r w:rsidRPr="001B0B06">
        <w:rPr>
          <w:rFonts w:ascii="Book Antiqua" w:hAnsi="Book Antiqua"/>
          <w:lang w:val="es-PR"/>
        </w:rPr>
        <w:t>tendrá las siguientes funciones</w:t>
      </w:r>
      <w:r w:rsidR="00F822C1">
        <w:rPr>
          <w:rFonts w:ascii="Book Antiqua" w:hAnsi="Book Antiqua"/>
          <w:lang w:val="es-PR"/>
        </w:rPr>
        <w:t>, entre otras:</w:t>
      </w:r>
      <w:r w:rsidRPr="001B0B06">
        <w:rPr>
          <w:rFonts w:ascii="Book Antiqua" w:hAnsi="Book Antiqua"/>
          <w:lang w:val="es-PR"/>
        </w:rPr>
        <w:t xml:space="preserve"> (a) </w:t>
      </w:r>
      <w:r w:rsidR="00F822C1">
        <w:rPr>
          <w:rFonts w:ascii="Book Antiqua" w:hAnsi="Book Antiqua"/>
          <w:lang w:val="es-PR"/>
        </w:rPr>
        <w:t>e</w:t>
      </w:r>
      <w:r w:rsidRPr="001B0B06">
        <w:rPr>
          <w:rFonts w:ascii="Book Antiqua" w:hAnsi="Book Antiqua"/>
          <w:lang w:val="es-PR"/>
        </w:rPr>
        <w:t>studiar y evaluar todos los problemas que afecten la seguridad en el tránsito por nuestras calles y carreteras</w:t>
      </w:r>
      <w:r w:rsidR="00F822C1">
        <w:rPr>
          <w:rFonts w:ascii="Book Antiqua" w:hAnsi="Book Antiqua"/>
          <w:lang w:val="es-PR"/>
        </w:rPr>
        <w:t>; y</w:t>
      </w:r>
      <w:r w:rsidRPr="001B0B06">
        <w:rPr>
          <w:rFonts w:ascii="Book Antiqua" w:hAnsi="Book Antiqua"/>
          <w:lang w:val="es-PR"/>
        </w:rPr>
        <w:t xml:space="preserve"> (b) </w:t>
      </w:r>
      <w:r w:rsidR="00F822C1">
        <w:rPr>
          <w:rFonts w:ascii="Book Antiqua" w:hAnsi="Book Antiqua"/>
          <w:lang w:val="es-PR"/>
        </w:rPr>
        <w:t>r</w:t>
      </w:r>
      <w:r w:rsidRPr="001B0B06">
        <w:rPr>
          <w:rFonts w:ascii="Book Antiqua" w:hAnsi="Book Antiqua"/>
          <w:lang w:val="es-PR"/>
        </w:rPr>
        <w:t>equerir de las agencias, instrumentalidades y corporaciones públicas que realizan funciones relacionadas con la seguridad en el tránsito, que investiguen la conveniencia de establecer nuevas medidas dirigidas a promover una mayor seguridad en el tránsito y hagan una evaluación de las medidas o programas existentes.</w:t>
      </w:r>
    </w:p>
    <w:p w14:paraId="11249EBD" w14:textId="77777777" w:rsidR="009D03B7" w:rsidRPr="00015F9E" w:rsidRDefault="009D03B7" w:rsidP="007821CA">
      <w:pPr>
        <w:ind w:firstLine="720"/>
        <w:jc w:val="both"/>
        <w:rPr>
          <w:rFonts w:ascii="Book Antiqua" w:hAnsi="Book Antiqua"/>
          <w:lang w:val="es-ES"/>
        </w:rPr>
      </w:pPr>
    </w:p>
    <w:p w14:paraId="4DB1BAA6" w14:textId="02A9FD3F" w:rsidR="00DE20F1" w:rsidRDefault="009D03B7" w:rsidP="00A21230">
      <w:pPr>
        <w:ind w:firstLine="720"/>
        <w:jc w:val="both"/>
        <w:rPr>
          <w:rFonts w:ascii="Book Antiqua" w:hAnsi="Book Antiqua"/>
          <w:lang w:val="es-ES"/>
        </w:rPr>
      </w:pPr>
      <w:r w:rsidRPr="00015F9E">
        <w:rPr>
          <w:rFonts w:ascii="Book Antiqua" w:hAnsi="Book Antiqua"/>
          <w:lang w:val="es-ES"/>
        </w:rPr>
        <w:t xml:space="preserve">Reconociendo la situación de hechos que nos ocupa como un asunto de política pública que afecta de manera negativa diariamente amplios sectores de la población </w:t>
      </w:r>
      <w:r w:rsidR="003D4D0E">
        <w:rPr>
          <w:rFonts w:ascii="Book Antiqua" w:hAnsi="Book Antiqua"/>
          <w:lang w:val="es-ES"/>
        </w:rPr>
        <w:t xml:space="preserve">por </w:t>
      </w:r>
      <w:r w:rsidRPr="00015F9E">
        <w:rPr>
          <w:rFonts w:ascii="Book Antiqua" w:hAnsi="Book Antiqua"/>
          <w:lang w:val="es-ES"/>
        </w:rPr>
        <w:lastRenderedPageBreak/>
        <w:t>la</w:t>
      </w:r>
      <w:r w:rsidR="003D4D0E">
        <w:rPr>
          <w:rFonts w:ascii="Book Antiqua" w:hAnsi="Book Antiqua"/>
          <w:lang w:val="es-ES"/>
        </w:rPr>
        <w:t xml:space="preserve"> alta</w:t>
      </w:r>
      <w:r w:rsidRPr="00015F9E">
        <w:rPr>
          <w:rFonts w:ascii="Book Antiqua" w:hAnsi="Book Antiqua"/>
          <w:lang w:val="es-ES"/>
        </w:rPr>
        <w:t xml:space="preserve"> incidencia de accidentes de naturaleza letal con vehículos</w:t>
      </w:r>
      <w:r w:rsidR="004522AD" w:rsidRPr="00015F9E">
        <w:rPr>
          <w:rFonts w:ascii="Book Antiqua" w:hAnsi="Book Antiqua"/>
          <w:lang w:val="es-ES"/>
        </w:rPr>
        <w:t xml:space="preserve">, </w:t>
      </w:r>
      <w:r w:rsidR="00F822C1">
        <w:rPr>
          <w:rFonts w:ascii="Book Antiqua" w:hAnsi="Book Antiqua"/>
          <w:lang w:val="es-ES"/>
        </w:rPr>
        <w:t>y con</w:t>
      </w:r>
      <w:r w:rsidR="003D4D0E">
        <w:rPr>
          <w:rFonts w:ascii="Book Antiqua" w:hAnsi="Book Antiqua"/>
          <w:lang w:val="es-ES"/>
        </w:rPr>
        <w:t xml:space="preserve"> la</w:t>
      </w:r>
      <w:r w:rsidR="00F822C1">
        <w:rPr>
          <w:rFonts w:ascii="Book Antiqua" w:hAnsi="Book Antiqua"/>
          <w:lang w:val="es-ES"/>
        </w:rPr>
        <w:t xml:space="preserve"> intención de </w:t>
      </w:r>
      <w:r w:rsidR="004522AD" w:rsidRPr="00015F9E">
        <w:rPr>
          <w:rFonts w:ascii="Book Antiqua" w:hAnsi="Book Antiqua"/>
          <w:lang w:val="es-ES"/>
        </w:rPr>
        <w:t xml:space="preserve">garantizar a </w:t>
      </w:r>
      <w:r w:rsidR="003D4D0E">
        <w:rPr>
          <w:rFonts w:ascii="Book Antiqua" w:hAnsi="Book Antiqua"/>
          <w:lang w:val="es-ES"/>
        </w:rPr>
        <w:t>los</w:t>
      </w:r>
      <w:r w:rsidR="004522AD" w:rsidRPr="00015F9E">
        <w:rPr>
          <w:rFonts w:ascii="Book Antiqua" w:hAnsi="Book Antiqua"/>
          <w:lang w:val="es-ES"/>
        </w:rPr>
        <w:t xml:space="preserve"> ciudadanos un estado de seguridad y bienestar social, lo que a su vez tiene efecto</w:t>
      </w:r>
      <w:r w:rsidR="00F822C1">
        <w:rPr>
          <w:rFonts w:ascii="Book Antiqua" w:hAnsi="Book Antiqua"/>
          <w:lang w:val="es-ES"/>
        </w:rPr>
        <w:t xml:space="preserve"> directo de beneficio y ventaja </w:t>
      </w:r>
      <w:r w:rsidR="004522AD" w:rsidRPr="00015F9E">
        <w:rPr>
          <w:rFonts w:ascii="Book Antiqua" w:hAnsi="Book Antiqua"/>
          <w:lang w:val="es-ES"/>
        </w:rPr>
        <w:t xml:space="preserve">para la economía y calidad de vida cotidiana de la ciudadanía, resulta necesario y oportuno que la </w:t>
      </w:r>
      <w:r w:rsidR="00A21230">
        <w:rPr>
          <w:rFonts w:ascii="Book Antiqua" w:hAnsi="Book Antiqua"/>
          <w:lang w:val="es-ES"/>
        </w:rPr>
        <w:t xml:space="preserve">Comisión para la Seguridad en el Tránsito </w:t>
      </w:r>
      <w:r w:rsidR="004522AD" w:rsidRPr="00015F9E">
        <w:rPr>
          <w:rFonts w:ascii="Book Antiqua" w:hAnsi="Book Antiqua"/>
          <w:lang w:val="es-ES"/>
        </w:rPr>
        <w:t>establezca e implante expeditamente los mecanismos imprescindibles para</w:t>
      </w:r>
      <w:r w:rsidR="00A21230">
        <w:rPr>
          <w:rFonts w:ascii="Book Antiqua" w:hAnsi="Book Antiqua"/>
          <w:lang w:val="es-ES"/>
        </w:rPr>
        <w:t xml:space="preserve"> solucionar el grave problema ante la alta incidencia de percances viales que ocurren en el tramo de la vía de rodaje conocida como Avenida Alfonso Valdés Cobián, carretera PR – 2R, intersección </w:t>
      </w:r>
      <w:r w:rsidR="00794611">
        <w:rPr>
          <w:rFonts w:ascii="Book Antiqua" w:hAnsi="Book Antiqua"/>
          <w:lang w:val="es-ES"/>
        </w:rPr>
        <w:t>65</w:t>
      </w:r>
      <w:r w:rsidR="00A21230">
        <w:rPr>
          <w:rFonts w:ascii="Book Antiqua" w:hAnsi="Book Antiqua"/>
          <w:lang w:val="es-ES"/>
        </w:rPr>
        <w:t xml:space="preserve"> en el Municipio de Mayagüez.</w:t>
      </w:r>
      <w:r w:rsidR="004522AD" w:rsidRPr="00015F9E">
        <w:rPr>
          <w:rFonts w:ascii="Book Antiqua" w:hAnsi="Book Antiqua"/>
          <w:lang w:val="es-ES"/>
        </w:rPr>
        <w:t xml:space="preserve"> </w:t>
      </w:r>
    </w:p>
    <w:p w14:paraId="4C1EF973" w14:textId="77777777" w:rsidR="00A21230" w:rsidRDefault="00A21230" w:rsidP="00A21230">
      <w:pPr>
        <w:ind w:firstLine="720"/>
        <w:jc w:val="both"/>
        <w:rPr>
          <w:rFonts w:ascii="Book Antiqua" w:hAnsi="Book Antiqua"/>
          <w:lang w:val="es-ES"/>
        </w:rPr>
      </w:pPr>
    </w:p>
    <w:p w14:paraId="141ABC4E" w14:textId="6D2F6139" w:rsidR="00125B70" w:rsidRPr="00125B70" w:rsidRDefault="00125B70" w:rsidP="00DE20F1">
      <w:pPr>
        <w:spacing w:line="480" w:lineRule="auto"/>
        <w:rPr>
          <w:rFonts w:ascii="Book Antiqua" w:hAnsi="Book Antiqua"/>
          <w:i/>
          <w:noProof/>
          <w:szCs w:val="20"/>
          <w:lang w:val="es-PR"/>
        </w:rPr>
      </w:pPr>
      <w:r w:rsidRPr="00125B70">
        <w:rPr>
          <w:rFonts w:ascii="Book Antiqua" w:hAnsi="Book Antiqua"/>
          <w:i/>
          <w:noProof/>
          <w:szCs w:val="20"/>
          <w:lang w:val="es-PR"/>
        </w:rPr>
        <w:t xml:space="preserve">RESUÉLVESE POR LA </w:t>
      </w:r>
      <w:r w:rsidR="0076349D">
        <w:rPr>
          <w:rFonts w:ascii="Book Antiqua" w:hAnsi="Book Antiqua"/>
          <w:i/>
          <w:noProof/>
          <w:szCs w:val="20"/>
          <w:lang w:val="es-PR"/>
        </w:rPr>
        <w:t>ASAMBLEA LEGISLATIVA</w:t>
      </w:r>
      <w:r w:rsidRPr="00125B70">
        <w:rPr>
          <w:rFonts w:ascii="Book Antiqua" w:hAnsi="Book Antiqua"/>
          <w:i/>
          <w:noProof/>
          <w:szCs w:val="20"/>
          <w:lang w:val="es-PR"/>
        </w:rPr>
        <w:t xml:space="preserve"> DE PUERTO RICO:</w:t>
      </w:r>
    </w:p>
    <w:p w14:paraId="60B6B32F" w14:textId="77777777" w:rsidR="005751A9" w:rsidRPr="00125B70" w:rsidRDefault="005751A9" w:rsidP="00125B70">
      <w:pPr>
        <w:spacing w:line="480" w:lineRule="auto"/>
        <w:jc w:val="both"/>
        <w:rPr>
          <w:rFonts w:ascii="Book Antiqua" w:hAnsi="Book Antiqua"/>
          <w:i/>
          <w:noProof/>
          <w:szCs w:val="20"/>
          <w:lang w:val="es-PR"/>
        </w:rPr>
        <w:sectPr w:rsidR="005751A9" w:rsidRPr="00125B70" w:rsidSect="00BB2A0C">
          <w:headerReference w:type="default" r:id="rId7"/>
          <w:headerReference w:type="first" r:id="rId8"/>
          <w:type w:val="continuous"/>
          <w:pgSz w:w="12240" w:h="15840" w:code="1"/>
          <w:pgMar w:top="1440" w:right="1440" w:bottom="1440" w:left="1440" w:header="720" w:footer="720" w:gutter="0"/>
          <w:cols w:space="720"/>
          <w:titlePg/>
        </w:sectPr>
      </w:pPr>
    </w:p>
    <w:p w14:paraId="4DCB3491" w14:textId="67AAB5D2" w:rsidR="00A21230" w:rsidRDefault="00125B70" w:rsidP="00A21230">
      <w:pPr>
        <w:spacing w:line="480" w:lineRule="auto"/>
        <w:ind w:firstLine="540"/>
        <w:jc w:val="both"/>
        <w:rPr>
          <w:rFonts w:ascii="Book Antiqua" w:hAnsi="Book Antiqua"/>
          <w:lang w:val="es-ES_tradnl"/>
        </w:rPr>
      </w:pPr>
      <w:r w:rsidRPr="00125B70">
        <w:rPr>
          <w:rFonts w:ascii="Book Antiqua" w:hAnsi="Book Antiqua"/>
          <w:szCs w:val="20"/>
          <w:lang w:val="es-PR"/>
        </w:rPr>
        <w:t>Sección 1.-</w:t>
      </w:r>
      <w:r w:rsidR="004522AD" w:rsidRPr="004522AD">
        <w:rPr>
          <w:rFonts w:ascii="Book Antiqua" w:hAnsi="Book Antiqua"/>
          <w:lang w:val="es-ES_tradnl"/>
        </w:rPr>
        <w:t xml:space="preserve"> </w:t>
      </w:r>
      <w:r w:rsidR="0076349D">
        <w:rPr>
          <w:rFonts w:ascii="Book Antiqua" w:hAnsi="Book Antiqua"/>
          <w:lang w:val="es-ES_tradnl"/>
        </w:rPr>
        <w:t>Se ordena</w:t>
      </w:r>
      <w:r w:rsidR="004522AD" w:rsidRPr="00125B70">
        <w:rPr>
          <w:rFonts w:ascii="Book Antiqua" w:hAnsi="Book Antiqua"/>
          <w:lang w:val="es-ES_tradnl"/>
        </w:rPr>
        <w:t xml:space="preserve"> </w:t>
      </w:r>
      <w:r w:rsidR="00A21230" w:rsidRPr="00125B70">
        <w:rPr>
          <w:rFonts w:ascii="Book Antiqua" w:hAnsi="Book Antiqua"/>
          <w:lang w:val="es-ES_tradnl"/>
        </w:rPr>
        <w:t xml:space="preserve">a la </w:t>
      </w:r>
      <w:r w:rsidR="00A21230">
        <w:rPr>
          <w:rFonts w:ascii="Book Antiqua" w:hAnsi="Book Antiqua"/>
          <w:lang w:val="es-ES_tradnl"/>
        </w:rPr>
        <w:t xml:space="preserve">Comisión para la Seguridad en el Tránsito, conforme a los estatutos de la Ley Núm. 33 de 25 de mayo de 1972, según enmendada, establecer e implantar un plan de acción diseñado para prevenir y evitar muertes, heridos y daños a la propiedad causados por accidentes de tránsito en la Avenida Alfonso Valdés Cobián, carretera PR – 2R, intersección </w:t>
      </w:r>
      <w:r w:rsidR="00794611">
        <w:rPr>
          <w:rFonts w:ascii="Book Antiqua" w:hAnsi="Book Antiqua"/>
          <w:lang w:val="es-ES_tradnl"/>
        </w:rPr>
        <w:t>65</w:t>
      </w:r>
      <w:r w:rsidR="00A21230">
        <w:rPr>
          <w:rFonts w:ascii="Book Antiqua" w:hAnsi="Book Antiqua"/>
          <w:lang w:val="es-ES_tradnl"/>
        </w:rPr>
        <w:t xml:space="preserve"> en el Municipio de Mayagüez; incluyendo identificar recursos financieros para implementar eficientemente las estrategias, alternativas necesarias y viables recomendadas, a fin de solucionar el grave problema ante la alta incidencia de percances viables que ocurren en dicho tramo de la vía de rodaje antes identificada.  </w:t>
      </w:r>
    </w:p>
    <w:p w14:paraId="285FFDEE" w14:textId="18591802" w:rsidR="00F469BB" w:rsidRDefault="0091411D" w:rsidP="00A21230">
      <w:pPr>
        <w:spacing w:line="480" w:lineRule="auto"/>
        <w:ind w:firstLine="540"/>
        <w:jc w:val="both"/>
        <w:rPr>
          <w:rFonts w:ascii="Book Antiqua" w:hAnsi="Book Antiqua"/>
          <w:lang w:val="es-ES_tradnl"/>
        </w:rPr>
      </w:pPr>
      <w:r w:rsidRPr="00F03876">
        <w:rPr>
          <w:rFonts w:ascii="Book Antiqua" w:hAnsi="Book Antiqua"/>
          <w:lang w:val="es-PR"/>
        </w:rPr>
        <w:t>Sección 2.</w:t>
      </w:r>
      <w:r w:rsidRPr="00F03876">
        <w:rPr>
          <w:rFonts w:ascii="Book Antiqua" w:hAnsi="Book Antiqua"/>
          <w:i/>
          <w:lang w:val="es-PR"/>
        </w:rPr>
        <w:t>-</w:t>
      </w:r>
      <w:r w:rsidRPr="00F03876">
        <w:rPr>
          <w:rFonts w:ascii="Book Antiqua" w:hAnsi="Book Antiqua"/>
          <w:lang w:val="es-ES_tradnl"/>
        </w:rPr>
        <w:t xml:space="preserve">La </w:t>
      </w:r>
      <w:r w:rsidR="00A21230">
        <w:rPr>
          <w:rFonts w:ascii="Book Antiqua" w:hAnsi="Book Antiqua"/>
          <w:lang w:val="es-ES_tradnl"/>
        </w:rPr>
        <w:t xml:space="preserve">Comisión para la Seguridad en el Tránsito </w:t>
      </w:r>
      <w:r w:rsidR="004522AD">
        <w:rPr>
          <w:rFonts w:ascii="Book Antiqua" w:hAnsi="Book Antiqua"/>
          <w:lang w:val="es-ES_tradnl"/>
        </w:rPr>
        <w:t>deberá radicar en las</w:t>
      </w:r>
    </w:p>
    <w:p w14:paraId="43A1C444" w14:textId="47DFC94B" w:rsidR="0091411D" w:rsidRPr="004E2D4E" w:rsidRDefault="004522AD" w:rsidP="00F469BB">
      <w:pPr>
        <w:spacing w:line="480" w:lineRule="auto"/>
        <w:jc w:val="both"/>
        <w:rPr>
          <w:rFonts w:ascii="Book Antiqua" w:hAnsi="Book Antiqua"/>
          <w:lang w:val="es-ES_tradnl"/>
        </w:rPr>
      </w:pPr>
      <w:r>
        <w:rPr>
          <w:rFonts w:ascii="Book Antiqua" w:hAnsi="Book Antiqua"/>
          <w:lang w:val="es-ES_tradnl"/>
        </w:rPr>
        <w:t>secretar</w:t>
      </w:r>
      <w:r w:rsidR="0076349D">
        <w:rPr>
          <w:rFonts w:ascii="Book Antiqua" w:hAnsi="Book Antiqua"/>
          <w:lang w:val="es-ES_tradnl"/>
        </w:rPr>
        <w:t>í</w:t>
      </w:r>
      <w:r>
        <w:rPr>
          <w:rFonts w:ascii="Book Antiqua" w:hAnsi="Book Antiqua"/>
          <w:lang w:val="es-ES_tradnl"/>
        </w:rPr>
        <w:t xml:space="preserve">as de la Cámara de Representantes y del Senado de Puerto Rico, respectivamente, un informe con los resultados de lo ordenado en esta Resolución Conjunta, en un plazo </w:t>
      </w:r>
      <w:r w:rsidR="00F469BB">
        <w:rPr>
          <w:rFonts w:ascii="Book Antiqua" w:hAnsi="Book Antiqua"/>
          <w:lang w:val="es-ES_tradnl"/>
        </w:rPr>
        <w:t xml:space="preserve">que no excederá de ciento veinte (120) días computados a partir de la fecha de aprobación de </w:t>
      </w:r>
      <w:proofErr w:type="gramStart"/>
      <w:r w:rsidR="00F469BB">
        <w:rPr>
          <w:rFonts w:ascii="Book Antiqua" w:hAnsi="Book Antiqua"/>
          <w:lang w:val="es-ES_tradnl"/>
        </w:rPr>
        <w:t>la misma</w:t>
      </w:r>
      <w:proofErr w:type="gramEnd"/>
      <w:r w:rsidR="00F469BB">
        <w:rPr>
          <w:rFonts w:ascii="Book Antiqua" w:hAnsi="Book Antiqua"/>
          <w:lang w:val="es-ES_tradnl"/>
        </w:rPr>
        <w:t>.</w:t>
      </w:r>
    </w:p>
    <w:p w14:paraId="2FF343CA" w14:textId="7E1E1371" w:rsidR="00A1212F" w:rsidRPr="0091411D" w:rsidRDefault="0091411D" w:rsidP="0091411D">
      <w:pPr>
        <w:pStyle w:val="Ttulo2"/>
        <w:spacing w:line="480" w:lineRule="auto"/>
        <w:ind w:firstLine="720"/>
        <w:rPr>
          <w:rFonts w:ascii="Book Antiqua" w:hAnsi="Book Antiqua"/>
          <w:bCs/>
          <w:lang w:val="es-PR"/>
        </w:rPr>
      </w:pPr>
      <w:r w:rsidRPr="00F03876">
        <w:rPr>
          <w:rFonts w:ascii="Book Antiqua" w:hAnsi="Book Antiqua"/>
          <w:b w:val="0"/>
          <w:szCs w:val="24"/>
          <w:lang w:val="es-PR"/>
        </w:rPr>
        <w:t>Sección 3.-</w:t>
      </w:r>
      <w:r w:rsidRPr="00F03876">
        <w:rPr>
          <w:rFonts w:ascii="Book Antiqua" w:hAnsi="Book Antiqua"/>
          <w:b w:val="0"/>
          <w:szCs w:val="24"/>
        </w:rPr>
        <w:t>Esta Resolución</w:t>
      </w:r>
      <w:r w:rsidR="00F469BB">
        <w:rPr>
          <w:rFonts w:ascii="Book Antiqua" w:hAnsi="Book Antiqua"/>
          <w:b w:val="0"/>
          <w:szCs w:val="24"/>
        </w:rPr>
        <w:t xml:space="preserve"> Conjunta</w:t>
      </w:r>
      <w:r w:rsidRPr="00F03876">
        <w:rPr>
          <w:rFonts w:ascii="Book Antiqua" w:hAnsi="Book Antiqua"/>
          <w:b w:val="0"/>
          <w:szCs w:val="24"/>
        </w:rPr>
        <w:t xml:space="preserve"> comenzará a regir inmediatamente </w:t>
      </w:r>
      <w:r w:rsidR="00F469BB">
        <w:rPr>
          <w:rFonts w:ascii="Book Antiqua" w:hAnsi="Book Antiqua"/>
          <w:b w:val="0"/>
          <w:szCs w:val="24"/>
        </w:rPr>
        <w:t xml:space="preserve">a partir de la fecha de su aprobación. </w:t>
      </w:r>
    </w:p>
    <w:sectPr w:rsidR="00A1212F" w:rsidRPr="0091411D" w:rsidSect="00885739">
      <w:headerReference w:type="even" r:id="rId9"/>
      <w:headerReference w:type="default" r:id="rId10"/>
      <w:footerReference w:type="even" r:id="rId11"/>
      <w:type w:val="continuous"/>
      <w:pgSz w:w="12240" w:h="15840" w:code="1"/>
      <w:pgMar w:top="1440" w:right="1440" w:bottom="1440" w:left="1440" w:header="720" w:footer="720" w:gutter="0"/>
      <w:lnNumType w:countBy="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8B1B1A" w14:textId="77777777" w:rsidR="00C40ED3" w:rsidRDefault="00C40ED3">
      <w:r>
        <w:separator/>
      </w:r>
    </w:p>
  </w:endnote>
  <w:endnote w:type="continuationSeparator" w:id="0">
    <w:p w14:paraId="5F020B76" w14:textId="77777777" w:rsidR="00C40ED3" w:rsidRDefault="00C40E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G Times (W1)">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ook Antiqua">
    <w:panose1 w:val="02040602050305030304"/>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9A4CE3" w14:textId="77777777" w:rsidR="0010260D" w:rsidRDefault="0010260D" w:rsidP="00A1212F">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19848805" w14:textId="77777777" w:rsidR="0010260D" w:rsidRDefault="0010260D">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82D18A" w14:textId="77777777" w:rsidR="00C40ED3" w:rsidRDefault="00C40ED3">
      <w:r>
        <w:separator/>
      </w:r>
    </w:p>
  </w:footnote>
  <w:footnote w:type="continuationSeparator" w:id="0">
    <w:p w14:paraId="71761140" w14:textId="77777777" w:rsidR="00C40ED3" w:rsidRDefault="00C40E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9FB9B7" w14:textId="77777777" w:rsidR="0010260D" w:rsidRDefault="0010260D">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4C7C3D">
      <w:rPr>
        <w:rStyle w:val="Nmerodepgina"/>
        <w:noProof/>
      </w:rPr>
      <w:t>3</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13B1206" w14:textId="77777777" w:rsidR="0010260D" w:rsidRPr="005C7CA2" w:rsidRDefault="0010260D" w:rsidP="005C7CA2">
    <w:pPr>
      <w:pStyle w:val="Encabezado"/>
      <w:jc w:val="center"/>
      <w:rPr>
        <w:rFonts w:ascii="Book Antiqua" w:hAnsi="Book Antiqu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A8EA87" w14:textId="77777777" w:rsidR="0010260D" w:rsidRDefault="0010260D" w:rsidP="000659F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239FB63" w14:textId="77777777" w:rsidR="0010260D" w:rsidRDefault="0010260D">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E019072" w14:textId="77777777" w:rsidR="0010260D" w:rsidRDefault="0010260D" w:rsidP="000659FB">
    <w:pPr>
      <w:pStyle w:val="Encabezado"/>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separate"/>
    </w:r>
    <w:r w:rsidR="004C7C3D">
      <w:rPr>
        <w:rStyle w:val="Nmerodepgina"/>
        <w:noProof/>
      </w:rPr>
      <w:t>4</w:t>
    </w:r>
    <w:r>
      <w:rPr>
        <w:rStyle w:val="Nmerodepgina"/>
      </w:rPr>
      <w:fldChar w:fldCharType="end"/>
    </w:r>
  </w:p>
  <w:p w14:paraId="7D0F5A97" w14:textId="77777777" w:rsidR="0010260D" w:rsidRDefault="0010260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E3223F6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484C516B"/>
    <w:multiLevelType w:val="hybridMultilevel"/>
    <w:tmpl w:val="94CCEE90"/>
    <w:lvl w:ilvl="0" w:tplc="04090017">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5BFA43BE"/>
    <w:multiLevelType w:val="hybridMultilevel"/>
    <w:tmpl w:val="C7ACC74C"/>
    <w:lvl w:ilvl="0" w:tplc="7876E230">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87310886">
    <w:abstractNumId w:val="0"/>
  </w:num>
  <w:num w:numId="2" w16cid:durableId="1939672652">
    <w:abstractNumId w:val="1"/>
  </w:num>
  <w:num w:numId="3" w16cid:durableId="109917760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85C9E"/>
    <w:rsid w:val="00015F9E"/>
    <w:rsid w:val="00060734"/>
    <w:rsid w:val="000659FB"/>
    <w:rsid w:val="000756EE"/>
    <w:rsid w:val="00082944"/>
    <w:rsid w:val="00087229"/>
    <w:rsid w:val="000D1C0B"/>
    <w:rsid w:val="000D605B"/>
    <w:rsid w:val="000F6085"/>
    <w:rsid w:val="0010260D"/>
    <w:rsid w:val="00125B70"/>
    <w:rsid w:val="001322AA"/>
    <w:rsid w:val="001352FB"/>
    <w:rsid w:val="001535EE"/>
    <w:rsid w:val="00172DC0"/>
    <w:rsid w:val="00181E50"/>
    <w:rsid w:val="001A4568"/>
    <w:rsid w:val="001A7C19"/>
    <w:rsid w:val="001B0B06"/>
    <w:rsid w:val="001B6226"/>
    <w:rsid w:val="001C6172"/>
    <w:rsid w:val="001D3B0E"/>
    <w:rsid w:val="001E4D4C"/>
    <w:rsid w:val="001E577A"/>
    <w:rsid w:val="002155F3"/>
    <w:rsid w:val="002455E1"/>
    <w:rsid w:val="002A758D"/>
    <w:rsid w:val="002B63F5"/>
    <w:rsid w:val="002C05EE"/>
    <w:rsid w:val="002E1E5A"/>
    <w:rsid w:val="002E5BF1"/>
    <w:rsid w:val="002F70BB"/>
    <w:rsid w:val="002F7698"/>
    <w:rsid w:val="00301346"/>
    <w:rsid w:val="00321F60"/>
    <w:rsid w:val="00330217"/>
    <w:rsid w:val="0035049D"/>
    <w:rsid w:val="003609DA"/>
    <w:rsid w:val="00365AB7"/>
    <w:rsid w:val="003C0981"/>
    <w:rsid w:val="003C35FB"/>
    <w:rsid w:val="003D4D0E"/>
    <w:rsid w:val="003D50C5"/>
    <w:rsid w:val="003D74DB"/>
    <w:rsid w:val="003E680C"/>
    <w:rsid w:val="003E7C93"/>
    <w:rsid w:val="0040171C"/>
    <w:rsid w:val="004076EE"/>
    <w:rsid w:val="004466BC"/>
    <w:rsid w:val="004507F6"/>
    <w:rsid w:val="004522AD"/>
    <w:rsid w:val="004523D4"/>
    <w:rsid w:val="004548AE"/>
    <w:rsid w:val="00470429"/>
    <w:rsid w:val="00484B0D"/>
    <w:rsid w:val="004873E1"/>
    <w:rsid w:val="00494B11"/>
    <w:rsid w:val="00496BF7"/>
    <w:rsid w:val="004A60B9"/>
    <w:rsid w:val="004C7C3D"/>
    <w:rsid w:val="004E2B86"/>
    <w:rsid w:val="004F1AD7"/>
    <w:rsid w:val="004F3683"/>
    <w:rsid w:val="0050617B"/>
    <w:rsid w:val="00511CC9"/>
    <w:rsid w:val="00516AF3"/>
    <w:rsid w:val="0052389E"/>
    <w:rsid w:val="00540569"/>
    <w:rsid w:val="00542F31"/>
    <w:rsid w:val="00546C5A"/>
    <w:rsid w:val="005667B3"/>
    <w:rsid w:val="005751A9"/>
    <w:rsid w:val="00585C4B"/>
    <w:rsid w:val="00592F1C"/>
    <w:rsid w:val="005A4951"/>
    <w:rsid w:val="005C4CB3"/>
    <w:rsid w:val="005C64C5"/>
    <w:rsid w:val="005C7CA2"/>
    <w:rsid w:val="005D36E3"/>
    <w:rsid w:val="005D44DE"/>
    <w:rsid w:val="005E13D7"/>
    <w:rsid w:val="005E424F"/>
    <w:rsid w:val="00634466"/>
    <w:rsid w:val="00654C85"/>
    <w:rsid w:val="0069212F"/>
    <w:rsid w:val="006A1AA4"/>
    <w:rsid w:val="006A24FA"/>
    <w:rsid w:val="006D16E5"/>
    <w:rsid w:val="006E4343"/>
    <w:rsid w:val="006E5C1E"/>
    <w:rsid w:val="00712E35"/>
    <w:rsid w:val="00737C39"/>
    <w:rsid w:val="00756160"/>
    <w:rsid w:val="00756A23"/>
    <w:rsid w:val="0076349D"/>
    <w:rsid w:val="0076444F"/>
    <w:rsid w:val="007821CA"/>
    <w:rsid w:val="00794611"/>
    <w:rsid w:val="00795B69"/>
    <w:rsid w:val="0079677B"/>
    <w:rsid w:val="007B3D36"/>
    <w:rsid w:val="007B69D4"/>
    <w:rsid w:val="007C7E1F"/>
    <w:rsid w:val="007F6D1C"/>
    <w:rsid w:val="008126B4"/>
    <w:rsid w:val="0083372E"/>
    <w:rsid w:val="00844E63"/>
    <w:rsid w:val="008475E5"/>
    <w:rsid w:val="00871365"/>
    <w:rsid w:val="00884FF6"/>
    <w:rsid w:val="00885739"/>
    <w:rsid w:val="00890687"/>
    <w:rsid w:val="00896F99"/>
    <w:rsid w:val="008A04E9"/>
    <w:rsid w:val="008C7114"/>
    <w:rsid w:val="0091411D"/>
    <w:rsid w:val="00946236"/>
    <w:rsid w:val="00947941"/>
    <w:rsid w:val="0098125E"/>
    <w:rsid w:val="009A1F74"/>
    <w:rsid w:val="009C79CA"/>
    <w:rsid w:val="009D03B7"/>
    <w:rsid w:val="009D59C4"/>
    <w:rsid w:val="009F60A1"/>
    <w:rsid w:val="00A1212F"/>
    <w:rsid w:val="00A21230"/>
    <w:rsid w:val="00A650FD"/>
    <w:rsid w:val="00A83529"/>
    <w:rsid w:val="00A8762A"/>
    <w:rsid w:val="00A91894"/>
    <w:rsid w:val="00A963F6"/>
    <w:rsid w:val="00AA183A"/>
    <w:rsid w:val="00AA6C80"/>
    <w:rsid w:val="00AB74A8"/>
    <w:rsid w:val="00AC4EF0"/>
    <w:rsid w:val="00AD14BE"/>
    <w:rsid w:val="00AD2F8A"/>
    <w:rsid w:val="00AD4EFD"/>
    <w:rsid w:val="00AE043A"/>
    <w:rsid w:val="00B022CB"/>
    <w:rsid w:val="00B07907"/>
    <w:rsid w:val="00B16FCC"/>
    <w:rsid w:val="00B23DC3"/>
    <w:rsid w:val="00B26EC8"/>
    <w:rsid w:val="00B34BD9"/>
    <w:rsid w:val="00B44B9B"/>
    <w:rsid w:val="00B85C9E"/>
    <w:rsid w:val="00BA6FFB"/>
    <w:rsid w:val="00BB2A0C"/>
    <w:rsid w:val="00BB7EE0"/>
    <w:rsid w:val="00BC556C"/>
    <w:rsid w:val="00C066D3"/>
    <w:rsid w:val="00C256C7"/>
    <w:rsid w:val="00C2766F"/>
    <w:rsid w:val="00C353C1"/>
    <w:rsid w:val="00C37066"/>
    <w:rsid w:val="00C40ED3"/>
    <w:rsid w:val="00C70840"/>
    <w:rsid w:val="00C717C1"/>
    <w:rsid w:val="00CA69D1"/>
    <w:rsid w:val="00CB1B49"/>
    <w:rsid w:val="00CE1F64"/>
    <w:rsid w:val="00D1674C"/>
    <w:rsid w:val="00D410F3"/>
    <w:rsid w:val="00D447D8"/>
    <w:rsid w:val="00D51022"/>
    <w:rsid w:val="00D548F0"/>
    <w:rsid w:val="00D759F2"/>
    <w:rsid w:val="00D8507D"/>
    <w:rsid w:val="00D87021"/>
    <w:rsid w:val="00D91124"/>
    <w:rsid w:val="00D93E14"/>
    <w:rsid w:val="00DB1DF1"/>
    <w:rsid w:val="00DC23FC"/>
    <w:rsid w:val="00DD6B66"/>
    <w:rsid w:val="00DE20F1"/>
    <w:rsid w:val="00DE7849"/>
    <w:rsid w:val="00DF75A1"/>
    <w:rsid w:val="00E12D36"/>
    <w:rsid w:val="00E41D3B"/>
    <w:rsid w:val="00E526C9"/>
    <w:rsid w:val="00E756B7"/>
    <w:rsid w:val="00F12069"/>
    <w:rsid w:val="00F162C3"/>
    <w:rsid w:val="00F42170"/>
    <w:rsid w:val="00F469BB"/>
    <w:rsid w:val="00F70485"/>
    <w:rsid w:val="00F73F11"/>
    <w:rsid w:val="00F7647B"/>
    <w:rsid w:val="00F77AE2"/>
    <w:rsid w:val="00F822C1"/>
    <w:rsid w:val="00FA3161"/>
    <w:rsid w:val="00FB159C"/>
    <w:rsid w:val="00FB3147"/>
    <w:rsid w:val="00FC1155"/>
    <w:rsid w:val="00FD1B5E"/>
    <w:rsid w:val="00FF576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7041F4F"/>
  <w15:chartTrackingRefBased/>
  <w15:docId w15:val="{30782E1A-83A5-495D-8DF5-096FE8C1F3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sz w:val="24"/>
      <w:szCs w:val="24"/>
    </w:rPr>
  </w:style>
  <w:style w:type="paragraph" w:styleId="Ttulo1">
    <w:name w:val="heading 1"/>
    <w:basedOn w:val="Normal"/>
    <w:next w:val="Normal"/>
    <w:link w:val="Ttulo1Car"/>
    <w:qFormat/>
    <w:rsid w:val="00125B70"/>
    <w:pPr>
      <w:keepNext/>
      <w:spacing w:before="240" w:after="60"/>
      <w:outlineLvl w:val="0"/>
    </w:pPr>
    <w:rPr>
      <w:rFonts w:ascii="Calibri Light" w:hAnsi="Calibri Light"/>
      <w:b/>
      <w:bCs/>
      <w:kern w:val="32"/>
      <w:sz w:val="32"/>
      <w:szCs w:val="32"/>
    </w:rPr>
  </w:style>
  <w:style w:type="paragraph" w:styleId="Ttulo2">
    <w:name w:val="heading 2"/>
    <w:basedOn w:val="Normal"/>
    <w:next w:val="Normal"/>
    <w:qFormat/>
    <w:rsid w:val="00A1212F"/>
    <w:pPr>
      <w:keepNext/>
      <w:tabs>
        <w:tab w:val="center" w:pos="4680"/>
      </w:tabs>
      <w:overflowPunct w:val="0"/>
      <w:autoSpaceDE w:val="0"/>
      <w:autoSpaceDN w:val="0"/>
      <w:adjustRightInd w:val="0"/>
      <w:jc w:val="both"/>
      <w:textAlignment w:val="baseline"/>
      <w:outlineLvl w:val="1"/>
    </w:pPr>
    <w:rPr>
      <w:rFonts w:ascii="Arial" w:hAnsi="Arial"/>
      <w:b/>
      <w:szCs w:val="20"/>
      <w:lang w:val="es-ES_tradnl"/>
    </w:rPr>
  </w:style>
  <w:style w:type="paragraph" w:styleId="Ttulo3">
    <w:name w:val="heading 3"/>
    <w:basedOn w:val="Normal"/>
    <w:next w:val="Normal"/>
    <w:qFormat/>
    <w:rsid w:val="00A1212F"/>
    <w:pPr>
      <w:keepNext/>
      <w:overflowPunct w:val="0"/>
      <w:autoSpaceDE w:val="0"/>
      <w:autoSpaceDN w:val="0"/>
      <w:adjustRightInd w:val="0"/>
      <w:jc w:val="center"/>
      <w:textAlignment w:val="baseline"/>
      <w:outlineLvl w:val="2"/>
    </w:pPr>
    <w:rPr>
      <w:rFonts w:ascii="Arial" w:hAnsi="Arial"/>
      <w:b/>
      <w:szCs w:val="20"/>
      <w:lang w:val="es-ES_tradnl"/>
    </w:rPr>
  </w:style>
  <w:style w:type="paragraph" w:styleId="Ttulo4">
    <w:name w:val="heading 4"/>
    <w:basedOn w:val="Normal"/>
    <w:next w:val="Normal"/>
    <w:qFormat/>
    <w:rsid w:val="00A1212F"/>
    <w:pPr>
      <w:keepNext/>
      <w:overflowPunct w:val="0"/>
      <w:autoSpaceDE w:val="0"/>
      <w:autoSpaceDN w:val="0"/>
      <w:adjustRightInd w:val="0"/>
      <w:jc w:val="center"/>
      <w:textAlignment w:val="baseline"/>
      <w:outlineLvl w:val="3"/>
    </w:pPr>
    <w:rPr>
      <w:rFonts w:ascii="Arial" w:hAnsi="Arial"/>
      <w:b/>
      <w:szCs w:val="20"/>
      <w:lang w:val="es-ES_tradnl"/>
    </w:rPr>
  </w:style>
  <w:style w:type="paragraph" w:styleId="Ttulo5">
    <w:name w:val="heading 5"/>
    <w:basedOn w:val="Normal"/>
    <w:next w:val="Normal"/>
    <w:qFormat/>
    <w:rsid w:val="00A1212F"/>
    <w:pPr>
      <w:overflowPunct w:val="0"/>
      <w:autoSpaceDE w:val="0"/>
      <w:autoSpaceDN w:val="0"/>
      <w:adjustRightInd w:val="0"/>
      <w:textAlignment w:val="baseline"/>
      <w:outlineLvl w:val="4"/>
    </w:pPr>
    <w:rPr>
      <w:noProof/>
      <w:sz w:val="20"/>
      <w:szCs w:val="20"/>
    </w:rPr>
  </w:style>
  <w:style w:type="paragraph" w:styleId="Ttulo6">
    <w:name w:val="heading 6"/>
    <w:basedOn w:val="Normal"/>
    <w:next w:val="Normal"/>
    <w:qFormat/>
    <w:rsid w:val="00A1212F"/>
    <w:pPr>
      <w:keepNext/>
      <w:overflowPunct w:val="0"/>
      <w:autoSpaceDE w:val="0"/>
      <w:autoSpaceDN w:val="0"/>
      <w:adjustRightInd w:val="0"/>
      <w:jc w:val="center"/>
      <w:textAlignment w:val="baseline"/>
      <w:outlineLvl w:val="5"/>
    </w:pPr>
    <w:rPr>
      <w:rFonts w:ascii="CG Times (W1)" w:hAnsi="CG Times (W1)"/>
      <w:sz w:val="28"/>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rsid w:val="00A1212F"/>
    <w:pPr>
      <w:jc w:val="both"/>
    </w:pPr>
    <w:rPr>
      <w:lang w:val="es-PR"/>
    </w:rPr>
  </w:style>
  <w:style w:type="paragraph" w:styleId="Piedepgina">
    <w:name w:val="foot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Nmerodepgina">
    <w:name w:val="page number"/>
    <w:basedOn w:val="Fuentedeprrafopredeter"/>
    <w:rsid w:val="00A1212F"/>
  </w:style>
  <w:style w:type="paragraph" w:styleId="NormalWeb">
    <w:name w:val="Normal (Web)"/>
    <w:basedOn w:val="Normal"/>
    <w:rsid w:val="00A1212F"/>
    <w:pPr>
      <w:spacing w:before="100" w:beforeAutospacing="1" w:after="100" w:afterAutospacing="1"/>
    </w:pPr>
    <w:rPr>
      <w:lang w:val="es-ES" w:eastAsia="es-ES"/>
    </w:rPr>
  </w:style>
  <w:style w:type="paragraph" w:styleId="Encabezado">
    <w:name w:val="header"/>
    <w:basedOn w:val="Normal"/>
    <w:rsid w:val="00A1212F"/>
    <w:pPr>
      <w:tabs>
        <w:tab w:val="center" w:pos="4320"/>
        <w:tab w:val="right" w:pos="8640"/>
      </w:tabs>
      <w:overflowPunct w:val="0"/>
      <w:autoSpaceDE w:val="0"/>
      <w:autoSpaceDN w:val="0"/>
      <w:adjustRightInd w:val="0"/>
      <w:textAlignment w:val="baseline"/>
    </w:pPr>
    <w:rPr>
      <w:szCs w:val="20"/>
    </w:rPr>
  </w:style>
  <w:style w:type="character" w:styleId="Nmerodelnea">
    <w:name w:val="line number"/>
    <w:basedOn w:val="Fuentedeprrafopredeter"/>
    <w:rsid w:val="009C79CA"/>
  </w:style>
  <w:style w:type="paragraph" w:styleId="Textodeglobo">
    <w:name w:val="Balloon Text"/>
    <w:basedOn w:val="Normal"/>
    <w:semiHidden/>
    <w:rsid w:val="00365AB7"/>
    <w:rPr>
      <w:rFonts w:ascii="Tahoma" w:hAnsi="Tahoma" w:cs="Tahoma"/>
      <w:sz w:val="16"/>
      <w:szCs w:val="16"/>
    </w:rPr>
  </w:style>
  <w:style w:type="paragraph" w:styleId="Sangra3detindependiente">
    <w:name w:val="Body Text Indent 3"/>
    <w:basedOn w:val="Normal"/>
    <w:link w:val="Sangra3detindependienteCar"/>
    <w:rsid w:val="00125B70"/>
    <w:pPr>
      <w:spacing w:after="120"/>
      <w:ind w:left="360"/>
    </w:pPr>
    <w:rPr>
      <w:sz w:val="16"/>
      <w:szCs w:val="16"/>
    </w:rPr>
  </w:style>
  <w:style w:type="character" w:customStyle="1" w:styleId="Sangra3detindependienteCar">
    <w:name w:val="Sangría 3 de t. independiente Car"/>
    <w:link w:val="Sangra3detindependiente"/>
    <w:rsid w:val="00125B70"/>
    <w:rPr>
      <w:sz w:val="16"/>
      <w:szCs w:val="16"/>
    </w:rPr>
  </w:style>
  <w:style w:type="character" w:customStyle="1" w:styleId="Ttulo1Car">
    <w:name w:val="Título 1 Car"/>
    <w:link w:val="Ttulo1"/>
    <w:rsid w:val="00125B70"/>
    <w:rPr>
      <w:rFonts w:ascii="Calibri Light" w:eastAsia="Times New Roman" w:hAnsi="Calibri Light" w:cs="Times New Roman"/>
      <w:b/>
      <w:bCs/>
      <w:kern w:val="32"/>
      <w:sz w:val="32"/>
      <w:szCs w:val="32"/>
    </w:rPr>
  </w:style>
  <w:style w:type="paragraph" w:styleId="Sangra2detindependiente">
    <w:name w:val="Body Text Indent 2"/>
    <w:basedOn w:val="Normal"/>
    <w:link w:val="Sangra2detindependienteCar"/>
    <w:rsid w:val="00125B70"/>
    <w:pPr>
      <w:spacing w:after="120" w:line="480" w:lineRule="auto"/>
      <w:ind w:left="360"/>
    </w:pPr>
  </w:style>
  <w:style w:type="character" w:customStyle="1" w:styleId="Sangra2detindependienteCar">
    <w:name w:val="Sangría 2 de t. independiente Car"/>
    <w:link w:val="Sangra2detindependiente"/>
    <w:rsid w:val="00125B70"/>
    <w:rPr>
      <w:sz w:val="24"/>
      <w:szCs w:val="24"/>
    </w:rPr>
  </w:style>
  <w:style w:type="paragraph" w:styleId="Prrafodelista">
    <w:name w:val="List Paragraph"/>
    <w:basedOn w:val="Normal"/>
    <w:uiPriority w:val="34"/>
    <w:qFormat/>
    <w:rsid w:val="008C711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76409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4.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Pages>
  <Words>1021</Words>
  <Characters>5820</Characters>
  <Application>Microsoft Office Word</Application>
  <DocSecurity>0</DocSecurity>
  <Lines>48</Lines>
  <Paragraphs>13</Paragraphs>
  <ScaleCrop>false</ScaleCrop>
  <HeadingPairs>
    <vt:vector size="2" baseType="variant">
      <vt:variant>
        <vt:lpstr>Title</vt:lpstr>
      </vt:variant>
      <vt:variant>
        <vt:i4>1</vt:i4>
      </vt:variant>
    </vt:vector>
  </HeadingPairs>
  <TitlesOfParts>
    <vt:vector size="1" baseType="lpstr">
      <vt:lpstr>ESTADO LIBRE ASOCIADO DE PUERTO RICO</vt:lpstr>
    </vt:vector>
  </TitlesOfParts>
  <Company>None</Company>
  <LinksUpToDate>false</LinksUpToDate>
  <CharactersWithSpaces>6828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ESTADO LIBRE ASOCIADO DE PUERTO RICO</dc:title>
  <dc:subject/>
  <dc:creator>edwin</dc:creator>
  <cp:keywords/>
  <cp:lastModifiedBy>Rocío Alayón Morell</cp:lastModifiedBy>
  <cp:revision>4</cp:revision>
  <cp:lastPrinted>2026-06-04T14:57:00Z</cp:lastPrinted>
  <dcterms:created xsi:type="dcterms:W3CDTF">2026-06-04T15:32:00Z</dcterms:created>
  <dcterms:modified xsi:type="dcterms:W3CDTF">2026-06-05T18:33:00Z</dcterms:modified>
</cp:coreProperties>
</file>