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1DF25" w14:textId="28653AFE" w:rsidR="00C3691B" w:rsidRPr="00DA30DC" w:rsidRDefault="00AF61E6" w:rsidP="00600073">
      <w:pPr>
        <w:suppressLineNumbers/>
        <w:jc w:val="center"/>
        <w:rPr>
          <w:rFonts w:ascii="Book Antiqua" w:hAnsi="Book Antiqua"/>
          <w:sz w:val="28"/>
          <w:szCs w:val="28"/>
          <w:lang w:val="es-ES_tradnl"/>
        </w:rPr>
      </w:pPr>
      <w:r>
        <w:rPr>
          <w:rFonts w:ascii="Book Antiqua" w:hAnsi="Book Antiqua"/>
          <w:sz w:val="28"/>
          <w:szCs w:val="28"/>
          <w:lang w:val="es-ES_tradnl"/>
        </w:rPr>
        <w:t>GOBIERNO</w:t>
      </w:r>
      <w:r w:rsidR="00C3691B" w:rsidRPr="00DA30DC">
        <w:rPr>
          <w:rFonts w:ascii="Book Antiqua" w:hAnsi="Book Antiqua"/>
          <w:sz w:val="28"/>
          <w:szCs w:val="28"/>
          <w:lang w:val="es-ES_tradnl"/>
        </w:rPr>
        <w:t xml:space="preserve"> DE PUERTO RICO</w:t>
      </w:r>
    </w:p>
    <w:p w14:paraId="574A4A28" w14:textId="77777777" w:rsidR="00C3691B" w:rsidRPr="000A041C" w:rsidRDefault="00C3691B" w:rsidP="00A564F9">
      <w:pPr>
        <w:suppressLineNumbers/>
        <w:jc w:val="center"/>
        <w:rPr>
          <w:rFonts w:ascii="Book Antiqua" w:hAnsi="Book Antiqua"/>
          <w:lang w:val="es-ES_tradnl"/>
        </w:rPr>
      </w:pPr>
    </w:p>
    <w:p w14:paraId="580BD7D1" w14:textId="0C3AEEAB" w:rsidR="00C3691B" w:rsidRPr="000A745A" w:rsidRDefault="009E5293" w:rsidP="009E5293">
      <w:pPr>
        <w:pStyle w:val="Title2"/>
        <w:suppressLineNumbers/>
        <w:tabs>
          <w:tab w:val="clear" w:pos="648"/>
          <w:tab w:val="clear" w:pos="7776"/>
          <w:tab w:val="clear" w:pos="7848"/>
        </w:tabs>
        <w:rPr>
          <w:rFonts w:ascii="Book Antiqua" w:hAnsi="Book Antiqua"/>
          <w:lang w:val="es-PR"/>
        </w:rPr>
      </w:pPr>
      <w:r w:rsidRPr="000A745A">
        <w:rPr>
          <w:rFonts w:ascii="Book Antiqua" w:hAnsi="Book Antiqua"/>
          <w:lang w:val="es-PR"/>
        </w:rPr>
        <w:t>20ma.</w:t>
      </w:r>
      <w:r w:rsidR="00192FC8" w:rsidRPr="000A745A">
        <w:rPr>
          <w:rFonts w:ascii="Book Antiqua" w:hAnsi="Book Antiqua"/>
          <w:lang w:val="es-PR"/>
        </w:rPr>
        <w:t xml:space="preserve"> Asamblea</w:t>
      </w:r>
      <w:proofErr w:type="gramStart"/>
      <w:r w:rsidR="00192FC8" w:rsidRPr="000A745A">
        <w:rPr>
          <w:rFonts w:ascii="Book Antiqua" w:hAnsi="Book Antiqua"/>
          <w:lang w:val="es-PR"/>
        </w:rPr>
        <w:tab/>
      </w:r>
      <w:r w:rsidRPr="000A745A">
        <w:rPr>
          <w:rFonts w:ascii="Book Antiqua" w:hAnsi="Book Antiqua"/>
          <w:lang w:val="es-PR"/>
        </w:rPr>
        <w:t xml:space="preserve">  </w:t>
      </w:r>
      <w:r w:rsidRPr="000A745A">
        <w:rPr>
          <w:rFonts w:ascii="Book Antiqua" w:hAnsi="Book Antiqua"/>
          <w:lang w:val="es-PR"/>
        </w:rPr>
        <w:tab/>
      </w:r>
      <w:proofErr w:type="gramEnd"/>
      <w:r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t xml:space="preserve">           </w:t>
      </w:r>
      <w:r w:rsidR="00B663C1" w:rsidRPr="000A745A">
        <w:rPr>
          <w:rFonts w:ascii="Book Antiqua" w:hAnsi="Book Antiqua"/>
          <w:lang w:val="es-PR"/>
        </w:rPr>
        <w:t>3</w:t>
      </w:r>
      <w:r w:rsidRPr="000A745A">
        <w:rPr>
          <w:rFonts w:ascii="Book Antiqua" w:hAnsi="Book Antiqua"/>
          <w:lang w:val="es-PR"/>
        </w:rPr>
        <w:t xml:space="preserve">ra. </w:t>
      </w:r>
      <w:r w:rsidR="00C3691B" w:rsidRPr="000A745A">
        <w:rPr>
          <w:rFonts w:ascii="Book Antiqua" w:hAnsi="Book Antiqua"/>
          <w:lang w:val="es-PR"/>
        </w:rPr>
        <w:t>Sesión</w:t>
      </w:r>
    </w:p>
    <w:p w14:paraId="59634D5B" w14:textId="613F05CD" w:rsidR="00C3691B" w:rsidRPr="000A745A" w:rsidRDefault="009E5293" w:rsidP="009E5293">
      <w:pPr>
        <w:pStyle w:val="Title2"/>
        <w:suppressLineNumbers/>
        <w:tabs>
          <w:tab w:val="clear" w:pos="648"/>
          <w:tab w:val="clear" w:pos="7776"/>
          <w:tab w:val="clear" w:pos="7848"/>
        </w:tabs>
        <w:rPr>
          <w:rFonts w:ascii="Book Antiqua" w:hAnsi="Book Antiqua"/>
          <w:lang w:val="es-PR"/>
        </w:rPr>
      </w:pPr>
      <w:r w:rsidRPr="000A745A">
        <w:rPr>
          <w:rFonts w:ascii="Book Antiqua" w:hAnsi="Book Antiqua"/>
          <w:lang w:val="es-PR"/>
        </w:rPr>
        <w:t xml:space="preserve">            </w:t>
      </w:r>
      <w:r w:rsidR="00C3691B" w:rsidRPr="000A745A">
        <w:rPr>
          <w:rFonts w:ascii="Book Antiqua" w:hAnsi="Book Antiqua"/>
          <w:lang w:val="es-PR"/>
        </w:rPr>
        <w:t>Legislativa</w:t>
      </w:r>
      <w:r w:rsidR="00C3691B" w:rsidRPr="000A745A">
        <w:rPr>
          <w:rFonts w:ascii="Book Antiqua" w:hAnsi="Book Antiqua"/>
          <w:lang w:val="es-PR"/>
        </w:rPr>
        <w:tab/>
      </w:r>
      <w:r w:rsidR="00C3691B"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r>
      <w:r w:rsidRPr="000A745A">
        <w:rPr>
          <w:rFonts w:ascii="Book Antiqua" w:hAnsi="Book Antiqua"/>
          <w:lang w:val="es-PR"/>
        </w:rPr>
        <w:tab/>
        <w:t xml:space="preserve">                              </w:t>
      </w:r>
      <w:r w:rsidR="00C3691B" w:rsidRPr="000A745A">
        <w:rPr>
          <w:rFonts w:ascii="Book Antiqua" w:hAnsi="Book Antiqua"/>
          <w:lang w:val="es-PR"/>
        </w:rPr>
        <w:t>Ordinaria</w:t>
      </w:r>
    </w:p>
    <w:p w14:paraId="519B937E" w14:textId="77777777" w:rsidR="00A84AA4" w:rsidRPr="000A745A" w:rsidRDefault="00A84AA4" w:rsidP="00A564F9">
      <w:pPr>
        <w:suppressLineNumbers/>
        <w:rPr>
          <w:rFonts w:ascii="Book Antiqua" w:hAnsi="Book Antiqua"/>
          <w:lang w:val="es-PR"/>
        </w:rPr>
      </w:pPr>
    </w:p>
    <w:p w14:paraId="58763724" w14:textId="36C5CB80" w:rsidR="0077653F" w:rsidRPr="00DA30DC" w:rsidRDefault="00DA30DC" w:rsidP="00A564F9">
      <w:pPr>
        <w:suppressLineNumbers/>
        <w:jc w:val="center"/>
        <w:rPr>
          <w:rFonts w:ascii="Book Antiqua" w:hAnsi="Book Antiqua"/>
          <w:b/>
          <w:sz w:val="36"/>
          <w:szCs w:val="36"/>
          <w:lang w:val="es-ES_tradnl"/>
        </w:rPr>
      </w:pPr>
      <w:r w:rsidRPr="00DA30DC">
        <w:rPr>
          <w:rFonts w:ascii="Book Antiqua" w:hAnsi="Book Antiqua"/>
          <w:b/>
          <w:sz w:val="36"/>
          <w:szCs w:val="36"/>
          <w:lang w:val="es-ES_tradnl"/>
        </w:rPr>
        <w:t>C</w:t>
      </w:r>
      <w:r w:rsidR="0023414C">
        <w:rPr>
          <w:rFonts w:ascii="Book Antiqua" w:hAnsi="Book Antiqua"/>
          <w:b/>
          <w:sz w:val="36"/>
          <w:szCs w:val="36"/>
          <w:lang w:val="es-ES_tradnl"/>
        </w:rPr>
        <w:t>Á</w:t>
      </w:r>
      <w:r w:rsidRPr="00DA30DC">
        <w:rPr>
          <w:rFonts w:ascii="Book Antiqua" w:hAnsi="Book Antiqua"/>
          <w:b/>
          <w:sz w:val="36"/>
          <w:szCs w:val="36"/>
          <w:lang w:val="es-ES_tradnl"/>
        </w:rPr>
        <w:t xml:space="preserve">MARA DE REPRESENTANTES </w:t>
      </w:r>
    </w:p>
    <w:p w14:paraId="4A2E4F45" w14:textId="77777777" w:rsidR="00DA30DC" w:rsidRPr="000A041C" w:rsidRDefault="00DA30DC" w:rsidP="00A564F9">
      <w:pPr>
        <w:suppressLineNumbers/>
        <w:jc w:val="center"/>
        <w:rPr>
          <w:rFonts w:ascii="Book Antiqua" w:hAnsi="Book Antiqua"/>
          <w:b/>
          <w:szCs w:val="24"/>
          <w:lang w:val="es-ES_tradnl"/>
        </w:rPr>
      </w:pPr>
    </w:p>
    <w:p w14:paraId="6DA3F92F" w14:textId="19E73F5F" w:rsidR="0077653F" w:rsidRDefault="006C01FC" w:rsidP="00A564F9">
      <w:pPr>
        <w:suppressLineNumbers/>
        <w:jc w:val="center"/>
        <w:rPr>
          <w:rFonts w:ascii="Book Antiqua" w:hAnsi="Book Antiqua"/>
          <w:b/>
          <w:sz w:val="52"/>
          <w:szCs w:val="52"/>
          <w:lang w:val="es-ES_tradnl"/>
        </w:rPr>
      </w:pPr>
      <w:r w:rsidRPr="00DA30DC">
        <w:rPr>
          <w:rFonts w:ascii="Book Antiqua" w:hAnsi="Book Antiqua"/>
          <w:b/>
          <w:sz w:val="52"/>
          <w:szCs w:val="52"/>
          <w:lang w:val="es-ES_tradnl"/>
        </w:rPr>
        <w:t>R. C. de la</w:t>
      </w:r>
      <w:r w:rsidR="00C3691B" w:rsidRPr="00DA30DC">
        <w:rPr>
          <w:rFonts w:ascii="Book Antiqua" w:hAnsi="Book Antiqua"/>
          <w:b/>
          <w:sz w:val="52"/>
          <w:szCs w:val="52"/>
          <w:lang w:val="es-ES_tradnl"/>
        </w:rPr>
        <w:t>.</w:t>
      </w:r>
      <w:r w:rsidRPr="00DA30DC">
        <w:rPr>
          <w:rFonts w:ascii="Book Antiqua" w:hAnsi="Book Antiqua"/>
          <w:b/>
          <w:sz w:val="52"/>
          <w:szCs w:val="52"/>
          <w:lang w:val="es-ES_tradnl"/>
        </w:rPr>
        <w:t xml:space="preserve"> C</w:t>
      </w:r>
      <w:r w:rsidR="00DA30DC" w:rsidRPr="00DA30DC">
        <w:rPr>
          <w:rFonts w:ascii="Book Antiqua" w:hAnsi="Book Antiqua"/>
          <w:b/>
          <w:sz w:val="52"/>
          <w:szCs w:val="52"/>
          <w:lang w:val="es-ES_tradnl"/>
        </w:rPr>
        <w:t>.</w:t>
      </w:r>
      <w:r w:rsidR="00076A4D">
        <w:rPr>
          <w:rFonts w:ascii="Book Antiqua" w:hAnsi="Book Antiqua"/>
          <w:b/>
          <w:sz w:val="52"/>
          <w:szCs w:val="52"/>
          <w:lang w:val="es-ES_tradnl"/>
        </w:rPr>
        <w:t xml:space="preserve"> 362</w:t>
      </w:r>
    </w:p>
    <w:p w14:paraId="469B6839" w14:textId="77777777" w:rsidR="00460665" w:rsidRPr="00460665" w:rsidRDefault="00460665" w:rsidP="00A564F9">
      <w:pPr>
        <w:suppressLineNumbers/>
        <w:jc w:val="center"/>
        <w:rPr>
          <w:rFonts w:ascii="Book Antiqua" w:hAnsi="Book Antiqua"/>
          <w:b/>
          <w:szCs w:val="52"/>
          <w:lang w:val="es-ES_tradnl"/>
        </w:rPr>
      </w:pPr>
    </w:p>
    <w:p w14:paraId="52FA3F21" w14:textId="5D8C87A6" w:rsidR="00C3691B" w:rsidRDefault="006152BC" w:rsidP="00A564F9">
      <w:pPr>
        <w:suppressLineNumbers/>
        <w:jc w:val="center"/>
        <w:rPr>
          <w:rFonts w:ascii="Book Antiqua" w:hAnsi="Book Antiqua"/>
          <w:lang w:val="es-ES_tradnl"/>
        </w:rPr>
      </w:pPr>
      <w:r>
        <w:rPr>
          <w:rFonts w:ascii="Book Antiqua" w:hAnsi="Book Antiqua"/>
          <w:lang w:val="es-ES_tradnl"/>
        </w:rPr>
        <w:t>4</w:t>
      </w:r>
      <w:r w:rsidR="00C61C90">
        <w:rPr>
          <w:rFonts w:ascii="Book Antiqua" w:hAnsi="Book Antiqua"/>
          <w:lang w:val="es-ES_tradnl"/>
        </w:rPr>
        <w:t xml:space="preserve"> </w:t>
      </w:r>
      <w:r w:rsidR="00DA30DC">
        <w:rPr>
          <w:rFonts w:ascii="Book Antiqua" w:hAnsi="Book Antiqua"/>
          <w:lang w:val="es-ES_tradnl"/>
        </w:rPr>
        <w:t xml:space="preserve">DE </w:t>
      </w:r>
      <w:r>
        <w:rPr>
          <w:rFonts w:ascii="Book Antiqua" w:hAnsi="Book Antiqua"/>
          <w:lang w:val="es-ES_tradnl"/>
        </w:rPr>
        <w:t>JUNIO</w:t>
      </w:r>
      <w:r w:rsidR="00C61C90">
        <w:rPr>
          <w:rFonts w:ascii="Book Antiqua" w:hAnsi="Book Antiqua"/>
          <w:lang w:val="es-ES_tradnl"/>
        </w:rPr>
        <w:t xml:space="preserve"> </w:t>
      </w:r>
      <w:r w:rsidR="00DA30DC">
        <w:rPr>
          <w:rFonts w:ascii="Book Antiqua" w:hAnsi="Book Antiqua"/>
          <w:lang w:val="es-ES_tradnl"/>
        </w:rPr>
        <w:t>DE</w:t>
      </w:r>
      <w:r w:rsidR="00F12E60">
        <w:rPr>
          <w:rFonts w:ascii="Book Antiqua" w:hAnsi="Book Antiqua"/>
          <w:lang w:val="es-ES_tradnl"/>
        </w:rPr>
        <w:t xml:space="preserve"> 202</w:t>
      </w:r>
      <w:r w:rsidR="00B663C1">
        <w:rPr>
          <w:rFonts w:ascii="Book Antiqua" w:hAnsi="Book Antiqua"/>
          <w:lang w:val="es-ES_tradnl"/>
        </w:rPr>
        <w:t>6</w:t>
      </w:r>
    </w:p>
    <w:p w14:paraId="30EB695C" w14:textId="77777777" w:rsidR="00A564F9" w:rsidRDefault="00A564F9" w:rsidP="00A564F9">
      <w:pPr>
        <w:suppressLineNumbers/>
        <w:jc w:val="center"/>
        <w:rPr>
          <w:rFonts w:ascii="Book Antiqua" w:hAnsi="Book Antiqua"/>
          <w:lang w:val="es-ES_tradnl"/>
        </w:rPr>
      </w:pPr>
    </w:p>
    <w:p w14:paraId="7BCF77AD" w14:textId="59F81C43" w:rsidR="00CB17C1" w:rsidRDefault="00C3691B" w:rsidP="00B75603">
      <w:pPr>
        <w:suppressLineNumbers/>
        <w:jc w:val="center"/>
        <w:rPr>
          <w:rFonts w:ascii="Book Antiqua" w:hAnsi="Book Antiqua"/>
          <w:i/>
          <w:iCs/>
          <w:lang w:val="es-ES_tradnl"/>
        </w:rPr>
      </w:pPr>
      <w:r w:rsidRPr="00DA30DC">
        <w:rPr>
          <w:rFonts w:ascii="Book Antiqua" w:hAnsi="Book Antiqua"/>
          <w:lang w:val="es-ES_tradnl"/>
        </w:rPr>
        <w:t xml:space="preserve">Presentada por </w:t>
      </w:r>
      <w:r w:rsidR="00844D20" w:rsidRPr="00DA30DC">
        <w:rPr>
          <w:rFonts w:ascii="Book Antiqua" w:hAnsi="Book Antiqua"/>
          <w:lang w:val="es-ES_tradnl"/>
        </w:rPr>
        <w:t xml:space="preserve">el </w:t>
      </w:r>
      <w:r w:rsidR="00A564F9">
        <w:rPr>
          <w:rFonts w:ascii="Book Antiqua" w:hAnsi="Book Antiqua"/>
          <w:lang w:val="es-ES_tradnl"/>
        </w:rPr>
        <w:t>representante</w:t>
      </w:r>
      <w:r w:rsidRPr="00DA30DC">
        <w:rPr>
          <w:rFonts w:ascii="Book Antiqua" w:hAnsi="Book Antiqua"/>
          <w:lang w:val="es-ES_tradnl"/>
        </w:rPr>
        <w:t xml:space="preserve"> </w:t>
      </w:r>
      <w:r w:rsidR="00F12E60">
        <w:rPr>
          <w:rFonts w:ascii="Book Antiqua" w:hAnsi="Book Antiqua"/>
          <w:i/>
          <w:iCs/>
          <w:lang w:val="es-ES_tradnl"/>
        </w:rPr>
        <w:t>Feliciano Sánchez</w:t>
      </w:r>
    </w:p>
    <w:p w14:paraId="0F17229D" w14:textId="77777777" w:rsidR="00A564F9" w:rsidRDefault="00A564F9" w:rsidP="00A564F9">
      <w:pPr>
        <w:suppressLineNumbers/>
        <w:jc w:val="center"/>
        <w:rPr>
          <w:rFonts w:ascii="Book Antiqua" w:hAnsi="Book Antiqua"/>
          <w:i/>
          <w:iCs/>
          <w:lang w:val="es-ES_tradnl"/>
        </w:rPr>
      </w:pPr>
    </w:p>
    <w:p w14:paraId="612F2C9E" w14:textId="4FC67640" w:rsidR="00C3691B" w:rsidRPr="00DA30DC" w:rsidRDefault="002E16DD" w:rsidP="00A564F9">
      <w:pPr>
        <w:suppressLineNumbers/>
        <w:jc w:val="center"/>
        <w:rPr>
          <w:rFonts w:ascii="Book Antiqua" w:hAnsi="Book Antiqua"/>
          <w:lang w:val="es-PR"/>
        </w:rPr>
      </w:pPr>
      <w:r w:rsidRPr="00DA30DC">
        <w:rPr>
          <w:rFonts w:ascii="Book Antiqua" w:hAnsi="Book Antiqua"/>
          <w:lang w:val="es-ES_tradnl"/>
        </w:rPr>
        <w:t>Referid</w:t>
      </w:r>
      <w:r w:rsidR="00C143E6" w:rsidRPr="00DA30DC">
        <w:rPr>
          <w:rFonts w:ascii="Book Antiqua" w:hAnsi="Book Antiqua"/>
          <w:lang w:val="es-ES_tradnl"/>
        </w:rPr>
        <w:t>a</w:t>
      </w:r>
      <w:r w:rsidRPr="00DA30DC">
        <w:rPr>
          <w:rFonts w:ascii="Book Antiqua" w:hAnsi="Book Antiqua"/>
          <w:lang w:val="es-ES_tradnl"/>
        </w:rPr>
        <w:t xml:space="preserve"> a</w:t>
      </w:r>
      <w:r w:rsidR="00A564F9">
        <w:rPr>
          <w:rFonts w:ascii="Book Antiqua" w:hAnsi="Book Antiqua"/>
          <w:lang w:val="es-ES_tradnl"/>
        </w:rPr>
        <w:t xml:space="preserve"> </w:t>
      </w:r>
      <w:r w:rsidR="00594DCD">
        <w:rPr>
          <w:rFonts w:ascii="Book Antiqua" w:hAnsi="Book Antiqua"/>
          <w:lang w:val="es-ES_tradnl"/>
        </w:rPr>
        <w:t>la Comisión</w:t>
      </w:r>
      <w:r w:rsidR="00EA34F4">
        <w:rPr>
          <w:rFonts w:ascii="Book Antiqua" w:hAnsi="Book Antiqua"/>
          <w:lang w:val="es-ES_tradnl"/>
        </w:rPr>
        <w:t xml:space="preserve"> de</w:t>
      </w:r>
      <w:r w:rsidR="000A745A">
        <w:rPr>
          <w:rFonts w:ascii="Book Antiqua" w:hAnsi="Book Antiqua"/>
          <w:lang w:val="es-ES_tradnl"/>
        </w:rPr>
        <w:t xml:space="preserve"> Agricultura</w:t>
      </w:r>
    </w:p>
    <w:p w14:paraId="69CFA481" w14:textId="77777777" w:rsidR="00C3691B" w:rsidRPr="000A041C" w:rsidRDefault="00C3691B" w:rsidP="00A564F9">
      <w:pPr>
        <w:suppressLineNumbers/>
        <w:jc w:val="both"/>
        <w:rPr>
          <w:rFonts w:ascii="Book Antiqua" w:hAnsi="Book Antiqua"/>
          <w:lang w:val="es-ES_tradnl"/>
        </w:rPr>
      </w:pPr>
    </w:p>
    <w:p w14:paraId="5DE6D369" w14:textId="77777777" w:rsidR="00C3691B" w:rsidRPr="00460665" w:rsidRDefault="00C3691B" w:rsidP="00A564F9">
      <w:pPr>
        <w:suppressLineNumbers/>
        <w:jc w:val="center"/>
        <w:rPr>
          <w:rFonts w:ascii="Book Antiqua" w:hAnsi="Book Antiqua"/>
          <w:b/>
          <w:sz w:val="28"/>
          <w:szCs w:val="28"/>
          <w:lang w:val="es-ES_tradnl"/>
        </w:rPr>
      </w:pPr>
      <w:r w:rsidRPr="00460665">
        <w:rPr>
          <w:rFonts w:ascii="Book Antiqua" w:hAnsi="Book Antiqua"/>
          <w:b/>
          <w:sz w:val="28"/>
          <w:szCs w:val="28"/>
          <w:lang w:val="es-ES_tradnl"/>
        </w:rPr>
        <w:t>RESOLUCI</w:t>
      </w:r>
      <w:r w:rsidR="00117B74" w:rsidRPr="00460665">
        <w:rPr>
          <w:rFonts w:ascii="Book Antiqua" w:hAnsi="Book Antiqua"/>
          <w:b/>
          <w:sz w:val="28"/>
          <w:szCs w:val="28"/>
          <w:lang w:val="es-ES_tradnl"/>
        </w:rPr>
        <w:t>Ó</w:t>
      </w:r>
      <w:r w:rsidRPr="00460665">
        <w:rPr>
          <w:rFonts w:ascii="Book Antiqua" w:hAnsi="Book Antiqua"/>
          <w:b/>
          <w:sz w:val="28"/>
          <w:szCs w:val="28"/>
          <w:lang w:val="es-ES_tradnl"/>
        </w:rPr>
        <w:t>N CONJUNTA</w:t>
      </w:r>
    </w:p>
    <w:p w14:paraId="7B494838" w14:textId="77777777" w:rsidR="00C3691B" w:rsidRPr="000A041C" w:rsidRDefault="00C3691B" w:rsidP="00A564F9">
      <w:pPr>
        <w:suppressLineNumbers/>
        <w:ind w:hanging="360"/>
        <w:jc w:val="both"/>
        <w:rPr>
          <w:rFonts w:ascii="Book Antiqua" w:hAnsi="Book Antiqua"/>
          <w:szCs w:val="24"/>
          <w:lang w:val="es-ES_tradnl"/>
        </w:rPr>
      </w:pPr>
    </w:p>
    <w:p w14:paraId="45648DD2" w14:textId="08CE115E" w:rsidR="00206452" w:rsidRDefault="00C3691B" w:rsidP="000A745A">
      <w:pPr>
        <w:suppressLineNumbers/>
        <w:ind w:left="720" w:hanging="720"/>
        <w:jc w:val="both"/>
        <w:rPr>
          <w:rFonts w:ascii="Book Antiqua" w:hAnsi="Book Antiqua"/>
          <w:lang w:val="es-ES_tradnl"/>
        </w:rPr>
      </w:pPr>
      <w:r w:rsidRPr="00DA30DC">
        <w:rPr>
          <w:rFonts w:ascii="Book Antiqua" w:hAnsi="Book Antiqua"/>
          <w:lang w:val="es-ES_tradnl"/>
        </w:rPr>
        <w:t xml:space="preserve">Para </w:t>
      </w:r>
      <w:r w:rsidR="00975923" w:rsidRPr="00A80CAB">
        <w:rPr>
          <w:rFonts w:ascii="Book Antiqua" w:hAnsi="Book Antiqua"/>
          <w:szCs w:val="24"/>
          <w:lang w:val="es-PR"/>
        </w:rPr>
        <w:t>ordenar a la Autoridad de Tierras de Puerto Rico y a la Junta de Planificación</w:t>
      </w:r>
      <w:r w:rsidR="006C01FC" w:rsidRPr="00A80CAB">
        <w:rPr>
          <w:rFonts w:ascii="Book Antiqua" w:hAnsi="Book Antiqua"/>
          <w:szCs w:val="24"/>
          <w:lang w:val="es-PR"/>
        </w:rPr>
        <w:t xml:space="preserve"> a</w:t>
      </w:r>
      <w:r w:rsidR="00975923" w:rsidRPr="00DA30DC">
        <w:rPr>
          <w:rFonts w:ascii="Book Antiqua" w:hAnsi="Book Antiqua"/>
          <w:lang w:val="es-ES_tradnl"/>
        </w:rPr>
        <w:t xml:space="preserve"> </w:t>
      </w:r>
      <w:r w:rsidR="009D6BAA" w:rsidRPr="00DA30DC">
        <w:rPr>
          <w:rFonts w:ascii="Book Antiqua" w:hAnsi="Book Antiqua"/>
          <w:lang w:val="es-ES_tradnl"/>
        </w:rPr>
        <w:t>liberar de las restricciones y condiciones</w:t>
      </w:r>
      <w:r w:rsidR="00E36240">
        <w:rPr>
          <w:rFonts w:ascii="Book Antiqua" w:hAnsi="Book Antiqua"/>
          <w:lang w:val="es-ES_tradnl"/>
        </w:rPr>
        <w:t xml:space="preserve"> sobre preservación e indivisión previamente impuestas y anotadas según dispuesto en la Ley 107 del 3 de julio de 1974, según enmendada,</w:t>
      </w:r>
      <w:r w:rsidR="00E26292">
        <w:rPr>
          <w:rFonts w:ascii="Book Antiqua" w:hAnsi="Book Antiqua"/>
          <w:lang w:val="es-ES_tradnl"/>
        </w:rPr>
        <w:t xml:space="preserve"> </w:t>
      </w:r>
      <w:r w:rsidR="0041190D">
        <w:rPr>
          <w:rFonts w:ascii="Book Antiqua" w:hAnsi="Book Antiqua"/>
          <w:lang w:val="es-ES_tradnl"/>
        </w:rPr>
        <w:t>a</w:t>
      </w:r>
      <w:r w:rsidR="0085648A">
        <w:rPr>
          <w:rFonts w:ascii="Book Antiqua" w:hAnsi="Book Antiqua"/>
          <w:lang w:val="es-PR"/>
        </w:rPr>
        <w:t>l predio de terreno marcado con el número</w:t>
      </w:r>
      <w:r w:rsidR="006152BC">
        <w:rPr>
          <w:rFonts w:ascii="Book Antiqua" w:hAnsi="Book Antiqua"/>
          <w:lang w:val="es-PR"/>
        </w:rPr>
        <w:t xml:space="preserve"> veinte</w:t>
      </w:r>
      <w:r w:rsidR="0085648A">
        <w:rPr>
          <w:rFonts w:ascii="Book Antiqua" w:hAnsi="Book Antiqua"/>
          <w:lang w:val="es-PR"/>
        </w:rPr>
        <w:t xml:space="preserve"> </w:t>
      </w:r>
      <w:r w:rsidR="006152BC">
        <w:rPr>
          <w:rFonts w:ascii="Book Antiqua" w:hAnsi="Book Antiqua"/>
          <w:lang w:val="es-PR"/>
        </w:rPr>
        <w:t>(20)</w:t>
      </w:r>
      <w:r w:rsidR="0085648A">
        <w:rPr>
          <w:rFonts w:ascii="Book Antiqua" w:hAnsi="Book Antiqua"/>
          <w:lang w:val="es-PR"/>
        </w:rPr>
        <w:t xml:space="preserve"> en el </w:t>
      </w:r>
      <w:r w:rsidR="006152BC">
        <w:rPr>
          <w:rFonts w:ascii="Book Antiqua" w:hAnsi="Book Antiqua"/>
          <w:lang w:val="es-PR"/>
        </w:rPr>
        <w:t>P</w:t>
      </w:r>
      <w:r w:rsidR="0085648A">
        <w:rPr>
          <w:rFonts w:ascii="Book Antiqua" w:hAnsi="Book Antiqua"/>
          <w:lang w:val="es-PR"/>
        </w:rPr>
        <w:t xml:space="preserve">lano de </w:t>
      </w:r>
      <w:r w:rsidR="0055776C">
        <w:rPr>
          <w:rFonts w:ascii="Book Antiqua" w:hAnsi="Book Antiqua"/>
          <w:lang w:val="es-PR"/>
        </w:rPr>
        <w:t>S</w:t>
      </w:r>
      <w:r w:rsidR="0085648A">
        <w:rPr>
          <w:rFonts w:ascii="Book Antiqua" w:hAnsi="Book Antiqua"/>
          <w:lang w:val="es-PR"/>
        </w:rPr>
        <w:t>ubdivisión de la finca Pasto</w:t>
      </w:r>
      <w:r w:rsidR="0055776C">
        <w:rPr>
          <w:rFonts w:ascii="Book Antiqua" w:hAnsi="Book Antiqua"/>
          <w:lang w:val="es-PR"/>
        </w:rPr>
        <w:t xml:space="preserve">, sita en el barrio Pasto del término Municipal </w:t>
      </w:r>
      <w:r w:rsidR="0085648A">
        <w:rPr>
          <w:rFonts w:ascii="Book Antiqua" w:hAnsi="Book Antiqua"/>
          <w:lang w:val="es-PR"/>
        </w:rPr>
        <w:t>de Morovis, Puerto Rico</w:t>
      </w:r>
      <w:r w:rsidR="006152BC">
        <w:rPr>
          <w:rFonts w:ascii="Book Antiqua" w:hAnsi="Book Antiqua"/>
          <w:lang w:val="es-PR"/>
        </w:rPr>
        <w:t>,</w:t>
      </w:r>
      <w:r w:rsidR="0085648A">
        <w:rPr>
          <w:rFonts w:ascii="Book Antiqua" w:hAnsi="Book Antiqua"/>
          <w:lang w:val="es-PR"/>
        </w:rPr>
        <w:t xml:space="preserve"> compuest</w:t>
      </w:r>
      <w:r w:rsidR="006152BC">
        <w:rPr>
          <w:rFonts w:ascii="Book Antiqua" w:hAnsi="Book Antiqua"/>
          <w:lang w:val="es-PR"/>
        </w:rPr>
        <w:t>a</w:t>
      </w:r>
      <w:r w:rsidR="0085648A">
        <w:rPr>
          <w:rFonts w:ascii="Book Antiqua" w:hAnsi="Book Antiqua"/>
          <w:lang w:val="es-PR"/>
        </w:rPr>
        <w:t xml:space="preserve"> </w:t>
      </w:r>
      <w:r w:rsidR="006152BC">
        <w:rPr>
          <w:rFonts w:ascii="Book Antiqua" w:hAnsi="Book Antiqua"/>
          <w:lang w:val="es-PR"/>
        </w:rPr>
        <w:t>16.3460 cuerdas</w:t>
      </w:r>
      <w:r w:rsidR="002F5847">
        <w:rPr>
          <w:rFonts w:ascii="Book Antiqua" w:hAnsi="Book Antiqua"/>
          <w:lang w:val="es-PR"/>
        </w:rPr>
        <w:t>,</w:t>
      </w:r>
      <w:r w:rsidR="006152BC">
        <w:rPr>
          <w:rFonts w:ascii="Book Antiqua" w:hAnsi="Book Antiqua"/>
          <w:lang w:val="es-PR"/>
        </w:rPr>
        <w:t xml:space="preserve"> equivalentes a </w:t>
      </w:r>
      <w:proofErr w:type="spellStart"/>
      <w:r w:rsidR="006152BC">
        <w:rPr>
          <w:rFonts w:ascii="Book Antiqua" w:hAnsi="Book Antiqua"/>
          <w:lang w:val="es-PR"/>
        </w:rPr>
        <w:t>sesenticuatro</w:t>
      </w:r>
      <w:proofErr w:type="spellEnd"/>
      <w:r w:rsidR="006152BC">
        <w:rPr>
          <w:rFonts w:ascii="Book Antiqua" w:hAnsi="Book Antiqua"/>
          <w:lang w:val="es-PR"/>
        </w:rPr>
        <w:t xml:space="preserve"> mil doscientos </w:t>
      </w:r>
      <w:proofErr w:type="spellStart"/>
      <w:r w:rsidR="006152BC">
        <w:rPr>
          <w:rFonts w:ascii="Book Antiqua" w:hAnsi="Book Antiqua"/>
          <w:lang w:val="es-PR"/>
        </w:rPr>
        <w:t>cuarentiseis</w:t>
      </w:r>
      <w:proofErr w:type="spellEnd"/>
      <w:r w:rsidR="006152BC">
        <w:rPr>
          <w:rFonts w:ascii="Book Antiqua" w:hAnsi="Book Antiqua"/>
          <w:lang w:val="es-PR"/>
        </w:rPr>
        <w:t xml:space="preserve"> punto veinticuatro </w:t>
      </w:r>
      <w:proofErr w:type="spellStart"/>
      <w:r w:rsidR="006152BC">
        <w:rPr>
          <w:rFonts w:ascii="Book Antiqua" w:hAnsi="Book Antiqua"/>
          <w:lang w:val="es-PR"/>
        </w:rPr>
        <w:t>sesentinueve</w:t>
      </w:r>
      <w:proofErr w:type="spellEnd"/>
      <w:r w:rsidR="006152BC">
        <w:rPr>
          <w:rFonts w:ascii="Book Antiqua" w:hAnsi="Book Antiqua"/>
          <w:lang w:val="es-PR"/>
        </w:rPr>
        <w:t xml:space="preserve"> (64,246.2469) metros cuadrados</w:t>
      </w:r>
      <w:r w:rsidR="006152BC" w:rsidRPr="000361E6">
        <w:rPr>
          <w:rFonts w:ascii="Book Antiqua" w:hAnsi="Book Antiqua"/>
          <w:lang w:val="es-PR"/>
        </w:rPr>
        <w:t xml:space="preserve">, </w:t>
      </w:r>
      <w:r w:rsidR="0085648A" w:rsidRPr="000361E6">
        <w:rPr>
          <w:rFonts w:ascii="Book Antiqua" w:hAnsi="Book Antiqua"/>
          <w:lang w:val="es-PR"/>
        </w:rPr>
        <w:t>finca número 75</w:t>
      </w:r>
      <w:r w:rsidR="000361E6" w:rsidRPr="000361E6">
        <w:rPr>
          <w:rFonts w:ascii="Book Antiqua" w:hAnsi="Book Antiqua"/>
          <w:lang w:val="es-PR"/>
        </w:rPr>
        <w:t>39</w:t>
      </w:r>
      <w:r w:rsidR="0085648A" w:rsidRPr="000361E6">
        <w:rPr>
          <w:rFonts w:ascii="Book Antiqua" w:hAnsi="Book Antiqua"/>
          <w:lang w:val="es-PR"/>
        </w:rPr>
        <w:t xml:space="preserve"> inscripción primera, inscrita al foli</w:t>
      </w:r>
      <w:r w:rsidR="0055776C" w:rsidRPr="000361E6">
        <w:rPr>
          <w:rFonts w:ascii="Book Antiqua" w:hAnsi="Book Antiqua"/>
          <w:lang w:val="es-PR"/>
        </w:rPr>
        <w:t>o</w:t>
      </w:r>
      <w:r w:rsidR="0085648A" w:rsidRPr="000361E6">
        <w:rPr>
          <w:rFonts w:ascii="Book Antiqua" w:hAnsi="Book Antiqua"/>
          <w:lang w:val="es-PR"/>
        </w:rPr>
        <w:t xml:space="preserve"> 1</w:t>
      </w:r>
      <w:r w:rsidR="000361E6" w:rsidRPr="000361E6">
        <w:rPr>
          <w:rFonts w:ascii="Book Antiqua" w:hAnsi="Book Antiqua"/>
          <w:lang w:val="es-PR"/>
        </w:rPr>
        <w:t>32</w:t>
      </w:r>
      <w:r w:rsidR="0085648A" w:rsidRPr="000361E6">
        <w:rPr>
          <w:rFonts w:ascii="Book Antiqua" w:hAnsi="Book Antiqua"/>
          <w:lang w:val="es-PR"/>
        </w:rPr>
        <w:t xml:space="preserve"> </w:t>
      </w:r>
      <w:r w:rsidR="00E32079" w:rsidRPr="000361E6">
        <w:rPr>
          <w:rFonts w:ascii="Book Antiqua" w:hAnsi="Book Antiqua"/>
          <w:lang w:val="es-PR"/>
        </w:rPr>
        <w:t xml:space="preserve">del </w:t>
      </w:r>
      <w:r w:rsidR="0085648A" w:rsidRPr="000361E6">
        <w:rPr>
          <w:rFonts w:ascii="Book Antiqua" w:hAnsi="Book Antiqua"/>
          <w:lang w:val="es-PR"/>
        </w:rPr>
        <w:t>tomo 150 de Orocovis, Registro de la P</w:t>
      </w:r>
      <w:r w:rsidR="0055776C" w:rsidRPr="000361E6">
        <w:rPr>
          <w:rFonts w:ascii="Book Antiqua" w:hAnsi="Book Antiqua"/>
          <w:lang w:val="es-PR"/>
        </w:rPr>
        <w:t xml:space="preserve">ropiedad de Barranquitas, a favor de Don </w:t>
      </w:r>
      <w:r w:rsidR="009F2A16" w:rsidRPr="000361E6">
        <w:rPr>
          <w:rFonts w:ascii="Book Antiqua" w:hAnsi="Book Antiqua"/>
          <w:lang w:val="es-PR"/>
        </w:rPr>
        <w:t>Germán Soto Ortiz</w:t>
      </w:r>
      <w:r w:rsidR="0055776C" w:rsidRPr="000361E6">
        <w:rPr>
          <w:rFonts w:ascii="Book Antiqua" w:hAnsi="Book Antiqua"/>
          <w:lang w:val="es-PR"/>
        </w:rPr>
        <w:t xml:space="preserve">  y Doña </w:t>
      </w:r>
      <w:r w:rsidR="009F2A16" w:rsidRPr="000361E6">
        <w:rPr>
          <w:rFonts w:ascii="Book Antiqua" w:hAnsi="Book Antiqua"/>
          <w:lang w:val="es-PR"/>
        </w:rPr>
        <w:t>Cristina Salgado</w:t>
      </w:r>
      <w:r w:rsidR="0055776C" w:rsidRPr="000361E6">
        <w:rPr>
          <w:rFonts w:ascii="Book Antiqua" w:hAnsi="Book Antiqua"/>
          <w:lang w:val="es-PR"/>
        </w:rPr>
        <w:t>.</w:t>
      </w:r>
    </w:p>
    <w:p w14:paraId="78AB4AEF" w14:textId="77777777" w:rsidR="0077653F" w:rsidRPr="002628F3" w:rsidRDefault="00206452" w:rsidP="00A564F9">
      <w:pPr>
        <w:suppressLineNumbers/>
        <w:ind w:left="360" w:hanging="360"/>
        <w:jc w:val="both"/>
        <w:rPr>
          <w:rFonts w:ascii="Book Antiqua" w:hAnsi="Book Antiqua"/>
          <w:lang w:val="es-ES_tradnl"/>
        </w:rPr>
      </w:pPr>
      <w:r>
        <w:rPr>
          <w:rFonts w:ascii="Book Antiqua" w:hAnsi="Book Antiqua"/>
          <w:lang w:val="es-ES_tradnl"/>
        </w:rPr>
        <w:tab/>
      </w:r>
    </w:p>
    <w:p w14:paraId="5E66ADC8" w14:textId="77777777" w:rsidR="00C3691B" w:rsidRDefault="00C3691B" w:rsidP="00A564F9">
      <w:pPr>
        <w:suppressLineNumbers/>
        <w:ind w:firstLine="360"/>
        <w:jc w:val="center"/>
        <w:rPr>
          <w:rFonts w:ascii="Book Antiqua" w:hAnsi="Book Antiqua"/>
          <w:szCs w:val="24"/>
          <w:lang w:val="es-ES_tradnl"/>
        </w:rPr>
      </w:pPr>
      <w:r w:rsidRPr="00AD6820">
        <w:rPr>
          <w:rFonts w:ascii="Book Antiqua" w:hAnsi="Book Antiqua"/>
          <w:szCs w:val="24"/>
          <w:lang w:val="es-ES_tradnl"/>
        </w:rPr>
        <w:t>EXPOSICI</w:t>
      </w:r>
      <w:r w:rsidR="00192FC8" w:rsidRPr="00AD6820">
        <w:rPr>
          <w:rFonts w:ascii="Book Antiqua" w:hAnsi="Book Antiqua"/>
          <w:szCs w:val="24"/>
          <w:lang w:val="es-ES_tradnl"/>
        </w:rPr>
        <w:t>Ó</w:t>
      </w:r>
      <w:r w:rsidRPr="00AD6820">
        <w:rPr>
          <w:rFonts w:ascii="Book Antiqua" w:hAnsi="Book Antiqua"/>
          <w:szCs w:val="24"/>
          <w:lang w:val="es-ES_tradnl"/>
        </w:rPr>
        <w:t>N DE MOTIVOS</w:t>
      </w:r>
    </w:p>
    <w:p w14:paraId="1E426CDB" w14:textId="77777777" w:rsidR="00A564F9" w:rsidRPr="00AD6820" w:rsidRDefault="00A564F9" w:rsidP="00A564F9">
      <w:pPr>
        <w:suppressLineNumbers/>
        <w:ind w:firstLine="360"/>
        <w:jc w:val="center"/>
        <w:rPr>
          <w:rFonts w:ascii="Book Antiqua" w:hAnsi="Book Antiqua"/>
          <w:szCs w:val="24"/>
          <w:lang w:val="es-ES_tradnl"/>
        </w:rPr>
      </w:pPr>
    </w:p>
    <w:p w14:paraId="2425AE58" w14:textId="77777777" w:rsidR="0077653F" w:rsidRPr="0077653F" w:rsidRDefault="0077653F" w:rsidP="00A564F9">
      <w:pPr>
        <w:suppressLineNumbers/>
        <w:ind w:firstLine="360"/>
        <w:jc w:val="center"/>
        <w:rPr>
          <w:b/>
          <w:sz w:val="4"/>
          <w:szCs w:val="4"/>
          <w:lang w:val="es-ES_tradnl"/>
        </w:rPr>
      </w:pPr>
    </w:p>
    <w:p w14:paraId="549E33E5" w14:textId="4271A1B9" w:rsidR="00C3691B" w:rsidRDefault="00C3691B" w:rsidP="009E5293">
      <w:pPr>
        <w:suppressLineNumbers/>
        <w:ind w:firstLine="720"/>
        <w:jc w:val="both"/>
        <w:rPr>
          <w:rFonts w:ascii="Book Antiqua" w:hAnsi="Book Antiqua"/>
          <w:lang w:val="es-ES_tradnl"/>
        </w:rPr>
      </w:pPr>
      <w:r w:rsidRPr="00DA30DC">
        <w:rPr>
          <w:rFonts w:ascii="Book Antiqua" w:hAnsi="Book Antiqua"/>
          <w:lang w:val="es-ES_tradnl"/>
        </w:rPr>
        <w:t>La Ley Núm. 107 de</w:t>
      </w:r>
      <w:r w:rsidR="006C01FC" w:rsidRPr="00DA30DC">
        <w:rPr>
          <w:rFonts w:ascii="Book Antiqua" w:hAnsi="Book Antiqua"/>
          <w:lang w:val="es-ES_tradnl"/>
        </w:rPr>
        <w:t>l</w:t>
      </w:r>
      <w:r w:rsidRPr="00DA30DC">
        <w:rPr>
          <w:rFonts w:ascii="Book Antiqua" w:hAnsi="Book Antiqua"/>
          <w:lang w:val="es-ES_tradnl"/>
        </w:rPr>
        <w:t xml:space="preserve"> 3 de julio de 1974, según enmendada, </w:t>
      </w:r>
      <w:r w:rsidR="00975923" w:rsidRPr="00A80CAB">
        <w:rPr>
          <w:rFonts w:ascii="Book Antiqua" w:hAnsi="Book Antiqua"/>
          <w:szCs w:val="24"/>
          <w:lang w:val="es-PR"/>
        </w:rPr>
        <w:t>se creó para salvaguardar el destino y uso agrícola de las fincas del</w:t>
      </w:r>
      <w:r w:rsidRPr="00DA30DC">
        <w:rPr>
          <w:rFonts w:ascii="Book Antiqua" w:hAnsi="Book Antiqua"/>
          <w:lang w:val="es-ES_tradnl"/>
        </w:rPr>
        <w:t xml:space="preserve"> Programa de Fincas de Tipo Familiar, conocido como “Título V</w:t>
      </w:r>
      <w:r w:rsidR="00C143E6" w:rsidRPr="00DA30DC">
        <w:rPr>
          <w:rFonts w:ascii="Book Antiqua" w:hAnsi="Book Antiqua"/>
          <w:lang w:val="es-ES_tradnl"/>
        </w:rPr>
        <w:t>I</w:t>
      </w:r>
      <w:r w:rsidRPr="00DA30DC">
        <w:rPr>
          <w:rFonts w:ascii="Book Antiqua" w:hAnsi="Book Antiqua"/>
          <w:lang w:val="es-ES_tradnl"/>
        </w:rPr>
        <w:t xml:space="preserve"> de la Ley de Tierras”. El </w:t>
      </w:r>
      <w:proofErr w:type="gramStart"/>
      <w:r w:rsidRPr="00DA30DC">
        <w:rPr>
          <w:rFonts w:ascii="Book Antiqua" w:hAnsi="Book Antiqua"/>
          <w:lang w:val="es-ES_tradnl"/>
        </w:rPr>
        <w:t>Secretario</w:t>
      </w:r>
      <w:proofErr w:type="gramEnd"/>
      <w:r w:rsidRPr="00DA30DC">
        <w:rPr>
          <w:rFonts w:ascii="Book Antiqua" w:hAnsi="Book Antiqua"/>
          <w:lang w:val="es-ES_tradnl"/>
        </w:rPr>
        <w:t xml:space="preserve"> de Agricultura fue facultado para la disposición de terrenos de uso agrícola mediante la cesión, venta, arrendamiento o donaciones.  La venta de estas fincas bajo el referido </w:t>
      </w:r>
      <w:r w:rsidR="00AF61E6">
        <w:rPr>
          <w:rFonts w:ascii="Book Antiqua" w:hAnsi="Book Antiqua"/>
          <w:lang w:val="es-ES_tradnl"/>
        </w:rPr>
        <w:t>p</w:t>
      </w:r>
      <w:r w:rsidRPr="00DA30DC">
        <w:rPr>
          <w:rFonts w:ascii="Book Antiqua" w:hAnsi="Book Antiqua"/>
          <w:lang w:val="es-ES_tradnl"/>
        </w:rPr>
        <w:t xml:space="preserve">rograma, se realizaban </w:t>
      </w:r>
      <w:r w:rsidR="00192FC8" w:rsidRPr="00DA30DC">
        <w:rPr>
          <w:rFonts w:ascii="Book Antiqua" w:hAnsi="Book Antiqua"/>
          <w:lang w:val="es-ES_tradnl"/>
        </w:rPr>
        <w:t>con</w:t>
      </w:r>
      <w:r w:rsidRPr="00DA30DC">
        <w:rPr>
          <w:rFonts w:ascii="Book Antiqua" w:hAnsi="Book Antiqua"/>
          <w:lang w:val="es-ES_tradnl"/>
        </w:rPr>
        <w:t xml:space="preserve"> una serie de condiciones y restricciones que formaban parte del acuerdo de compraventa.</w:t>
      </w:r>
    </w:p>
    <w:p w14:paraId="1EA8A7E7" w14:textId="77777777" w:rsidR="00A564F9" w:rsidRPr="00DA30DC" w:rsidRDefault="00A564F9" w:rsidP="009E5293">
      <w:pPr>
        <w:suppressLineNumbers/>
        <w:ind w:firstLine="720"/>
        <w:jc w:val="both"/>
        <w:rPr>
          <w:rFonts w:ascii="Book Antiqua" w:hAnsi="Book Antiqua"/>
          <w:lang w:val="es-ES_tradnl"/>
        </w:rPr>
      </w:pPr>
    </w:p>
    <w:p w14:paraId="5439AE6F" w14:textId="5DD1CB8B" w:rsidR="00C3691B" w:rsidRDefault="00C3691B" w:rsidP="009E5293">
      <w:pPr>
        <w:suppressLineNumbers/>
        <w:ind w:firstLine="720"/>
        <w:jc w:val="both"/>
        <w:rPr>
          <w:rFonts w:ascii="Book Antiqua" w:hAnsi="Book Antiqua"/>
          <w:lang w:val="es-ES_tradnl"/>
        </w:rPr>
      </w:pPr>
      <w:r w:rsidRPr="00F85B3F">
        <w:rPr>
          <w:rFonts w:ascii="Book Antiqua" w:hAnsi="Book Antiqua"/>
          <w:lang w:val="es-ES_tradnl"/>
        </w:rPr>
        <w:t>El</w:t>
      </w:r>
      <w:r w:rsidR="00AF13FE">
        <w:rPr>
          <w:rFonts w:ascii="Book Antiqua" w:hAnsi="Book Antiqua"/>
          <w:lang w:val="es-ES_tradnl"/>
        </w:rPr>
        <w:t xml:space="preserve"> </w:t>
      </w:r>
      <w:r w:rsidR="00357E55">
        <w:rPr>
          <w:rFonts w:ascii="Book Antiqua" w:hAnsi="Book Antiqua"/>
          <w:lang w:val="es-ES_tradnl"/>
        </w:rPr>
        <w:t xml:space="preserve">8 </w:t>
      </w:r>
      <w:r w:rsidR="002B13B5" w:rsidRPr="00887D9B">
        <w:rPr>
          <w:rFonts w:ascii="Book Antiqua" w:hAnsi="Book Antiqua"/>
          <w:lang w:val="es-ES_tradnl"/>
        </w:rPr>
        <w:t xml:space="preserve">de </w:t>
      </w:r>
      <w:r w:rsidR="00357E55">
        <w:rPr>
          <w:rFonts w:ascii="Book Antiqua" w:hAnsi="Book Antiqua"/>
          <w:lang w:val="es-ES_tradnl"/>
        </w:rPr>
        <w:t>febrero</w:t>
      </w:r>
      <w:r w:rsidR="00BC0705">
        <w:rPr>
          <w:rFonts w:ascii="Book Antiqua" w:hAnsi="Book Antiqua"/>
          <w:lang w:val="es-ES_tradnl"/>
        </w:rPr>
        <w:t xml:space="preserve"> </w:t>
      </w:r>
      <w:r w:rsidR="00E911B0" w:rsidRPr="00887D9B">
        <w:rPr>
          <w:rFonts w:ascii="Book Antiqua" w:hAnsi="Book Antiqua"/>
          <w:lang w:val="es-ES_tradnl"/>
        </w:rPr>
        <w:t>de 19</w:t>
      </w:r>
      <w:r w:rsidR="0055776C">
        <w:rPr>
          <w:rFonts w:ascii="Book Antiqua" w:hAnsi="Book Antiqua"/>
          <w:lang w:val="es-ES_tradnl"/>
        </w:rPr>
        <w:t>8</w:t>
      </w:r>
      <w:r w:rsidR="00357E55">
        <w:rPr>
          <w:rFonts w:ascii="Book Antiqua" w:hAnsi="Book Antiqua"/>
          <w:lang w:val="es-ES_tradnl"/>
        </w:rPr>
        <w:t>2</w:t>
      </w:r>
      <w:r w:rsidR="00BB5B21" w:rsidRPr="00887D9B">
        <w:rPr>
          <w:rFonts w:ascii="Book Antiqua" w:hAnsi="Book Antiqua"/>
          <w:i/>
          <w:iCs/>
          <w:lang w:val="es-ES_tradnl"/>
        </w:rPr>
        <w:t xml:space="preserve"> </w:t>
      </w:r>
      <w:r w:rsidRPr="00887D9B">
        <w:rPr>
          <w:rFonts w:ascii="Book Antiqua" w:hAnsi="Book Antiqua"/>
          <w:lang w:val="es-ES_tradnl"/>
        </w:rPr>
        <w:t>l</w:t>
      </w:r>
      <w:r w:rsidRPr="00F85B3F">
        <w:rPr>
          <w:rFonts w:ascii="Book Antiqua" w:hAnsi="Book Antiqua"/>
          <w:lang w:val="es-ES_tradnl"/>
        </w:rPr>
        <w:t xml:space="preserve">e fue </w:t>
      </w:r>
      <w:r w:rsidRPr="00AF13FE">
        <w:rPr>
          <w:rFonts w:ascii="Book Antiqua" w:hAnsi="Book Antiqua"/>
          <w:lang w:val="es-ES_tradnl"/>
        </w:rPr>
        <w:t xml:space="preserve">otorgada </w:t>
      </w:r>
      <w:r w:rsidR="009D6BAA" w:rsidRPr="00AF13FE">
        <w:rPr>
          <w:rFonts w:ascii="Book Antiqua" w:hAnsi="Book Antiqua"/>
          <w:lang w:val="es-ES_tradnl"/>
        </w:rPr>
        <w:t xml:space="preserve">al matrimonio </w:t>
      </w:r>
      <w:r w:rsidR="00AF13FE">
        <w:rPr>
          <w:rFonts w:ascii="Book Antiqua" w:hAnsi="Book Antiqua"/>
          <w:lang w:val="es-ES_tradnl"/>
        </w:rPr>
        <w:t xml:space="preserve">de Don </w:t>
      </w:r>
      <w:r w:rsidR="00357E55">
        <w:rPr>
          <w:rFonts w:ascii="Book Antiqua" w:hAnsi="Book Antiqua"/>
          <w:lang w:val="es-ES_tradnl"/>
        </w:rPr>
        <w:t>Germán Soto Ortiz</w:t>
      </w:r>
      <w:r w:rsidR="0055776C">
        <w:rPr>
          <w:rFonts w:ascii="Book Antiqua" w:hAnsi="Book Antiqua"/>
          <w:lang w:val="es-ES_tradnl"/>
        </w:rPr>
        <w:t xml:space="preserve"> y Doña </w:t>
      </w:r>
      <w:r w:rsidR="00357E55">
        <w:rPr>
          <w:rFonts w:ascii="Book Antiqua" w:hAnsi="Book Antiqua"/>
          <w:lang w:val="es-ES_tradnl"/>
        </w:rPr>
        <w:t>Cristina Salgado</w:t>
      </w:r>
      <w:r w:rsidR="009D6BAA" w:rsidRPr="00AF13FE">
        <w:rPr>
          <w:rFonts w:ascii="Book Antiqua" w:hAnsi="Book Antiqua"/>
          <w:lang w:val="es-ES_tradnl"/>
        </w:rPr>
        <w:t>,</w:t>
      </w:r>
      <w:r w:rsidR="009D6BAA" w:rsidRPr="00F85B3F">
        <w:rPr>
          <w:rFonts w:ascii="Book Antiqua" w:hAnsi="Book Antiqua"/>
          <w:lang w:val="es-ES_tradnl"/>
        </w:rPr>
        <w:t xml:space="preserve"> </w:t>
      </w:r>
      <w:r w:rsidRPr="00F85B3F">
        <w:rPr>
          <w:rFonts w:ascii="Book Antiqua" w:hAnsi="Book Antiqua"/>
          <w:lang w:val="es-ES_tradnl"/>
        </w:rPr>
        <w:t>la titularidad del predio de terreno objeto de esta Resolución Conjunta bajo el Programa de Fincas Familiares</w:t>
      </w:r>
      <w:r w:rsidR="00287EE2">
        <w:rPr>
          <w:rFonts w:ascii="Book Antiqua" w:hAnsi="Book Antiqua"/>
          <w:lang w:val="es-ES_tradnl"/>
        </w:rPr>
        <w:t xml:space="preserve"> o Individuales</w:t>
      </w:r>
      <w:r w:rsidR="00192FC8" w:rsidRPr="00F85B3F">
        <w:rPr>
          <w:rFonts w:ascii="Book Antiqua" w:hAnsi="Book Antiqua"/>
          <w:lang w:val="es-ES_tradnl"/>
        </w:rPr>
        <w:t>,</w:t>
      </w:r>
      <w:r w:rsidRPr="00F85B3F">
        <w:rPr>
          <w:rFonts w:ascii="Book Antiqua" w:hAnsi="Book Antiqua"/>
          <w:lang w:val="es-ES_tradnl"/>
        </w:rPr>
        <w:t xml:space="preserve"> </w:t>
      </w:r>
      <w:r w:rsidR="009D6BAA" w:rsidRPr="00F85B3F">
        <w:rPr>
          <w:rFonts w:ascii="Book Antiqua" w:hAnsi="Book Antiqua"/>
          <w:lang w:val="es-ES_tradnl"/>
        </w:rPr>
        <w:t>c</w:t>
      </w:r>
      <w:r w:rsidRPr="00F85B3F">
        <w:rPr>
          <w:rFonts w:ascii="Book Antiqua" w:hAnsi="Book Antiqua"/>
          <w:lang w:val="es-ES_tradnl"/>
        </w:rPr>
        <w:t xml:space="preserve">on las respectivas </w:t>
      </w:r>
      <w:r w:rsidRPr="00F85B3F">
        <w:rPr>
          <w:rFonts w:ascii="Book Antiqua" w:hAnsi="Book Antiqua"/>
          <w:lang w:val="es-ES_tradnl"/>
        </w:rPr>
        <w:lastRenderedPageBreak/>
        <w:t>restricciones establecidas en la Ley Núm. 107</w:t>
      </w:r>
      <w:r w:rsidR="009D6BAA" w:rsidRPr="00F85B3F">
        <w:rPr>
          <w:rFonts w:ascii="Book Antiqua" w:hAnsi="Book Antiqua"/>
          <w:lang w:val="es-ES_tradnl"/>
        </w:rPr>
        <w:t>, antes mencionada</w:t>
      </w:r>
      <w:r w:rsidRPr="00F85B3F">
        <w:rPr>
          <w:rFonts w:ascii="Book Antiqua" w:hAnsi="Book Antiqua"/>
          <w:lang w:val="es-ES_tradnl"/>
        </w:rPr>
        <w:t xml:space="preserve">. </w:t>
      </w:r>
      <w:r w:rsidR="00BC0705">
        <w:rPr>
          <w:rFonts w:ascii="Book Antiqua" w:hAnsi="Book Antiqua"/>
          <w:lang w:val="es-ES_tradnl"/>
        </w:rPr>
        <w:t>El referido matrimonio adquirió</w:t>
      </w:r>
      <w:r w:rsidR="00287EE2">
        <w:rPr>
          <w:rFonts w:ascii="Book Antiqua" w:hAnsi="Book Antiqua"/>
          <w:lang w:val="es-ES_tradnl"/>
        </w:rPr>
        <w:t>, según consta de la propia descripción en la Escritura,</w:t>
      </w:r>
      <w:r w:rsidR="00BC0705">
        <w:rPr>
          <w:rFonts w:ascii="Book Antiqua" w:hAnsi="Book Antiqua"/>
          <w:lang w:val="es-ES_tradnl"/>
        </w:rPr>
        <w:t xml:space="preserve"> </w:t>
      </w:r>
      <w:r w:rsidR="0055776C">
        <w:rPr>
          <w:rFonts w:ascii="Book Antiqua" w:hAnsi="Book Antiqua"/>
          <w:lang w:val="es-PR"/>
        </w:rPr>
        <w:t xml:space="preserve">el predio de terreno marcado con el número </w:t>
      </w:r>
      <w:r w:rsidR="00357E55">
        <w:rPr>
          <w:rFonts w:ascii="Book Antiqua" w:hAnsi="Book Antiqua"/>
          <w:lang w:val="es-PR"/>
        </w:rPr>
        <w:t>veinte (20)</w:t>
      </w:r>
      <w:r w:rsidR="0055776C">
        <w:rPr>
          <w:rFonts w:ascii="Book Antiqua" w:hAnsi="Book Antiqua"/>
          <w:lang w:val="es-PR"/>
        </w:rPr>
        <w:t xml:space="preserve"> en el </w:t>
      </w:r>
      <w:r w:rsidR="00357E55">
        <w:rPr>
          <w:rFonts w:ascii="Book Antiqua" w:hAnsi="Book Antiqua"/>
          <w:lang w:val="es-PR"/>
        </w:rPr>
        <w:t>P</w:t>
      </w:r>
      <w:r w:rsidR="0055776C">
        <w:rPr>
          <w:rFonts w:ascii="Book Antiqua" w:hAnsi="Book Antiqua"/>
          <w:lang w:val="es-PR"/>
        </w:rPr>
        <w:t>lano de Subdivisión de la finca Pasto, sita en el barrio Pasto del término municipal de Morovis, Puerto Rico</w:t>
      </w:r>
      <w:r w:rsidR="00357E55">
        <w:rPr>
          <w:rFonts w:ascii="Book Antiqua" w:hAnsi="Book Antiqua"/>
          <w:lang w:val="es-PR"/>
        </w:rPr>
        <w:t>,</w:t>
      </w:r>
      <w:r w:rsidR="0055776C">
        <w:rPr>
          <w:rFonts w:ascii="Book Antiqua" w:hAnsi="Book Antiqua"/>
          <w:lang w:val="es-PR"/>
        </w:rPr>
        <w:t xml:space="preserve"> compuest</w:t>
      </w:r>
      <w:r w:rsidR="00357E55">
        <w:rPr>
          <w:rFonts w:ascii="Book Antiqua" w:hAnsi="Book Antiqua"/>
          <w:lang w:val="es-PR"/>
        </w:rPr>
        <w:t>a</w:t>
      </w:r>
      <w:r w:rsidR="0055776C">
        <w:rPr>
          <w:rFonts w:ascii="Book Antiqua" w:hAnsi="Book Antiqua"/>
          <w:lang w:val="es-PR"/>
        </w:rPr>
        <w:t xml:space="preserve"> de </w:t>
      </w:r>
      <w:r w:rsidR="00357E55">
        <w:rPr>
          <w:rFonts w:ascii="Book Antiqua" w:hAnsi="Book Antiqua"/>
          <w:lang w:val="es-PR"/>
        </w:rPr>
        <w:t>16.3460 cuerdas</w:t>
      </w:r>
      <w:r w:rsidR="00930CC7">
        <w:rPr>
          <w:rFonts w:ascii="Book Antiqua" w:hAnsi="Book Antiqua"/>
          <w:lang w:val="es-ES_tradnl"/>
        </w:rPr>
        <w:t>,</w:t>
      </w:r>
      <w:r w:rsidR="0055776C">
        <w:rPr>
          <w:rFonts w:ascii="Book Antiqua" w:hAnsi="Book Antiqua"/>
          <w:lang w:val="es-ES_tradnl"/>
        </w:rPr>
        <w:t xml:space="preserve"> equivalentes a </w:t>
      </w:r>
      <w:proofErr w:type="spellStart"/>
      <w:r w:rsidR="00357E55">
        <w:rPr>
          <w:rFonts w:ascii="Book Antiqua" w:hAnsi="Book Antiqua"/>
          <w:lang w:val="es-ES_tradnl"/>
        </w:rPr>
        <w:t>sesenticuatro</w:t>
      </w:r>
      <w:proofErr w:type="spellEnd"/>
      <w:r w:rsidR="00357E55">
        <w:rPr>
          <w:rFonts w:ascii="Book Antiqua" w:hAnsi="Book Antiqua"/>
          <w:lang w:val="es-ES_tradnl"/>
        </w:rPr>
        <w:t xml:space="preserve"> mil doscientos </w:t>
      </w:r>
      <w:proofErr w:type="spellStart"/>
      <w:r w:rsidR="00357E55">
        <w:rPr>
          <w:rFonts w:ascii="Book Antiqua" w:hAnsi="Book Antiqua"/>
          <w:lang w:val="es-ES_tradnl"/>
        </w:rPr>
        <w:t>cuarentiseis</w:t>
      </w:r>
      <w:proofErr w:type="spellEnd"/>
      <w:r w:rsidR="00357E55">
        <w:rPr>
          <w:rFonts w:ascii="Book Antiqua" w:hAnsi="Book Antiqua"/>
          <w:lang w:val="es-ES_tradnl"/>
        </w:rPr>
        <w:t xml:space="preserve"> punto veinticuatro </w:t>
      </w:r>
      <w:proofErr w:type="spellStart"/>
      <w:r w:rsidR="00357E55">
        <w:rPr>
          <w:rFonts w:ascii="Book Antiqua" w:hAnsi="Book Antiqua"/>
          <w:lang w:val="es-ES_tradnl"/>
        </w:rPr>
        <w:t>sesentinueve</w:t>
      </w:r>
      <w:proofErr w:type="spellEnd"/>
      <w:r w:rsidR="00357E55">
        <w:rPr>
          <w:rFonts w:ascii="Book Antiqua" w:hAnsi="Book Antiqua"/>
          <w:lang w:val="es-ES_tradnl"/>
        </w:rPr>
        <w:t xml:space="preserve"> (64,246.2469)</w:t>
      </w:r>
      <w:r w:rsidR="00287EE2">
        <w:rPr>
          <w:rFonts w:ascii="Book Antiqua" w:hAnsi="Book Antiqua"/>
          <w:lang w:val="es-ES_tradnl"/>
        </w:rPr>
        <w:t xml:space="preserve"> metros cuadrados, y en li</w:t>
      </w:r>
      <w:r w:rsidR="00357E55">
        <w:rPr>
          <w:rFonts w:ascii="Book Antiqua" w:hAnsi="Book Antiqua"/>
          <w:lang w:val="es-ES_tradnl"/>
        </w:rPr>
        <w:t>n</w:t>
      </w:r>
      <w:r w:rsidR="00287EE2">
        <w:rPr>
          <w:rFonts w:ascii="Book Antiqua" w:hAnsi="Book Antiqua"/>
          <w:lang w:val="es-ES_tradnl"/>
        </w:rPr>
        <w:t>des: por el Norte</w:t>
      </w:r>
      <w:r w:rsidR="00357E55">
        <w:rPr>
          <w:rFonts w:ascii="Book Antiqua" w:hAnsi="Book Antiqua"/>
          <w:lang w:val="es-ES_tradnl"/>
        </w:rPr>
        <w:t>,</w:t>
      </w:r>
      <w:r w:rsidR="00287EE2">
        <w:rPr>
          <w:rFonts w:ascii="Book Antiqua" w:hAnsi="Book Antiqua"/>
          <w:lang w:val="es-ES_tradnl"/>
        </w:rPr>
        <w:t xml:space="preserve"> con la finca </w:t>
      </w:r>
      <w:r w:rsidR="00357E55">
        <w:rPr>
          <w:rFonts w:ascii="Book Antiqua" w:hAnsi="Book Antiqua"/>
          <w:lang w:val="es-ES_tradnl"/>
        </w:rPr>
        <w:t>número diecinueve (19) y riachuelo que la separa de la finca número veintiuno (21)</w:t>
      </w:r>
      <w:r w:rsidR="00287EE2">
        <w:rPr>
          <w:rFonts w:ascii="Book Antiqua" w:hAnsi="Book Antiqua"/>
          <w:lang w:val="es-ES_tradnl"/>
        </w:rPr>
        <w:t>; por el Sur</w:t>
      </w:r>
      <w:r w:rsidR="00357E55">
        <w:rPr>
          <w:rFonts w:ascii="Book Antiqua" w:hAnsi="Book Antiqua"/>
          <w:lang w:val="es-ES_tradnl"/>
        </w:rPr>
        <w:t>;</w:t>
      </w:r>
      <w:r w:rsidR="00287EE2">
        <w:rPr>
          <w:rFonts w:ascii="Book Antiqua" w:hAnsi="Book Antiqua"/>
          <w:lang w:val="es-ES_tradnl"/>
        </w:rPr>
        <w:t xml:space="preserve"> con </w:t>
      </w:r>
      <w:r w:rsidR="00357E55">
        <w:rPr>
          <w:rFonts w:ascii="Book Antiqua" w:hAnsi="Book Antiqua"/>
          <w:lang w:val="es-ES_tradnl"/>
        </w:rPr>
        <w:t>camino que la separa de las fincas catorce (14) y trece (13)</w:t>
      </w:r>
      <w:r w:rsidR="00287EE2">
        <w:rPr>
          <w:rFonts w:ascii="Book Antiqua" w:hAnsi="Book Antiqua"/>
          <w:lang w:val="es-ES_tradnl"/>
        </w:rPr>
        <w:t xml:space="preserve">; por el Este, con </w:t>
      </w:r>
      <w:r w:rsidR="00357E55">
        <w:rPr>
          <w:rFonts w:ascii="Book Antiqua" w:hAnsi="Book Antiqua"/>
          <w:lang w:val="es-ES_tradnl"/>
        </w:rPr>
        <w:t>riachuelo que la separa de la finca número veintiuno (21)</w:t>
      </w:r>
      <w:r w:rsidR="00287EE2">
        <w:rPr>
          <w:rFonts w:ascii="Book Antiqua" w:hAnsi="Book Antiqua"/>
          <w:lang w:val="es-ES_tradnl"/>
        </w:rPr>
        <w:t>; y por el Oeste, con la</w:t>
      </w:r>
      <w:r w:rsidR="00357E55">
        <w:rPr>
          <w:rFonts w:ascii="Book Antiqua" w:hAnsi="Book Antiqua"/>
          <w:lang w:val="es-ES_tradnl"/>
        </w:rPr>
        <w:t xml:space="preserve"> </w:t>
      </w:r>
      <w:r w:rsidR="00287EE2">
        <w:rPr>
          <w:rFonts w:ascii="Book Antiqua" w:hAnsi="Book Antiqua"/>
          <w:lang w:val="es-ES_tradnl"/>
        </w:rPr>
        <w:t xml:space="preserve">finca número </w:t>
      </w:r>
      <w:r w:rsidR="00357E55">
        <w:rPr>
          <w:rFonts w:ascii="Book Antiqua" w:hAnsi="Book Antiqua"/>
          <w:lang w:val="es-ES_tradnl"/>
        </w:rPr>
        <w:t xml:space="preserve">diecinueve (19) y camino que la separa de la finca número </w:t>
      </w:r>
      <w:proofErr w:type="spellStart"/>
      <w:r w:rsidR="00357E55">
        <w:rPr>
          <w:rFonts w:ascii="Book Antiqua" w:hAnsi="Book Antiqua"/>
          <w:lang w:val="es-ES_tradnl"/>
        </w:rPr>
        <w:t>dieciseis</w:t>
      </w:r>
      <w:proofErr w:type="spellEnd"/>
      <w:r w:rsidR="00357E55">
        <w:rPr>
          <w:rFonts w:ascii="Book Antiqua" w:hAnsi="Book Antiqua"/>
          <w:lang w:val="es-ES_tradnl"/>
        </w:rPr>
        <w:t xml:space="preserve"> (16)</w:t>
      </w:r>
      <w:r w:rsidR="00287EE2">
        <w:rPr>
          <w:rFonts w:ascii="Book Antiqua" w:hAnsi="Book Antiqua"/>
          <w:lang w:val="es-ES_tradnl"/>
        </w:rPr>
        <w:t>. Lo anterior,</w:t>
      </w:r>
      <w:r w:rsidR="009204B6">
        <w:rPr>
          <w:rFonts w:ascii="Book Antiqua" w:hAnsi="Book Antiqua"/>
          <w:lang w:val="es-ES_tradnl"/>
        </w:rPr>
        <w:t xml:space="preserve"> mediante </w:t>
      </w:r>
      <w:r w:rsidR="0008006F">
        <w:rPr>
          <w:rFonts w:ascii="Book Antiqua" w:hAnsi="Book Antiqua"/>
          <w:lang w:val="es-ES_tradnl"/>
        </w:rPr>
        <w:t>Venta, Cesión y Traspaso</w:t>
      </w:r>
      <w:r w:rsidR="00930CC7">
        <w:rPr>
          <w:rFonts w:ascii="Book Antiqua" w:hAnsi="Book Antiqua"/>
          <w:lang w:val="es-ES_tradnl"/>
        </w:rPr>
        <w:t xml:space="preserve"> </w:t>
      </w:r>
      <w:r w:rsidR="0008006F">
        <w:rPr>
          <w:rFonts w:ascii="Book Antiqua" w:hAnsi="Book Antiqua"/>
          <w:lang w:val="es-ES_tradnl"/>
        </w:rPr>
        <w:t>del</w:t>
      </w:r>
      <w:r w:rsidR="00930CC7">
        <w:rPr>
          <w:rFonts w:ascii="Book Antiqua" w:hAnsi="Book Antiqua"/>
          <w:lang w:val="es-ES_tradnl"/>
        </w:rPr>
        <w:t xml:space="preserve"> Estado Libre Asociado de Puerto Rico, representado por</w:t>
      </w:r>
      <w:r w:rsidR="0055776C">
        <w:rPr>
          <w:rFonts w:ascii="Book Antiqua" w:hAnsi="Book Antiqua"/>
          <w:lang w:val="es-ES_tradnl"/>
        </w:rPr>
        <w:t xml:space="preserve"> José Galarza Custodio, quien a su vez </w:t>
      </w:r>
      <w:r w:rsidR="00287EE2">
        <w:rPr>
          <w:rFonts w:ascii="Book Antiqua" w:hAnsi="Book Antiqua"/>
          <w:lang w:val="es-ES_tradnl"/>
        </w:rPr>
        <w:t>acudió</w:t>
      </w:r>
      <w:r w:rsidR="0055776C">
        <w:rPr>
          <w:rFonts w:ascii="Book Antiqua" w:hAnsi="Book Antiqua"/>
          <w:lang w:val="es-ES_tradnl"/>
        </w:rPr>
        <w:t xml:space="preserve"> en representación del Honorable Secretario de Agricultura, Don Roberto Vázquez</w:t>
      </w:r>
      <w:r w:rsidR="00930CC7">
        <w:rPr>
          <w:rFonts w:ascii="Book Antiqua" w:hAnsi="Book Antiqua"/>
          <w:lang w:val="es-ES_tradnl"/>
        </w:rPr>
        <w:t xml:space="preserve">, </w:t>
      </w:r>
      <w:r w:rsidR="0008006F">
        <w:rPr>
          <w:rFonts w:ascii="Book Antiqua" w:hAnsi="Book Antiqua"/>
          <w:lang w:val="es-ES_tradnl"/>
        </w:rPr>
        <w:t>en vi</w:t>
      </w:r>
      <w:r w:rsidR="00342CC6">
        <w:rPr>
          <w:rFonts w:ascii="Book Antiqua" w:hAnsi="Book Antiqua"/>
          <w:lang w:val="es-ES_tradnl"/>
        </w:rPr>
        <w:t>r</w:t>
      </w:r>
      <w:r w:rsidR="0008006F">
        <w:rPr>
          <w:rFonts w:ascii="Book Antiqua" w:hAnsi="Book Antiqua"/>
          <w:lang w:val="es-ES_tradnl"/>
        </w:rPr>
        <w:t xml:space="preserve">tud de la </w:t>
      </w:r>
      <w:r w:rsidR="00930CC7">
        <w:rPr>
          <w:rFonts w:ascii="Book Antiqua" w:hAnsi="Book Antiqua"/>
          <w:lang w:val="es-ES_tradnl"/>
        </w:rPr>
        <w:t xml:space="preserve">Certificación de Título expedida en San Juan, Puerto Rico el </w:t>
      </w:r>
      <w:r w:rsidR="00342CC6">
        <w:rPr>
          <w:rFonts w:ascii="Book Antiqua" w:hAnsi="Book Antiqua"/>
          <w:lang w:val="es-ES_tradnl"/>
        </w:rPr>
        <w:t>8</w:t>
      </w:r>
      <w:r w:rsidR="0055776C">
        <w:rPr>
          <w:rFonts w:ascii="Book Antiqua" w:hAnsi="Book Antiqua"/>
          <w:lang w:val="es-ES_tradnl"/>
        </w:rPr>
        <w:t xml:space="preserve"> de</w:t>
      </w:r>
      <w:r w:rsidR="00342CC6">
        <w:rPr>
          <w:rFonts w:ascii="Book Antiqua" w:hAnsi="Book Antiqua"/>
          <w:lang w:val="es-ES_tradnl"/>
        </w:rPr>
        <w:t xml:space="preserve"> febrero</w:t>
      </w:r>
      <w:r w:rsidR="0055776C">
        <w:rPr>
          <w:rFonts w:ascii="Book Antiqua" w:hAnsi="Book Antiqua"/>
          <w:lang w:val="es-ES_tradnl"/>
        </w:rPr>
        <w:t xml:space="preserve"> de 198</w:t>
      </w:r>
      <w:r w:rsidR="00342CC6">
        <w:rPr>
          <w:rFonts w:ascii="Book Antiqua" w:hAnsi="Book Antiqua"/>
          <w:lang w:val="es-ES_tradnl"/>
        </w:rPr>
        <w:t>2</w:t>
      </w:r>
      <w:r w:rsidR="0008006F">
        <w:rPr>
          <w:rFonts w:ascii="Book Antiqua" w:hAnsi="Book Antiqua"/>
          <w:lang w:val="es-ES_tradnl"/>
        </w:rPr>
        <w:t xml:space="preserve"> la cual hace constar en su hecho QUINTO que los antes mencionados Don Germán Soto Ortiz y Doña Cristina Salgado, adquirieron el inmueble descrito </w:t>
      </w:r>
      <w:r w:rsidR="00342CC6">
        <w:rPr>
          <w:rFonts w:ascii="Book Antiqua" w:hAnsi="Book Antiqua"/>
          <w:lang w:val="es-ES_tradnl"/>
        </w:rPr>
        <w:t>mediante</w:t>
      </w:r>
      <w:r w:rsidR="0008006F">
        <w:rPr>
          <w:rFonts w:ascii="Book Antiqua" w:hAnsi="Book Antiqua"/>
          <w:lang w:val="es-ES_tradnl"/>
        </w:rPr>
        <w:t xml:space="preserve"> la escritura número cinco (5) de Cesión y Traspaso, otorgada el día ocho (8) de febrero de mil novecientos </w:t>
      </w:r>
      <w:proofErr w:type="spellStart"/>
      <w:r w:rsidR="0008006F">
        <w:rPr>
          <w:rFonts w:ascii="Book Antiqua" w:hAnsi="Book Antiqua"/>
          <w:lang w:val="es-ES_tradnl"/>
        </w:rPr>
        <w:t>ochentidos</w:t>
      </w:r>
      <w:proofErr w:type="spellEnd"/>
      <w:r w:rsidR="0008006F">
        <w:rPr>
          <w:rFonts w:ascii="Book Antiqua" w:hAnsi="Book Antiqua"/>
          <w:lang w:val="es-ES_tradnl"/>
        </w:rPr>
        <w:t xml:space="preserve"> (1982)</w:t>
      </w:r>
      <w:r w:rsidR="00141A86">
        <w:rPr>
          <w:rFonts w:ascii="Book Antiqua" w:hAnsi="Book Antiqua"/>
          <w:lang w:val="es-ES_tradnl"/>
        </w:rPr>
        <w:t>, ante el Notario Rafael Pérez Fussá</w:t>
      </w:r>
      <w:r w:rsidR="00930CC7">
        <w:rPr>
          <w:rFonts w:ascii="Book Antiqua" w:hAnsi="Book Antiqua"/>
          <w:lang w:val="es-ES_tradnl"/>
        </w:rPr>
        <w:t>.</w:t>
      </w:r>
      <w:r w:rsidR="009204B6">
        <w:rPr>
          <w:rFonts w:ascii="Book Antiqua" w:hAnsi="Book Antiqua"/>
          <w:lang w:val="es-ES_tradnl"/>
        </w:rPr>
        <w:t xml:space="preserve"> </w:t>
      </w:r>
      <w:r w:rsidRPr="00F85B3F">
        <w:rPr>
          <w:rFonts w:ascii="Book Antiqua" w:hAnsi="Book Antiqua"/>
          <w:lang w:val="es-ES_tradnl"/>
        </w:rPr>
        <w:t>Las condiciones y restricciones se encuentran</w:t>
      </w:r>
      <w:r w:rsidR="00930CC7">
        <w:rPr>
          <w:rFonts w:ascii="Book Antiqua" w:hAnsi="Book Antiqua"/>
          <w:lang w:val="es-ES_tradnl"/>
        </w:rPr>
        <w:t xml:space="preserve"> establecidas en la referida Certificación</w:t>
      </w:r>
      <w:r w:rsidRPr="00887D9B">
        <w:rPr>
          <w:rFonts w:ascii="Book Antiqua" w:hAnsi="Book Antiqua"/>
          <w:lang w:val="es-ES_tradnl"/>
        </w:rPr>
        <w:t>.</w:t>
      </w:r>
    </w:p>
    <w:p w14:paraId="387C8548" w14:textId="77777777" w:rsidR="000876E2" w:rsidRPr="00F85B3F" w:rsidRDefault="000876E2" w:rsidP="009E5293">
      <w:pPr>
        <w:suppressLineNumbers/>
        <w:ind w:firstLine="720"/>
        <w:jc w:val="both"/>
        <w:rPr>
          <w:rFonts w:ascii="Book Antiqua" w:hAnsi="Book Antiqua"/>
          <w:lang w:val="es-ES_tradnl"/>
        </w:rPr>
      </w:pPr>
    </w:p>
    <w:p w14:paraId="43E5B4C9" w14:textId="17857111" w:rsidR="00F44E2B" w:rsidRDefault="00F44E2B" w:rsidP="009E5293">
      <w:pPr>
        <w:suppressLineNumbers/>
        <w:ind w:firstLine="720"/>
        <w:jc w:val="both"/>
        <w:rPr>
          <w:rFonts w:ascii="Book Antiqua" w:hAnsi="Book Antiqua"/>
          <w:lang w:val="es-ES_tradnl"/>
        </w:rPr>
      </w:pPr>
      <w:r w:rsidRPr="00DA30DC">
        <w:rPr>
          <w:rFonts w:ascii="Book Antiqua" w:hAnsi="Book Antiqua"/>
          <w:lang w:val="es-ES_tradnl"/>
        </w:rPr>
        <w:t xml:space="preserve">En su origen, la finalidad del Programa de Fincas de Tipo Familiar, establecido por la Ley </w:t>
      </w:r>
      <w:r w:rsidR="00930CC7">
        <w:rPr>
          <w:rFonts w:ascii="Book Antiqua" w:hAnsi="Book Antiqua"/>
          <w:lang w:val="es-ES_tradnl"/>
        </w:rPr>
        <w:t>Núm. 107 de 3 de julio de 1974</w:t>
      </w:r>
      <w:r w:rsidRPr="00DA30DC">
        <w:rPr>
          <w:rFonts w:ascii="Book Antiqua" w:hAnsi="Book Antiqua"/>
          <w:lang w:val="es-ES_tradnl"/>
        </w:rPr>
        <w:t xml:space="preserve">, era promover la agricultura en </w:t>
      </w:r>
      <w:r w:rsidR="00930CC7">
        <w:rPr>
          <w:rFonts w:ascii="Book Antiqua" w:hAnsi="Book Antiqua"/>
          <w:lang w:val="es-ES_tradnl"/>
        </w:rPr>
        <w:t>ciertos</w:t>
      </w:r>
      <w:r w:rsidRPr="00DA30DC">
        <w:rPr>
          <w:rFonts w:ascii="Book Antiqua" w:hAnsi="Book Antiqua"/>
          <w:lang w:val="es-ES_tradnl"/>
        </w:rPr>
        <w:t xml:space="preserve"> predios. No obstante, a lo largo de décadas de cambios sociales, económicos y demográficos en el País, la realidad es que los hijos de aquellos primeros beneficiarios del Programa necesitaron un lugar donde vivir y desarrollarse en momentos de un gran auge poblacional. Por ello, fueron ampliando el entorno a través del establecimiento de </w:t>
      </w:r>
      <w:r w:rsidR="00930CC7">
        <w:rPr>
          <w:rFonts w:ascii="Book Antiqua" w:hAnsi="Book Antiqua"/>
          <w:lang w:val="es-ES_tradnl"/>
        </w:rPr>
        <w:t>hogares</w:t>
      </w:r>
      <w:r w:rsidRPr="00DA30DC">
        <w:rPr>
          <w:rFonts w:ascii="Book Antiqua" w:hAnsi="Book Antiqua"/>
          <w:lang w:val="es-ES_tradnl"/>
        </w:rPr>
        <w:t xml:space="preserve"> en dichas tierras. Hoy, transcurrido el tiempo en que muchas de </w:t>
      </w:r>
      <w:r w:rsidR="00930CC7">
        <w:rPr>
          <w:rFonts w:ascii="Book Antiqua" w:hAnsi="Book Antiqua"/>
          <w:lang w:val="es-ES_tradnl"/>
        </w:rPr>
        <w:t xml:space="preserve">estas </w:t>
      </w:r>
      <w:r w:rsidRPr="00DA30DC">
        <w:rPr>
          <w:rFonts w:ascii="Book Antiqua" w:hAnsi="Book Antiqua"/>
          <w:lang w:val="es-ES_tradnl"/>
        </w:rPr>
        <w:t>fincas dejaran de tener un fin principalmente agrícola</w:t>
      </w:r>
      <w:r w:rsidR="00AF61E6">
        <w:rPr>
          <w:rFonts w:ascii="Book Antiqua" w:hAnsi="Book Antiqua"/>
          <w:lang w:val="es-ES_tradnl"/>
        </w:rPr>
        <w:t>,</w:t>
      </w:r>
      <w:r w:rsidRPr="00DA30DC">
        <w:rPr>
          <w:rFonts w:ascii="Book Antiqua" w:hAnsi="Book Antiqua"/>
          <w:lang w:val="es-ES_tradnl"/>
        </w:rPr>
        <w:t xml:space="preserve"> es necesario atemperar esa realidad en el Registro de la Propiedad en los casos que así </w:t>
      </w:r>
      <w:r w:rsidR="00930CC7">
        <w:rPr>
          <w:rFonts w:ascii="Book Antiqua" w:hAnsi="Book Antiqua"/>
          <w:lang w:val="es-ES_tradnl"/>
        </w:rPr>
        <w:t>lo</w:t>
      </w:r>
      <w:r w:rsidRPr="00DA30DC">
        <w:rPr>
          <w:rFonts w:ascii="Book Antiqua" w:hAnsi="Book Antiqua"/>
          <w:lang w:val="es-ES_tradnl"/>
        </w:rPr>
        <w:t xml:space="preserve"> amerite. De este modo, los hijos de los titulares originales pueden continuar los procedimientos legales necesarios y finalmente poseer en calidad de dueños. </w:t>
      </w:r>
    </w:p>
    <w:p w14:paraId="11FAF2A1" w14:textId="77777777" w:rsidR="00A564F9" w:rsidRPr="00DA30DC" w:rsidRDefault="00A564F9" w:rsidP="009E5293">
      <w:pPr>
        <w:suppressLineNumbers/>
        <w:ind w:firstLine="720"/>
        <w:jc w:val="both"/>
        <w:rPr>
          <w:rFonts w:ascii="Book Antiqua" w:hAnsi="Book Antiqua"/>
          <w:lang w:val="es-ES_tradnl"/>
        </w:rPr>
      </w:pPr>
    </w:p>
    <w:p w14:paraId="5E556267" w14:textId="1F6B9F52" w:rsidR="002628F3" w:rsidRDefault="004420EC" w:rsidP="009E5293">
      <w:pPr>
        <w:suppressLineNumbers/>
        <w:ind w:firstLine="720"/>
        <w:jc w:val="both"/>
        <w:rPr>
          <w:rFonts w:ascii="Book Antiqua" w:hAnsi="Book Antiqua"/>
          <w:lang w:val="es-ES_tradnl"/>
        </w:rPr>
      </w:pPr>
      <w:r>
        <w:rPr>
          <w:rFonts w:ascii="Book Antiqua" w:hAnsi="Book Antiqua"/>
          <w:lang w:val="es-ES_tradnl"/>
        </w:rPr>
        <w:t>La Sección</w:t>
      </w:r>
      <w:r w:rsidR="00F44E2B" w:rsidRPr="00DA30DC">
        <w:rPr>
          <w:rFonts w:ascii="Book Antiqua" w:hAnsi="Book Antiqua"/>
          <w:lang w:val="es-ES_tradnl"/>
        </w:rPr>
        <w:t xml:space="preserve"> 3 de la Ley </w:t>
      </w:r>
      <w:r w:rsidR="00F73DF9" w:rsidRPr="00DA30DC">
        <w:rPr>
          <w:rFonts w:ascii="Book Antiqua" w:hAnsi="Book Antiqua"/>
          <w:lang w:val="es-ES_tradnl"/>
        </w:rPr>
        <w:t xml:space="preserve">Núm. </w:t>
      </w:r>
      <w:r w:rsidR="00F44E2B" w:rsidRPr="00DA30DC">
        <w:rPr>
          <w:rFonts w:ascii="Book Antiqua" w:hAnsi="Book Antiqua"/>
          <w:lang w:val="es-ES_tradnl"/>
        </w:rPr>
        <w:t>107</w:t>
      </w:r>
      <w:r w:rsidR="00930CC7">
        <w:rPr>
          <w:rFonts w:ascii="Book Antiqua" w:hAnsi="Book Antiqua"/>
          <w:lang w:val="es-ES_tradnl"/>
        </w:rPr>
        <w:t xml:space="preserve"> de 3 de julio de 1974</w:t>
      </w:r>
      <w:r w:rsidR="00F44E2B" w:rsidRPr="00DA30DC">
        <w:rPr>
          <w:rFonts w:ascii="Book Antiqua" w:hAnsi="Book Antiqua"/>
          <w:lang w:val="es-ES_tradnl"/>
        </w:rPr>
        <w:t>, reconoce la facultad inherente de la Asamblea Legislativa para ordenar que se</w:t>
      </w:r>
      <w:r w:rsidR="00927CB7" w:rsidRPr="00DA30DC">
        <w:rPr>
          <w:rFonts w:ascii="Book Antiqua" w:hAnsi="Book Antiqua"/>
          <w:lang w:val="es-ES_tradnl"/>
        </w:rPr>
        <w:t xml:space="preserve"> liberen las restriccione</w:t>
      </w:r>
      <w:r w:rsidR="0000004B">
        <w:rPr>
          <w:rFonts w:ascii="Book Antiqua" w:hAnsi="Book Antiqua"/>
          <w:lang w:val="es-ES_tradnl"/>
        </w:rPr>
        <w:t>s</w:t>
      </w:r>
      <w:r w:rsidR="00F44E2B" w:rsidRPr="00DA30DC">
        <w:rPr>
          <w:rFonts w:ascii="Book Antiqua" w:hAnsi="Book Antiqua"/>
          <w:lang w:val="es-ES_tradnl"/>
        </w:rPr>
        <w:t xml:space="preserve"> establec</w:t>
      </w:r>
      <w:r w:rsidR="0000004B">
        <w:rPr>
          <w:rFonts w:ascii="Book Antiqua" w:hAnsi="Book Antiqua"/>
          <w:lang w:val="es-ES_tradnl"/>
        </w:rPr>
        <w:t>idas</w:t>
      </w:r>
      <w:r w:rsidR="00F44E2B" w:rsidRPr="00DA30DC">
        <w:rPr>
          <w:rFonts w:ascii="Book Antiqua" w:hAnsi="Book Antiqua"/>
          <w:lang w:val="es-ES_tradnl"/>
        </w:rPr>
        <w:t xml:space="preserve"> en aquellos casos en que se estime </w:t>
      </w:r>
      <w:r w:rsidR="0000004B">
        <w:rPr>
          <w:rFonts w:ascii="Book Antiqua" w:hAnsi="Book Antiqua"/>
          <w:lang w:val="es-ES_tradnl"/>
        </w:rPr>
        <w:t>necesario;</w:t>
      </w:r>
      <w:r w:rsidR="00F44E2B" w:rsidRPr="00DA30DC">
        <w:rPr>
          <w:rFonts w:ascii="Book Antiqua" w:hAnsi="Book Antiqua"/>
          <w:lang w:val="es-ES_tradnl"/>
        </w:rPr>
        <w:t xml:space="preserve"> </w:t>
      </w:r>
      <w:r w:rsidR="00FE71EF" w:rsidRPr="00DA30DC">
        <w:rPr>
          <w:rFonts w:ascii="Book Antiqua" w:hAnsi="Book Antiqua"/>
          <w:lang w:val="es-ES_tradnl"/>
        </w:rPr>
        <w:t xml:space="preserve">como </w:t>
      </w:r>
      <w:r w:rsidR="00F44E2B" w:rsidRPr="00DA30DC">
        <w:rPr>
          <w:rFonts w:ascii="Book Antiqua" w:hAnsi="Book Antiqua"/>
          <w:lang w:val="es-ES_tradnl"/>
        </w:rPr>
        <w:t xml:space="preserve">así la Legislatura lo ha hecho en reiteradas ocasiones. </w:t>
      </w:r>
      <w:r w:rsidR="003110EC" w:rsidRPr="00DA30DC">
        <w:rPr>
          <w:rFonts w:ascii="Book Antiqua" w:hAnsi="Book Antiqua"/>
          <w:lang w:val="es-ES_tradnl"/>
        </w:rPr>
        <w:t>Por ello, y e</w:t>
      </w:r>
      <w:r w:rsidR="00F44E2B" w:rsidRPr="00DA30DC">
        <w:rPr>
          <w:rFonts w:ascii="Book Antiqua" w:hAnsi="Book Antiqua"/>
          <w:lang w:val="es-ES_tradnl"/>
        </w:rPr>
        <w:t xml:space="preserve">n aras de atemperar la realidad física con la </w:t>
      </w:r>
      <w:r w:rsidR="00AB6E8F" w:rsidRPr="00DA30DC">
        <w:rPr>
          <w:rFonts w:ascii="Book Antiqua" w:hAnsi="Book Antiqua"/>
          <w:lang w:val="es-ES_tradnl"/>
        </w:rPr>
        <w:t>inscripción</w:t>
      </w:r>
      <w:r w:rsidR="00F44E2B" w:rsidRPr="00DA30DC">
        <w:rPr>
          <w:rFonts w:ascii="Book Antiqua" w:hAnsi="Book Antiqua"/>
          <w:lang w:val="es-ES_tradnl"/>
        </w:rPr>
        <w:t xml:space="preserve"> registral, consideramos meritorio ejercer nuestras pre</w:t>
      </w:r>
      <w:r w:rsidR="00FE71EF" w:rsidRPr="00DA30DC">
        <w:rPr>
          <w:rFonts w:ascii="Book Antiqua" w:hAnsi="Book Antiqua"/>
          <w:lang w:val="es-ES_tradnl"/>
        </w:rPr>
        <w:t xml:space="preserve">rrogativas en el presente caso. </w:t>
      </w:r>
    </w:p>
    <w:p w14:paraId="633AB68B" w14:textId="77777777" w:rsidR="00A564F9" w:rsidRDefault="00A564F9" w:rsidP="00A564F9">
      <w:pPr>
        <w:suppressLineNumbers/>
        <w:ind w:firstLine="360"/>
        <w:jc w:val="both"/>
        <w:rPr>
          <w:rFonts w:ascii="Book Antiqua" w:hAnsi="Book Antiqua"/>
          <w:lang w:val="es-ES_tradnl"/>
        </w:rPr>
      </w:pPr>
    </w:p>
    <w:p w14:paraId="262F1FC2" w14:textId="77777777" w:rsidR="00601256" w:rsidRDefault="00601256" w:rsidP="00A564F9">
      <w:pPr>
        <w:suppressLineNumbers/>
        <w:ind w:firstLine="360"/>
        <w:jc w:val="both"/>
        <w:rPr>
          <w:rFonts w:ascii="Book Antiqua" w:hAnsi="Book Antiqua"/>
          <w:lang w:val="es-ES_tradnl"/>
        </w:rPr>
      </w:pPr>
    </w:p>
    <w:p w14:paraId="1552A9BA" w14:textId="77777777" w:rsidR="00601256" w:rsidRDefault="00601256" w:rsidP="00A564F9">
      <w:pPr>
        <w:suppressLineNumbers/>
        <w:ind w:firstLine="360"/>
        <w:jc w:val="both"/>
        <w:rPr>
          <w:rFonts w:ascii="Book Antiqua" w:hAnsi="Book Antiqua"/>
          <w:lang w:val="es-ES_tradnl"/>
        </w:rPr>
      </w:pPr>
    </w:p>
    <w:p w14:paraId="59D6BB34" w14:textId="77777777" w:rsidR="00601256" w:rsidRDefault="00601256" w:rsidP="00A564F9">
      <w:pPr>
        <w:suppressLineNumbers/>
        <w:ind w:firstLine="360"/>
        <w:jc w:val="both"/>
        <w:rPr>
          <w:rFonts w:ascii="Book Antiqua" w:hAnsi="Book Antiqua"/>
          <w:lang w:val="es-ES_tradnl"/>
        </w:rPr>
      </w:pPr>
    </w:p>
    <w:p w14:paraId="462FFB64" w14:textId="77777777" w:rsidR="00601256" w:rsidRPr="002628F3" w:rsidRDefault="00601256" w:rsidP="00A564F9">
      <w:pPr>
        <w:suppressLineNumbers/>
        <w:ind w:firstLine="360"/>
        <w:jc w:val="both"/>
        <w:rPr>
          <w:rFonts w:ascii="Book Antiqua" w:hAnsi="Book Antiqua"/>
          <w:lang w:val="es-ES_tradnl"/>
        </w:rPr>
      </w:pPr>
    </w:p>
    <w:p w14:paraId="0CACEC07" w14:textId="77777777" w:rsidR="00C3691B" w:rsidRDefault="0092142D" w:rsidP="000A041C">
      <w:pPr>
        <w:suppressLineNumbers/>
        <w:jc w:val="both"/>
        <w:rPr>
          <w:rFonts w:ascii="Book Antiqua" w:hAnsi="Book Antiqua"/>
          <w:i/>
          <w:iCs/>
          <w:lang w:val="es-ES_tradnl"/>
        </w:rPr>
      </w:pPr>
      <w:r w:rsidRPr="00DA30DC">
        <w:rPr>
          <w:rFonts w:ascii="Book Antiqua" w:hAnsi="Book Antiqua"/>
          <w:i/>
          <w:iCs/>
          <w:lang w:val="es-ES_tradnl"/>
        </w:rPr>
        <w:lastRenderedPageBreak/>
        <w:t>RESUÉ</w:t>
      </w:r>
      <w:r w:rsidR="00C3691B" w:rsidRPr="00DA30DC">
        <w:rPr>
          <w:rFonts w:ascii="Book Antiqua" w:hAnsi="Book Antiqua"/>
          <w:i/>
          <w:iCs/>
          <w:lang w:val="es-ES_tradnl"/>
        </w:rPr>
        <w:t>LVESE POR LA ASAMBLEA LEGISLATIVA DE PUERTO RICO:</w:t>
      </w:r>
    </w:p>
    <w:p w14:paraId="21E8EBED" w14:textId="77777777" w:rsidR="000A041C" w:rsidRPr="00DA30DC" w:rsidRDefault="000A041C" w:rsidP="000A041C">
      <w:pPr>
        <w:suppressLineNumbers/>
        <w:jc w:val="both"/>
        <w:rPr>
          <w:rFonts w:ascii="Book Antiqua" w:hAnsi="Book Antiqua"/>
          <w:i/>
          <w:iCs/>
          <w:lang w:val="es-ES_tradnl"/>
        </w:rPr>
      </w:pPr>
    </w:p>
    <w:p w14:paraId="60E77D84" w14:textId="6D5A1190" w:rsidR="00715879" w:rsidRPr="00715879" w:rsidRDefault="00C3691B" w:rsidP="000A041C">
      <w:pPr>
        <w:pStyle w:val="Sangradetextonormal"/>
        <w:ind w:firstLine="720"/>
        <w:rPr>
          <w:rFonts w:ascii="Book Antiqua" w:hAnsi="Book Antiqua"/>
        </w:rPr>
      </w:pPr>
      <w:r w:rsidRPr="00DA30DC">
        <w:rPr>
          <w:rFonts w:ascii="Book Antiqua" w:hAnsi="Book Antiqua"/>
        </w:rPr>
        <w:t>Sección 1.-</w:t>
      </w:r>
      <w:r w:rsidR="001D5EAF" w:rsidRPr="00DA30DC">
        <w:rPr>
          <w:rFonts w:ascii="Book Antiqua" w:hAnsi="Book Antiqua"/>
        </w:rPr>
        <w:t xml:space="preserve">Se </w:t>
      </w:r>
      <w:r w:rsidR="0071586F" w:rsidRPr="00DA30DC">
        <w:rPr>
          <w:rFonts w:ascii="Book Antiqua" w:hAnsi="Book Antiqua"/>
          <w:szCs w:val="24"/>
        </w:rPr>
        <w:t xml:space="preserve">ordena a la Autoridad de Tierras de Puerto Rico y a la Junta de Planificación </w:t>
      </w:r>
      <w:r w:rsidR="00050BEE">
        <w:rPr>
          <w:rFonts w:ascii="Book Antiqua" w:hAnsi="Book Antiqua"/>
          <w:szCs w:val="24"/>
        </w:rPr>
        <w:t xml:space="preserve">a </w:t>
      </w:r>
      <w:r w:rsidR="0071586F" w:rsidRPr="00DA30DC">
        <w:rPr>
          <w:rFonts w:ascii="Book Antiqua" w:hAnsi="Book Antiqua"/>
          <w:szCs w:val="24"/>
        </w:rPr>
        <w:t>liberar</w:t>
      </w:r>
      <w:r w:rsidR="001D5EAF" w:rsidRPr="00DA30DC">
        <w:rPr>
          <w:rFonts w:ascii="Book Antiqua" w:hAnsi="Book Antiqua"/>
        </w:rPr>
        <w:t xml:space="preserve"> </w:t>
      </w:r>
      <w:r w:rsidR="00050BEE">
        <w:rPr>
          <w:rFonts w:ascii="Book Antiqua" w:hAnsi="Book Antiqua"/>
        </w:rPr>
        <w:t xml:space="preserve">de </w:t>
      </w:r>
      <w:r w:rsidR="001D5EAF" w:rsidRPr="00DA30DC">
        <w:rPr>
          <w:rFonts w:ascii="Book Antiqua" w:hAnsi="Book Antiqua"/>
        </w:rPr>
        <w:t>las condiciones y restricciones sobre preservación e indivisión previamente impuestas y anotadas, según dispuesto por la Ley 107 de</w:t>
      </w:r>
      <w:r w:rsidR="00463ACF" w:rsidRPr="00DA30DC">
        <w:rPr>
          <w:rFonts w:ascii="Book Antiqua" w:hAnsi="Book Antiqua"/>
        </w:rPr>
        <w:t>l</w:t>
      </w:r>
      <w:r w:rsidR="001D5EAF" w:rsidRPr="00DA30DC">
        <w:rPr>
          <w:rFonts w:ascii="Book Antiqua" w:hAnsi="Book Antiqua"/>
        </w:rPr>
        <w:t xml:space="preserve"> 3 de julio de 1974, según enmendada,</w:t>
      </w:r>
      <w:r w:rsidRPr="00DA30DC">
        <w:rPr>
          <w:rFonts w:ascii="Book Antiqua" w:hAnsi="Book Antiqua"/>
        </w:rPr>
        <w:t xml:space="preserve"> </w:t>
      </w:r>
      <w:r w:rsidR="007E2F4D">
        <w:rPr>
          <w:rFonts w:ascii="Book Antiqua" w:hAnsi="Book Antiqua"/>
        </w:rPr>
        <w:t>a</w:t>
      </w:r>
      <w:r w:rsidR="00050BEE">
        <w:rPr>
          <w:rFonts w:ascii="Book Antiqua" w:hAnsi="Book Antiqua"/>
          <w:lang w:val="es-PR"/>
        </w:rPr>
        <w:t>l</w:t>
      </w:r>
      <w:r w:rsidR="00565798">
        <w:rPr>
          <w:rFonts w:ascii="Book Antiqua" w:hAnsi="Book Antiqua"/>
          <w:lang w:val="es-PR"/>
        </w:rPr>
        <w:t xml:space="preserve"> predio de terreno marcado con el número veinte (20) en el Plano de Subdivisión de la finca Pasto, sita en el barrio Pasto del término municipal de Morovis, Puerto Rico, compuesta de 16.3460 cuerdas</w:t>
      </w:r>
      <w:r w:rsidR="00565798">
        <w:rPr>
          <w:rFonts w:ascii="Book Antiqua" w:hAnsi="Book Antiqua"/>
        </w:rPr>
        <w:t xml:space="preserve">, equivalentes a </w:t>
      </w:r>
      <w:proofErr w:type="spellStart"/>
      <w:r w:rsidR="00565798">
        <w:rPr>
          <w:rFonts w:ascii="Book Antiqua" w:hAnsi="Book Antiqua"/>
        </w:rPr>
        <w:t>sesenticuatro</w:t>
      </w:r>
      <w:proofErr w:type="spellEnd"/>
      <w:r w:rsidR="00565798">
        <w:rPr>
          <w:rFonts w:ascii="Book Antiqua" w:hAnsi="Book Antiqua"/>
        </w:rPr>
        <w:t xml:space="preserve"> mil doscientos </w:t>
      </w:r>
      <w:proofErr w:type="spellStart"/>
      <w:r w:rsidR="00565798">
        <w:rPr>
          <w:rFonts w:ascii="Book Antiqua" w:hAnsi="Book Antiqua"/>
        </w:rPr>
        <w:t>cuarentiseis</w:t>
      </w:r>
      <w:proofErr w:type="spellEnd"/>
      <w:r w:rsidR="00565798">
        <w:rPr>
          <w:rFonts w:ascii="Book Antiqua" w:hAnsi="Book Antiqua"/>
        </w:rPr>
        <w:t xml:space="preserve"> punto veinticuatro </w:t>
      </w:r>
      <w:proofErr w:type="spellStart"/>
      <w:r w:rsidR="00565798">
        <w:rPr>
          <w:rFonts w:ascii="Book Antiqua" w:hAnsi="Book Antiqua"/>
        </w:rPr>
        <w:t>sesentinueve</w:t>
      </w:r>
      <w:proofErr w:type="spellEnd"/>
      <w:r w:rsidR="00565798">
        <w:rPr>
          <w:rFonts w:ascii="Book Antiqua" w:hAnsi="Book Antiqua"/>
        </w:rPr>
        <w:t xml:space="preserve"> (64,246.2469) metros cuadrados, y en lindes: por el Norte, con la finca número diecinueve (19) y riachuelo que la separa de la finca número veintiuno (21); por el Sur; con camino que la separa de las fincas catorce (14) y trece (13); por el Este, con riachuelo que la separa de la finca número veintiuno (21); y por el Oeste, con la finca número diecinueve (19) y camino que la separa de la finca número </w:t>
      </w:r>
      <w:proofErr w:type="spellStart"/>
      <w:r w:rsidR="00565798">
        <w:rPr>
          <w:rFonts w:ascii="Book Antiqua" w:hAnsi="Book Antiqua"/>
        </w:rPr>
        <w:t>dieciseis</w:t>
      </w:r>
      <w:proofErr w:type="spellEnd"/>
      <w:r w:rsidR="00565798">
        <w:rPr>
          <w:rFonts w:ascii="Book Antiqua" w:hAnsi="Book Antiqua"/>
        </w:rPr>
        <w:t xml:space="preserve"> (16)</w:t>
      </w:r>
      <w:r w:rsidR="008D6DA6">
        <w:rPr>
          <w:rFonts w:ascii="Book Antiqua" w:hAnsi="Book Antiqua"/>
        </w:rPr>
        <w:t>.</w:t>
      </w:r>
      <w:r w:rsidR="00715879">
        <w:rPr>
          <w:rFonts w:ascii="Book Antiqua" w:hAnsi="Book Antiqua"/>
        </w:rPr>
        <w:t xml:space="preserve"> </w:t>
      </w:r>
      <w:r w:rsidR="00050BEE" w:rsidRPr="000361E6">
        <w:rPr>
          <w:rFonts w:ascii="Book Antiqua" w:hAnsi="Book Antiqua"/>
        </w:rPr>
        <w:t>Inscrita al folio 1</w:t>
      </w:r>
      <w:r w:rsidR="000361E6" w:rsidRPr="000361E6">
        <w:rPr>
          <w:rFonts w:ascii="Book Antiqua" w:hAnsi="Book Antiqua"/>
        </w:rPr>
        <w:t>32</w:t>
      </w:r>
      <w:r w:rsidR="00050BEE" w:rsidRPr="000361E6">
        <w:rPr>
          <w:rFonts w:ascii="Book Antiqua" w:hAnsi="Book Antiqua"/>
        </w:rPr>
        <w:t xml:space="preserve"> de</w:t>
      </w:r>
      <w:r w:rsidR="00672385" w:rsidRPr="000361E6">
        <w:rPr>
          <w:rFonts w:ascii="Book Antiqua" w:hAnsi="Book Antiqua"/>
        </w:rPr>
        <w:t>l</w:t>
      </w:r>
      <w:r w:rsidR="00050BEE" w:rsidRPr="000361E6">
        <w:rPr>
          <w:rFonts w:ascii="Book Antiqua" w:hAnsi="Book Antiqua"/>
        </w:rPr>
        <w:t xml:space="preserve"> tomo 15</w:t>
      </w:r>
      <w:r w:rsidR="000361E6" w:rsidRPr="000361E6">
        <w:rPr>
          <w:rFonts w:ascii="Book Antiqua" w:hAnsi="Book Antiqua"/>
        </w:rPr>
        <w:t>0</w:t>
      </w:r>
      <w:r w:rsidR="00050BEE" w:rsidRPr="000361E6">
        <w:rPr>
          <w:rFonts w:ascii="Book Antiqua" w:hAnsi="Book Antiqua"/>
        </w:rPr>
        <w:t xml:space="preserve"> de Orocovis, </w:t>
      </w:r>
      <w:r w:rsidR="00050BEE" w:rsidRPr="000361E6">
        <w:rPr>
          <w:rFonts w:ascii="Book Antiqua" w:hAnsi="Book Antiqua"/>
          <w:lang w:val="es-PR"/>
        </w:rPr>
        <w:t>finca número 75</w:t>
      </w:r>
      <w:r w:rsidR="000361E6" w:rsidRPr="000361E6">
        <w:rPr>
          <w:rFonts w:ascii="Book Antiqua" w:hAnsi="Book Antiqua"/>
          <w:lang w:val="es-PR"/>
        </w:rPr>
        <w:t>39</w:t>
      </w:r>
      <w:r w:rsidR="00050BEE" w:rsidRPr="000361E6">
        <w:rPr>
          <w:rFonts w:ascii="Book Antiqua" w:hAnsi="Book Antiqua"/>
          <w:lang w:val="es-PR"/>
        </w:rPr>
        <w:t xml:space="preserve"> inscripción primera, Registro de la Propiedad de Barranquitas, a favor de </w:t>
      </w:r>
      <w:r w:rsidR="000361E6" w:rsidRPr="000361E6">
        <w:rPr>
          <w:rFonts w:ascii="Book Antiqua" w:hAnsi="Book Antiqua"/>
          <w:lang w:val="es-PR"/>
        </w:rPr>
        <w:t>Don Germán Soto Ortiz y Doña Cristina Salgado</w:t>
      </w:r>
      <w:r w:rsidR="00F05F34" w:rsidRPr="000361E6">
        <w:rPr>
          <w:rFonts w:ascii="Book Antiqua" w:hAnsi="Book Antiqua"/>
          <w:lang w:val="es-PR"/>
        </w:rPr>
        <w:t>.</w:t>
      </w:r>
    </w:p>
    <w:p w14:paraId="2BC71AE7" w14:textId="1A0DBDD7" w:rsidR="00C3691B" w:rsidRPr="00DA30DC" w:rsidRDefault="0071586F" w:rsidP="000A041C">
      <w:pPr>
        <w:pStyle w:val="Sangradetextonormal"/>
        <w:ind w:firstLine="720"/>
        <w:rPr>
          <w:rFonts w:ascii="Book Antiqua" w:hAnsi="Book Antiqua"/>
        </w:rPr>
      </w:pPr>
      <w:r w:rsidRPr="00DA30DC">
        <w:rPr>
          <w:rFonts w:ascii="Book Antiqua" w:hAnsi="Book Antiqua"/>
        </w:rPr>
        <w:t>Sección 2</w:t>
      </w:r>
      <w:r w:rsidR="00C3691B" w:rsidRPr="00DA30DC">
        <w:rPr>
          <w:rFonts w:ascii="Book Antiqua" w:hAnsi="Book Antiqua"/>
        </w:rPr>
        <w:t>.-Esta Resolución Conjunta comenzará a regir inmediatamente después de su aprobación.</w:t>
      </w:r>
    </w:p>
    <w:p w14:paraId="105FE39E" w14:textId="77777777" w:rsidR="001571BC" w:rsidRPr="00DA30DC" w:rsidRDefault="001571BC" w:rsidP="000A041C">
      <w:pPr>
        <w:pStyle w:val="Sangradetextonormal"/>
        <w:ind w:firstLine="0"/>
        <w:rPr>
          <w:rFonts w:ascii="Book Antiqua" w:hAnsi="Book Antiqua"/>
        </w:rPr>
        <w:sectPr w:rsidR="001571BC" w:rsidRPr="00DA30DC" w:rsidSect="00460665">
          <w:headerReference w:type="default" r:id="rId7"/>
          <w:type w:val="continuous"/>
          <w:pgSz w:w="12240" w:h="15840" w:code="1"/>
          <w:pgMar w:top="1440" w:right="1440" w:bottom="1440" w:left="1440" w:header="720" w:footer="0" w:gutter="0"/>
          <w:lnNumType w:countBy="1"/>
          <w:cols w:space="720"/>
          <w:titlePg/>
          <w:docGrid w:linePitch="326"/>
        </w:sectPr>
      </w:pPr>
    </w:p>
    <w:p w14:paraId="49ABD3C1" w14:textId="77777777" w:rsidR="001571BC" w:rsidRPr="00DA30DC" w:rsidRDefault="001571BC" w:rsidP="000A041C">
      <w:pPr>
        <w:pStyle w:val="Sangradetextonormal"/>
        <w:rPr>
          <w:rFonts w:ascii="Book Antiqua" w:hAnsi="Book Antiqua"/>
        </w:rPr>
      </w:pPr>
    </w:p>
    <w:sectPr w:rsidR="001571BC" w:rsidRPr="00DA30DC" w:rsidSect="001571BC">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989DA" w14:textId="77777777" w:rsidR="008C3E60" w:rsidRDefault="008C3E60">
      <w:r>
        <w:separator/>
      </w:r>
    </w:p>
  </w:endnote>
  <w:endnote w:type="continuationSeparator" w:id="0">
    <w:p w14:paraId="27C2CEA4" w14:textId="77777777" w:rsidR="008C3E60" w:rsidRDefault="008C3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89016" w14:textId="77777777" w:rsidR="008C3E60" w:rsidRDefault="008C3E60">
      <w:r>
        <w:separator/>
      </w:r>
    </w:p>
  </w:footnote>
  <w:footnote w:type="continuationSeparator" w:id="0">
    <w:p w14:paraId="5A7C6CAA" w14:textId="77777777" w:rsidR="008C3E60" w:rsidRDefault="008C3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390384"/>
      <w:docPartObj>
        <w:docPartGallery w:val="Page Numbers (Top of Page)"/>
        <w:docPartUnique/>
      </w:docPartObj>
    </w:sdtPr>
    <w:sdtEndPr>
      <w:rPr>
        <w:noProof/>
      </w:rPr>
    </w:sdtEndPr>
    <w:sdtContent>
      <w:p w14:paraId="099ACEE8" w14:textId="77777777" w:rsidR="00460665" w:rsidRDefault="00460665">
        <w:pPr>
          <w:pStyle w:val="Encabezado"/>
          <w:jc w:val="center"/>
        </w:pPr>
        <w:r>
          <w:fldChar w:fldCharType="begin"/>
        </w:r>
        <w:r>
          <w:instrText xml:space="preserve"> PAGE   \* MERGEFORMAT </w:instrText>
        </w:r>
        <w:r>
          <w:fldChar w:fldCharType="separate"/>
        </w:r>
        <w:r w:rsidR="001E2847">
          <w:rPr>
            <w:noProof/>
          </w:rPr>
          <w:t>3</w:t>
        </w:r>
        <w:r>
          <w:rPr>
            <w:noProof/>
          </w:rPr>
          <w:fldChar w:fldCharType="end"/>
        </w:r>
      </w:p>
    </w:sdtContent>
  </w:sdt>
  <w:p w14:paraId="13005660" w14:textId="77777777" w:rsidR="001F01B7" w:rsidRDefault="001F01B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3691B"/>
    <w:rsid w:val="0000004B"/>
    <w:rsid w:val="00014700"/>
    <w:rsid w:val="00030929"/>
    <w:rsid w:val="000361E6"/>
    <w:rsid w:val="00041D25"/>
    <w:rsid w:val="00050BEE"/>
    <w:rsid w:val="00051D75"/>
    <w:rsid w:val="00054AFA"/>
    <w:rsid w:val="00061525"/>
    <w:rsid w:val="000621B7"/>
    <w:rsid w:val="00075433"/>
    <w:rsid w:val="00076A4D"/>
    <w:rsid w:val="0008006F"/>
    <w:rsid w:val="000848C1"/>
    <w:rsid w:val="000876E2"/>
    <w:rsid w:val="00096220"/>
    <w:rsid w:val="000A041C"/>
    <w:rsid w:val="000A4D6C"/>
    <w:rsid w:val="000A745A"/>
    <w:rsid w:val="000B0E0A"/>
    <w:rsid w:val="000B11A1"/>
    <w:rsid w:val="000B15CE"/>
    <w:rsid w:val="000B53B0"/>
    <w:rsid w:val="000F5927"/>
    <w:rsid w:val="0010797B"/>
    <w:rsid w:val="0011425B"/>
    <w:rsid w:val="00117B74"/>
    <w:rsid w:val="00141A86"/>
    <w:rsid w:val="0014350E"/>
    <w:rsid w:val="00155157"/>
    <w:rsid w:val="001571BC"/>
    <w:rsid w:val="00157FDC"/>
    <w:rsid w:val="00160028"/>
    <w:rsid w:val="00162452"/>
    <w:rsid w:val="00163715"/>
    <w:rsid w:val="0016489E"/>
    <w:rsid w:val="00170C04"/>
    <w:rsid w:val="001775C9"/>
    <w:rsid w:val="00192FC8"/>
    <w:rsid w:val="001A30D5"/>
    <w:rsid w:val="001D5EAF"/>
    <w:rsid w:val="001D6CC7"/>
    <w:rsid w:val="001D7AA8"/>
    <w:rsid w:val="001E01D9"/>
    <w:rsid w:val="001E2847"/>
    <w:rsid w:val="001F01B7"/>
    <w:rsid w:val="00206452"/>
    <w:rsid w:val="002155CA"/>
    <w:rsid w:val="00217952"/>
    <w:rsid w:val="0023414C"/>
    <w:rsid w:val="002628F3"/>
    <w:rsid w:val="00287EE2"/>
    <w:rsid w:val="00290773"/>
    <w:rsid w:val="00292C94"/>
    <w:rsid w:val="00297175"/>
    <w:rsid w:val="002A4D7E"/>
    <w:rsid w:val="002A5B64"/>
    <w:rsid w:val="002B13B5"/>
    <w:rsid w:val="002D59F7"/>
    <w:rsid w:val="002E16DD"/>
    <w:rsid w:val="002E2A3A"/>
    <w:rsid w:val="002E5461"/>
    <w:rsid w:val="002F5847"/>
    <w:rsid w:val="00301E47"/>
    <w:rsid w:val="00302A8A"/>
    <w:rsid w:val="003110EC"/>
    <w:rsid w:val="00315F9D"/>
    <w:rsid w:val="003264CB"/>
    <w:rsid w:val="003306E8"/>
    <w:rsid w:val="003375BA"/>
    <w:rsid w:val="00342CC6"/>
    <w:rsid w:val="00351913"/>
    <w:rsid w:val="00353ADD"/>
    <w:rsid w:val="00354092"/>
    <w:rsid w:val="00357E55"/>
    <w:rsid w:val="00360277"/>
    <w:rsid w:val="003832D2"/>
    <w:rsid w:val="003928D3"/>
    <w:rsid w:val="003A1C7D"/>
    <w:rsid w:val="003B530B"/>
    <w:rsid w:val="003B5DF1"/>
    <w:rsid w:val="003E0A29"/>
    <w:rsid w:val="003E44D8"/>
    <w:rsid w:val="003E6AEF"/>
    <w:rsid w:val="003F466C"/>
    <w:rsid w:val="003F50D6"/>
    <w:rsid w:val="004031EB"/>
    <w:rsid w:val="00404EC9"/>
    <w:rsid w:val="0041190D"/>
    <w:rsid w:val="00423147"/>
    <w:rsid w:val="004420EC"/>
    <w:rsid w:val="00447104"/>
    <w:rsid w:val="00460665"/>
    <w:rsid w:val="00463ACF"/>
    <w:rsid w:val="004B410C"/>
    <w:rsid w:val="004C5595"/>
    <w:rsid w:val="004D197F"/>
    <w:rsid w:val="004D3781"/>
    <w:rsid w:val="005105A9"/>
    <w:rsid w:val="0055776C"/>
    <w:rsid w:val="00565798"/>
    <w:rsid w:val="00574615"/>
    <w:rsid w:val="0058075E"/>
    <w:rsid w:val="0059201C"/>
    <w:rsid w:val="00594DCD"/>
    <w:rsid w:val="005957F5"/>
    <w:rsid w:val="00597875"/>
    <w:rsid w:val="005A502B"/>
    <w:rsid w:val="005B2F9C"/>
    <w:rsid w:val="005D7004"/>
    <w:rsid w:val="005E2227"/>
    <w:rsid w:val="005E4CF2"/>
    <w:rsid w:val="005F2488"/>
    <w:rsid w:val="005F5AD4"/>
    <w:rsid w:val="00600073"/>
    <w:rsid w:val="00601256"/>
    <w:rsid w:val="00601976"/>
    <w:rsid w:val="00605CF5"/>
    <w:rsid w:val="006152BC"/>
    <w:rsid w:val="006157DE"/>
    <w:rsid w:val="00637415"/>
    <w:rsid w:val="006525A7"/>
    <w:rsid w:val="00657421"/>
    <w:rsid w:val="00660712"/>
    <w:rsid w:val="00672385"/>
    <w:rsid w:val="00687E34"/>
    <w:rsid w:val="006A5124"/>
    <w:rsid w:val="006A7EB5"/>
    <w:rsid w:val="006C01FC"/>
    <w:rsid w:val="006F51CB"/>
    <w:rsid w:val="007131B3"/>
    <w:rsid w:val="0071586F"/>
    <w:rsid w:val="00715879"/>
    <w:rsid w:val="00716E7D"/>
    <w:rsid w:val="00723D6C"/>
    <w:rsid w:val="00761A76"/>
    <w:rsid w:val="00761D43"/>
    <w:rsid w:val="0076255D"/>
    <w:rsid w:val="007719D8"/>
    <w:rsid w:val="0077653F"/>
    <w:rsid w:val="007A1590"/>
    <w:rsid w:val="007B7916"/>
    <w:rsid w:val="007E2F4D"/>
    <w:rsid w:val="00801A1A"/>
    <w:rsid w:val="00804A18"/>
    <w:rsid w:val="00805B31"/>
    <w:rsid w:val="008147CF"/>
    <w:rsid w:val="008361E2"/>
    <w:rsid w:val="008365B0"/>
    <w:rsid w:val="00844D20"/>
    <w:rsid w:val="00845393"/>
    <w:rsid w:val="008465AF"/>
    <w:rsid w:val="0085648A"/>
    <w:rsid w:val="00864FFF"/>
    <w:rsid w:val="00865E16"/>
    <w:rsid w:val="00887D9B"/>
    <w:rsid w:val="008A210F"/>
    <w:rsid w:val="008A29D1"/>
    <w:rsid w:val="008A30EF"/>
    <w:rsid w:val="008C2FEB"/>
    <w:rsid w:val="008C3E60"/>
    <w:rsid w:val="008D6DA6"/>
    <w:rsid w:val="008E1DE3"/>
    <w:rsid w:val="008F07E4"/>
    <w:rsid w:val="009029B9"/>
    <w:rsid w:val="0091142E"/>
    <w:rsid w:val="009204B6"/>
    <w:rsid w:val="0092142D"/>
    <w:rsid w:val="00922640"/>
    <w:rsid w:val="00922D60"/>
    <w:rsid w:val="00927CB7"/>
    <w:rsid w:val="00930CC7"/>
    <w:rsid w:val="00932ABB"/>
    <w:rsid w:val="0093705F"/>
    <w:rsid w:val="00957408"/>
    <w:rsid w:val="009616F0"/>
    <w:rsid w:val="00961B21"/>
    <w:rsid w:val="00975923"/>
    <w:rsid w:val="00992AA4"/>
    <w:rsid w:val="009A0A87"/>
    <w:rsid w:val="009A2CBB"/>
    <w:rsid w:val="009A7E9C"/>
    <w:rsid w:val="009C0300"/>
    <w:rsid w:val="009C2AF3"/>
    <w:rsid w:val="009C69CC"/>
    <w:rsid w:val="009C7E2D"/>
    <w:rsid w:val="009D6BAA"/>
    <w:rsid w:val="009E455A"/>
    <w:rsid w:val="009E5293"/>
    <w:rsid w:val="009F2A16"/>
    <w:rsid w:val="009F78D0"/>
    <w:rsid w:val="00A2288B"/>
    <w:rsid w:val="00A318AE"/>
    <w:rsid w:val="00A373FA"/>
    <w:rsid w:val="00A419E3"/>
    <w:rsid w:val="00A45167"/>
    <w:rsid w:val="00A50044"/>
    <w:rsid w:val="00A50A69"/>
    <w:rsid w:val="00A564F9"/>
    <w:rsid w:val="00A80CAB"/>
    <w:rsid w:val="00A81719"/>
    <w:rsid w:val="00A83B2F"/>
    <w:rsid w:val="00A84AA4"/>
    <w:rsid w:val="00AB06C8"/>
    <w:rsid w:val="00AB3A48"/>
    <w:rsid w:val="00AB5663"/>
    <w:rsid w:val="00AB6E8F"/>
    <w:rsid w:val="00AC4705"/>
    <w:rsid w:val="00AD6820"/>
    <w:rsid w:val="00AE493F"/>
    <w:rsid w:val="00AF13FE"/>
    <w:rsid w:val="00AF61E6"/>
    <w:rsid w:val="00B02BCA"/>
    <w:rsid w:val="00B057DB"/>
    <w:rsid w:val="00B3009E"/>
    <w:rsid w:val="00B55750"/>
    <w:rsid w:val="00B557DF"/>
    <w:rsid w:val="00B6528A"/>
    <w:rsid w:val="00B663C1"/>
    <w:rsid w:val="00B75603"/>
    <w:rsid w:val="00B776BA"/>
    <w:rsid w:val="00B83E48"/>
    <w:rsid w:val="00B863CA"/>
    <w:rsid w:val="00BA4F0F"/>
    <w:rsid w:val="00BA54DC"/>
    <w:rsid w:val="00BB5B21"/>
    <w:rsid w:val="00BC0705"/>
    <w:rsid w:val="00BE4D89"/>
    <w:rsid w:val="00BF4021"/>
    <w:rsid w:val="00C00E85"/>
    <w:rsid w:val="00C143E6"/>
    <w:rsid w:val="00C3691B"/>
    <w:rsid w:val="00C37A45"/>
    <w:rsid w:val="00C43B93"/>
    <w:rsid w:val="00C61C90"/>
    <w:rsid w:val="00C71A44"/>
    <w:rsid w:val="00C725C1"/>
    <w:rsid w:val="00C74591"/>
    <w:rsid w:val="00CB17C1"/>
    <w:rsid w:val="00CC7A18"/>
    <w:rsid w:val="00CD473B"/>
    <w:rsid w:val="00CD6A81"/>
    <w:rsid w:val="00D3588C"/>
    <w:rsid w:val="00D531F3"/>
    <w:rsid w:val="00D8125A"/>
    <w:rsid w:val="00D840DB"/>
    <w:rsid w:val="00DA30DC"/>
    <w:rsid w:val="00DA330B"/>
    <w:rsid w:val="00DA4267"/>
    <w:rsid w:val="00DC0D91"/>
    <w:rsid w:val="00DC11E7"/>
    <w:rsid w:val="00DD4CF5"/>
    <w:rsid w:val="00DF179E"/>
    <w:rsid w:val="00DF355F"/>
    <w:rsid w:val="00E101D3"/>
    <w:rsid w:val="00E26292"/>
    <w:rsid w:val="00E3111A"/>
    <w:rsid w:val="00E32079"/>
    <w:rsid w:val="00E36240"/>
    <w:rsid w:val="00E4522E"/>
    <w:rsid w:val="00E659C9"/>
    <w:rsid w:val="00E7683D"/>
    <w:rsid w:val="00E911B0"/>
    <w:rsid w:val="00E95E05"/>
    <w:rsid w:val="00EA0312"/>
    <w:rsid w:val="00EA134D"/>
    <w:rsid w:val="00EA31A5"/>
    <w:rsid w:val="00EA34F4"/>
    <w:rsid w:val="00EA5BD7"/>
    <w:rsid w:val="00EC3F19"/>
    <w:rsid w:val="00EC7194"/>
    <w:rsid w:val="00EF4B92"/>
    <w:rsid w:val="00F05F34"/>
    <w:rsid w:val="00F12E60"/>
    <w:rsid w:val="00F1670F"/>
    <w:rsid w:val="00F1679A"/>
    <w:rsid w:val="00F44E2B"/>
    <w:rsid w:val="00F45B24"/>
    <w:rsid w:val="00F478E3"/>
    <w:rsid w:val="00F54118"/>
    <w:rsid w:val="00F638D0"/>
    <w:rsid w:val="00F708EA"/>
    <w:rsid w:val="00F73DF9"/>
    <w:rsid w:val="00F80910"/>
    <w:rsid w:val="00F835C3"/>
    <w:rsid w:val="00F85B3F"/>
    <w:rsid w:val="00F87F80"/>
    <w:rsid w:val="00FA4509"/>
    <w:rsid w:val="00FB7C8C"/>
    <w:rsid w:val="00FC7315"/>
    <w:rsid w:val="00FC7441"/>
    <w:rsid w:val="00FD5195"/>
    <w:rsid w:val="00FE71EF"/>
    <w:rsid w:val="00FF7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D9785"/>
  <w15:chartTrackingRefBased/>
  <w15:docId w15:val="{BE4015CD-E84A-48C3-B271-9F9901C6D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Sangradetextonormal">
    <w:name w:val="Body Text Indent"/>
    <w:basedOn w:val="Normal"/>
    <w:pPr>
      <w:spacing w:line="480" w:lineRule="auto"/>
      <w:ind w:firstLine="360"/>
      <w:jc w:val="both"/>
    </w:pPr>
    <w:rPr>
      <w:lang w:val="es-ES_tradnl"/>
    </w:r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semiHidden/>
    <w:rsid w:val="005F5AD4"/>
    <w:rPr>
      <w:rFonts w:ascii="Tahoma" w:hAnsi="Tahoma" w:cs="Tahoma"/>
      <w:sz w:val="16"/>
      <w:szCs w:val="16"/>
    </w:rPr>
  </w:style>
  <w:style w:type="character" w:customStyle="1" w:styleId="EncabezadoCar">
    <w:name w:val="Encabezado Car"/>
    <w:basedOn w:val="Fuentedeprrafopredeter"/>
    <w:link w:val="Encabezado"/>
    <w:uiPriority w:val="99"/>
    <w:rsid w:val="0046066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08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matienzo\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FA32B3-BEDA-443C-AB57-27CB88AE8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Medida-V2005</Template>
  <TotalTime>4</TotalTime>
  <Pages>3</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mmatienzo</dc:creator>
  <cp:keywords/>
  <cp:lastModifiedBy>Rocío Alayón Morell</cp:lastModifiedBy>
  <cp:revision>4</cp:revision>
  <cp:lastPrinted>2026-02-24T19:03:00Z</cp:lastPrinted>
  <dcterms:created xsi:type="dcterms:W3CDTF">2026-06-04T15:44:00Z</dcterms:created>
  <dcterms:modified xsi:type="dcterms:W3CDTF">2026-06-05T18:34:00Z</dcterms:modified>
</cp:coreProperties>
</file>