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9EE999" w14:textId="468E8948" w:rsidR="000715FF" w:rsidRPr="006637F4" w:rsidRDefault="00A63459" w:rsidP="00146970">
      <w:pPr>
        <w:jc w:val="center"/>
        <w:rPr>
          <w:rFonts w:ascii="Book Antiqua" w:hAnsi="Book Antiqua"/>
          <w:sz w:val="28"/>
          <w:szCs w:val="28"/>
        </w:rPr>
      </w:pPr>
      <w:r w:rsidRPr="006637F4">
        <w:rPr>
          <w:rFonts w:ascii="Book Antiqua" w:hAnsi="Book Antiqua"/>
          <w:sz w:val="28"/>
          <w:szCs w:val="28"/>
        </w:rPr>
        <w:t>GOBIERNO</w:t>
      </w:r>
      <w:r w:rsidR="00A0097C" w:rsidRPr="006637F4">
        <w:rPr>
          <w:rFonts w:ascii="Book Antiqua" w:hAnsi="Book Antiqua"/>
          <w:sz w:val="28"/>
          <w:szCs w:val="28"/>
        </w:rPr>
        <w:t xml:space="preserve"> DE PUERTO RICO</w:t>
      </w:r>
    </w:p>
    <w:p w14:paraId="027451C0" w14:textId="77777777" w:rsidR="000715FF" w:rsidRPr="000046EF" w:rsidRDefault="000715FF" w:rsidP="00146970">
      <w:pPr>
        <w:jc w:val="center"/>
        <w:rPr>
          <w:rFonts w:ascii="Book Antiqua" w:hAnsi="Book Antiqua"/>
        </w:rPr>
      </w:pPr>
    </w:p>
    <w:p w14:paraId="4370EAF2" w14:textId="64428C88" w:rsidR="000715FF" w:rsidRPr="00B50D2C" w:rsidRDefault="006637F4" w:rsidP="006637F4">
      <w:pPr>
        <w:pStyle w:val="Title2"/>
        <w:tabs>
          <w:tab w:val="clear" w:pos="648"/>
          <w:tab w:val="clear" w:pos="7776"/>
          <w:tab w:val="clear" w:pos="7848"/>
        </w:tabs>
        <w:rPr>
          <w:rFonts w:ascii="Book Antiqua" w:hAnsi="Book Antiqua"/>
        </w:rPr>
      </w:pPr>
      <w:r w:rsidRPr="00B50D2C">
        <w:rPr>
          <w:rFonts w:ascii="Book Antiqua" w:hAnsi="Book Antiqua"/>
        </w:rPr>
        <w:t>20ma.</w:t>
      </w:r>
      <w:r w:rsidR="00DA35AA" w:rsidRPr="00B50D2C">
        <w:rPr>
          <w:rFonts w:ascii="Book Antiqua" w:hAnsi="Book Antiqua"/>
        </w:rPr>
        <w:t xml:space="preserve"> </w:t>
      </w:r>
      <w:r w:rsidR="003163A2" w:rsidRPr="00B50D2C">
        <w:rPr>
          <w:rFonts w:ascii="Book Antiqua" w:hAnsi="Book Antiqua"/>
        </w:rPr>
        <w:t>Asamblea</w:t>
      </w:r>
      <w:r w:rsidR="003163A2" w:rsidRPr="00B50D2C">
        <w:rPr>
          <w:rFonts w:ascii="Book Antiqua" w:hAnsi="Book Antiqua"/>
        </w:rPr>
        <w:tab/>
      </w:r>
      <w:r w:rsidRPr="00B50D2C">
        <w:rPr>
          <w:rFonts w:ascii="Book Antiqua" w:hAnsi="Book Antiqua"/>
        </w:rPr>
        <w:tab/>
      </w:r>
      <w:r w:rsidRPr="00B50D2C">
        <w:rPr>
          <w:rFonts w:ascii="Book Antiqua" w:hAnsi="Book Antiqua"/>
        </w:rPr>
        <w:tab/>
      </w:r>
      <w:r w:rsidRPr="00B50D2C">
        <w:rPr>
          <w:rFonts w:ascii="Book Antiqua" w:hAnsi="Book Antiqua"/>
        </w:rPr>
        <w:tab/>
      </w:r>
      <w:r w:rsidRPr="00B50D2C">
        <w:rPr>
          <w:rFonts w:ascii="Book Antiqua" w:hAnsi="Book Antiqua"/>
        </w:rPr>
        <w:tab/>
      </w:r>
      <w:r w:rsidRPr="00B50D2C">
        <w:rPr>
          <w:rFonts w:ascii="Book Antiqua" w:hAnsi="Book Antiqua"/>
        </w:rPr>
        <w:tab/>
      </w:r>
      <w:r w:rsidRPr="00B50D2C">
        <w:rPr>
          <w:rFonts w:ascii="Book Antiqua" w:hAnsi="Book Antiqua"/>
        </w:rPr>
        <w:tab/>
      </w:r>
      <w:r w:rsidRPr="00B50D2C">
        <w:rPr>
          <w:rFonts w:ascii="Book Antiqua" w:hAnsi="Book Antiqua"/>
        </w:rPr>
        <w:tab/>
        <w:t xml:space="preserve">             </w:t>
      </w:r>
      <w:r w:rsidR="00FE36EE">
        <w:rPr>
          <w:rFonts w:ascii="Book Antiqua" w:hAnsi="Book Antiqua"/>
        </w:rPr>
        <w:t>3r</w:t>
      </w:r>
      <w:r w:rsidRPr="00B50D2C">
        <w:rPr>
          <w:rFonts w:ascii="Book Antiqua" w:hAnsi="Book Antiqua"/>
        </w:rPr>
        <w:t xml:space="preserve">a. </w:t>
      </w:r>
      <w:r w:rsidR="000715FF" w:rsidRPr="00B50D2C">
        <w:rPr>
          <w:rFonts w:ascii="Book Antiqua" w:hAnsi="Book Antiqua"/>
        </w:rPr>
        <w:t>Sesión</w:t>
      </w:r>
    </w:p>
    <w:p w14:paraId="5DF22898" w14:textId="56505CB1" w:rsidR="000715FF" w:rsidRDefault="000715FF" w:rsidP="006637F4">
      <w:pPr>
        <w:pStyle w:val="Title2"/>
        <w:tabs>
          <w:tab w:val="clear" w:pos="648"/>
          <w:tab w:val="clear" w:pos="7776"/>
          <w:tab w:val="clear" w:pos="7848"/>
        </w:tabs>
        <w:rPr>
          <w:rFonts w:ascii="Book Antiqua" w:hAnsi="Book Antiqua"/>
        </w:rPr>
      </w:pPr>
      <w:r w:rsidRPr="00B50D2C">
        <w:rPr>
          <w:rFonts w:ascii="Book Antiqua" w:hAnsi="Book Antiqua"/>
        </w:rPr>
        <w:tab/>
        <w:t>Legislativa</w:t>
      </w:r>
      <w:r w:rsidRPr="00B50D2C">
        <w:rPr>
          <w:rFonts w:ascii="Book Antiqua" w:hAnsi="Book Antiqua"/>
        </w:rPr>
        <w:tab/>
      </w:r>
      <w:r w:rsidRPr="00B50D2C">
        <w:rPr>
          <w:rFonts w:ascii="Book Antiqua" w:hAnsi="Book Antiqua"/>
        </w:rPr>
        <w:tab/>
      </w:r>
      <w:r w:rsidR="006637F4" w:rsidRPr="00B50D2C">
        <w:rPr>
          <w:rFonts w:ascii="Book Antiqua" w:hAnsi="Book Antiqua"/>
        </w:rPr>
        <w:tab/>
      </w:r>
      <w:r w:rsidR="006637F4" w:rsidRPr="00B50D2C">
        <w:rPr>
          <w:rFonts w:ascii="Book Antiqua" w:hAnsi="Book Antiqua"/>
        </w:rPr>
        <w:tab/>
      </w:r>
      <w:r w:rsidR="006637F4" w:rsidRPr="00B50D2C">
        <w:rPr>
          <w:rFonts w:ascii="Book Antiqua" w:hAnsi="Book Antiqua"/>
        </w:rPr>
        <w:tab/>
      </w:r>
      <w:r w:rsidR="006637F4" w:rsidRPr="00B50D2C">
        <w:rPr>
          <w:rFonts w:ascii="Book Antiqua" w:hAnsi="Book Antiqua"/>
        </w:rPr>
        <w:tab/>
      </w:r>
      <w:r w:rsidR="006637F4" w:rsidRPr="00B50D2C">
        <w:rPr>
          <w:rFonts w:ascii="Book Antiqua" w:hAnsi="Book Antiqua"/>
        </w:rPr>
        <w:tab/>
      </w:r>
      <w:r w:rsidR="006637F4" w:rsidRPr="00B50D2C">
        <w:rPr>
          <w:rFonts w:ascii="Book Antiqua" w:hAnsi="Book Antiqua"/>
        </w:rPr>
        <w:tab/>
      </w:r>
      <w:r w:rsidR="006637F4" w:rsidRPr="00B50D2C">
        <w:rPr>
          <w:rFonts w:ascii="Book Antiqua" w:hAnsi="Book Antiqua"/>
        </w:rPr>
        <w:tab/>
        <w:t xml:space="preserve">         </w:t>
      </w:r>
      <w:r w:rsidRPr="00B50D2C">
        <w:rPr>
          <w:rFonts w:ascii="Book Antiqua" w:hAnsi="Book Antiqua"/>
        </w:rPr>
        <w:t>Ordinaria</w:t>
      </w:r>
    </w:p>
    <w:p w14:paraId="402ABDA8" w14:textId="77777777" w:rsidR="0062367D" w:rsidRPr="0062367D" w:rsidRDefault="0062367D" w:rsidP="0062367D"/>
    <w:p w14:paraId="2E0C4887" w14:textId="77777777" w:rsidR="000715FF" w:rsidRPr="00B50D2C" w:rsidRDefault="000715FF" w:rsidP="00146970">
      <w:pPr>
        <w:rPr>
          <w:rFonts w:ascii="Book Antiqua" w:hAnsi="Book Antiqua"/>
        </w:rPr>
      </w:pPr>
    </w:p>
    <w:p w14:paraId="28473FCE" w14:textId="6B87438A" w:rsidR="000715FF" w:rsidRPr="000046EF" w:rsidRDefault="00A63459" w:rsidP="006637F4">
      <w:pPr>
        <w:jc w:val="center"/>
        <w:rPr>
          <w:rFonts w:ascii="Book Antiqua" w:hAnsi="Book Antiqua"/>
          <w:b/>
          <w:sz w:val="36"/>
          <w:szCs w:val="36"/>
        </w:rPr>
      </w:pPr>
      <w:r>
        <w:rPr>
          <w:rFonts w:ascii="Book Antiqua" w:hAnsi="Book Antiqua"/>
          <w:b/>
          <w:sz w:val="36"/>
          <w:szCs w:val="36"/>
        </w:rPr>
        <w:t>C</w:t>
      </w:r>
      <w:r w:rsidR="00CA5DA3">
        <w:rPr>
          <w:rFonts w:ascii="Book Antiqua" w:hAnsi="Book Antiqua"/>
          <w:b/>
          <w:sz w:val="36"/>
          <w:szCs w:val="36"/>
        </w:rPr>
        <w:t>ÁMARA DE REPRESENTANTES</w:t>
      </w:r>
    </w:p>
    <w:p w14:paraId="678074C1" w14:textId="77777777" w:rsidR="006637F4" w:rsidRPr="006637F4" w:rsidRDefault="006637F4" w:rsidP="006637F4">
      <w:pPr>
        <w:jc w:val="center"/>
        <w:rPr>
          <w:rFonts w:ascii="Book Antiqua" w:hAnsi="Book Antiqua"/>
          <w:b/>
          <w:szCs w:val="24"/>
        </w:rPr>
      </w:pPr>
    </w:p>
    <w:p w14:paraId="5708EE8A" w14:textId="04BF4833" w:rsidR="006637F4" w:rsidRPr="0062367D" w:rsidRDefault="000715FF" w:rsidP="0062367D">
      <w:pPr>
        <w:spacing w:line="360" w:lineRule="auto"/>
        <w:jc w:val="center"/>
        <w:rPr>
          <w:rFonts w:ascii="Book Antiqua" w:hAnsi="Book Antiqua"/>
          <w:b/>
          <w:sz w:val="52"/>
          <w:szCs w:val="52"/>
        </w:rPr>
      </w:pPr>
      <w:r w:rsidRPr="000046EF">
        <w:rPr>
          <w:rFonts w:ascii="Book Antiqua" w:hAnsi="Book Antiqua"/>
          <w:b/>
          <w:sz w:val="52"/>
          <w:szCs w:val="52"/>
        </w:rPr>
        <w:t>P. de</w:t>
      </w:r>
      <w:r w:rsidR="00CA5DA3">
        <w:rPr>
          <w:rFonts w:ascii="Book Antiqua" w:hAnsi="Book Antiqua"/>
          <w:b/>
          <w:sz w:val="52"/>
          <w:szCs w:val="52"/>
        </w:rPr>
        <w:t xml:space="preserve"> </w:t>
      </w:r>
      <w:r w:rsidRPr="000046EF">
        <w:rPr>
          <w:rFonts w:ascii="Book Antiqua" w:hAnsi="Book Antiqua"/>
          <w:b/>
          <w:sz w:val="52"/>
          <w:szCs w:val="52"/>
        </w:rPr>
        <w:t>l</w:t>
      </w:r>
      <w:r w:rsidR="00CA5DA3">
        <w:rPr>
          <w:rFonts w:ascii="Book Antiqua" w:hAnsi="Book Antiqua"/>
          <w:b/>
          <w:sz w:val="52"/>
          <w:szCs w:val="52"/>
        </w:rPr>
        <w:t>a</w:t>
      </w:r>
      <w:r w:rsidRPr="000046EF">
        <w:rPr>
          <w:rFonts w:ascii="Book Antiqua" w:hAnsi="Book Antiqua"/>
          <w:b/>
          <w:sz w:val="52"/>
          <w:szCs w:val="52"/>
        </w:rPr>
        <w:t xml:space="preserve"> </w:t>
      </w:r>
      <w:r w:rsidR="00CA5DA3">
        <w:rPr>
          <w:rFonts w:ascii="Book Antiqua" w:hAnsi="Book Antiqua"/>
          <w:b/>
          <w:sz w:val="52"/>
          <w:szCs w:val="52"/>
        </w:rPr>
        <w:t>C</w:t>
      </w:r>
      <w:r w:rsidRPr="000046EF">
        <w:rPr>
          <w:rFonts w:ascii="Book Antiqua" w:hAnsi="Book Antiqua"/>
          <w:b/>
          <w:sz w:val="52"/>
          <w:szCs w:val="52"/>
        </w:rPr>
        <w:t>.</w:t>
      </w:r>
      <w:r w:rsidR="00F95322">
        <w:rPr>
          <w:rFonts w:ascii="Book Antiqua" w:hAnsi="Book Antiqua"/>
          <w:b/>
          <w:sz w:val="52"/>
          <w:szCs w:val="52"/>
        </w:rPr>
        <w:t xml:space="preserve"> 1320</w:t>
      </w:r>
    </w:p>
    <w:p w14:paraId="6A75721F" w14:textId="1FF3F8FA" w:rsidR="00F005B8" w:rsidRPr="00F005B8" w:rsidRDefault="00F95322" w:rsidP="006637F4">
      <w:pPr>
        <w:jc w:val="center"/>
        <w:rPr>
          <w:rFonts w:ascii="Book Antiqua" w:hAnsi="Book Antiqua"/>
          <w:szCs w:val="24"/>
        </w:rPr>
      </w:pPr>
      <w:r>
        <w:rPr>
          <w:rFonts w:ascii="Book Antiqua" w:hAnsi="Book Antiqua"/>
          <w:szCs w:val="24"/>
        </w:rPr>
        <w:t xml:space="preserve">22 </w:t>
      </w:r>
      <w:r w:rsidR="006637F4">
        <w:rPr>
          <w:rFonts w:ascii="Book Antiqua" w:hAnsi="Book Antiqua"/>
          <w:szCs w:val="24"/>
        </w:rPr>
        <w:t xml:space="preserve">DE </w:t>
      </w:r>
      <w:r w:rsidR="00FE36EE">
        <w:rPr>
          <w:rFonts w:ascii="Book Antiqua" w:hAnsi="Book Antiqua"/>
          <w:szCs w:val="24"/>
        </w:rPr>
        <w:t>JUNIO</w:t>
      </w:r>
      <w:r w:rsidR="006637F4">
        <w:rPr>
          <w:rFonts w:ascii="Book Antiqua" w:hAnsi="Book Antiqua"/>
          <w:szCs w:val="24"/>
        </w:rPr>
        <w:t xml:space="preserve"> DE</w:t>
      </w:r>
      <w:r w:rsidR="003163A2">
        <w:rPr>
          <w:rFonts w:ascii="Book Antiqua" w:hAnsi="Book Antiqua"/>
          <w:szCs w:val="24"/>
        </w:rPr>
        <w:t xml:space="preserve"> 202</w:t>
      </w:r>
      <w:r w:rsidR="00FE36EE">
        <w:rPr>
          <w:rFonts w:ascii="Book Antiqua" w:hAnsi="Book Antiqua"/>
          <w:szCs w:val="24"/>
        </w:rPr>
        <w:t>6</w:t>
      </w:r>
    </w:p>
    <w:p w14:paraId="6F28F661" w14:textId="77777777" w:rsidR="006637F4" w:rsidRDefault="006637F4" w:rsidP="006637F4">
      <w:pPr>
        <w:jc w:val="center"/>
        <w:rPr>
          <w:rFonts w:ascii="Book Antiqua" w:hAnsi="Book Antiqua"/>
          <w:szCs w:val="24"/>
        </w:rPr>
      </w:pPr>
    </w:p>
    <w:p w14:paraId="26510AB7" w14:textId="2ED1146A" w:rsidR="00152402" w:rsidRPr="00152402" w:rsidRDefault="00152402" w:rsidP="00152402">
      <w:pPr>
        <w:jc w:val="center"/>
        <w:rPr>
          <w:rFonts w:ascii="Book Antiqua" w:hAnsi="Book Antiqua"/>
          <w:szCs w:val="24"/>
          <w:lang w:val="es-ES_tradnl"/>
        </w:rPr>
      </w:pPr>
      <w:r w:rsidRPr="00152402">
        <w:rPr>
          <w:rFonts w:ascii="Book Antiqua" w:hAnsi="Book Antiqua"/>
          <w:szCs w:val="24"/>
          <w:lang w:val="es-ES"/>
        </w:rPr>
        <w:t>Presentad</w:t>
      </w:r>
      <w:r w:rsidR="00AA1EB6">
        <w:rPr>
          <w:rFonts w:ascii="Book Antiqua" w:hAnsi="Book Antiqua"/>
          <w:szCs w:val="24"/>
          <w:lang w:val="es-ES"/>
        </w:rPr>
        <w:t>o</w:t>
      </w:r>
      <w:r w:rsidRPr="00152402">
        <w:rPr>
          <w:rFonts w:ascii="Book Antiqua" w:hAnsi="Book Antiqua"/>
          <w:szCs w:val="24"/>
          <w:lang w:val="es-ES"/>
        </w:rPr>
        <w:t xml:space="preserve"> por l</w:t>
      </w:r>
      <w:r w:rsidR="002108B0">
        <w:rPr>
          <w:rFonts w:ascii="Book Antiqua" w:hAnsi="Book Antiqua"/>
          <w:szCs w:val="24"/>
          <w:lang w:val="es-ES"/>
        </w:rPr>
        <w:t xml:space="preserve">a representante </w:t>
      </w:r>
      <w:r w:rsidR="002108B0">
        <w:rPr>
          <w:rFonts w:ascii="Book Antiqua" w:hAnsi="Book Antiqua"/>
          <w:i/>
          <w:iCs/>
          <w:szCs w:val="24"/>
          <w:lang w:val="es-ES"/>
        </w:rPr>
        <w:t>Higgins Cuadrado</w:t>
      </w:r>
      <w:r w:rsidR="00ED1D2E">
        <w:rPr>
          <w:rFonts w:ascii="Book Antiqua" w:hAnsi="Book Antiqua"/>
          <w:i/>
          <w:iCs/>
          <w:szCs w:val="24"/>
          <w:lang w:val="es-ES"/>
        </w:rPr>
        <w:t xml:space="preserve">; </w:t>
      </w:r>
      <w:r w:rsidR="003E7DF5">
        <w:rPr>
          <w:rFonts w:ascii="Book Antiqua" w:hAnsi="Book Antiqua"/>
          <w:szCs w:val="24"/>
          <w:lang w:val="es-ES"/>
        </w:rPr>
        <w:t>y el representante</w:t>
      </w:r>
      <w:r w:rsidRPr="00152402">
        <w:rPr>
          <w:rFonts w:ascii="Book Antiqua" w:hAnsi="Book Antiqua"/>
          <w:szCs w:val="24"/>
          <w:lang w:val="es-ES"/>
        </w:rPr>
        <w:t xml:space="preserve"> </w:t>
      </w:r>
      <w:r w:rsidRPr="00152402">
        <w:rPr>
          <w:rFonts w:ascii="Book Antiqua" w:hAnsi="Book Antiqua"/>
          <w:i/>
          <w:iCs/>
          <w:szCs w:val="24"/>
          <w:lang w:val="es-ES"/>
        </w:rPr>
        <w:t>Torres Cruz</w:t>
      </w:r>
      <w:r w:rsidRPr="00152402">
        <w:rPr>
          <w:rFonts w:ascii="Book Antiqua" w:hAnsi="Book Antiqua"/>
          <w:szCs w:val="24"/>
          <w:lang w:val="es-ES"/>
        </w:rPr>
        <w:t xml:space="preserve"> </w:t>
      </w:r>
    </w:p>
    <w:p w14:paraId="156777FA" w14:textId="05CF8920" w:rsidR="006637F4" w:rsidRPr="00152402" w:rsidRDefault="00152402" w:rsidP="00152402">
      <w:pPr>
        <w:jc w:val="center"/>
        <w:rPr>
          <w:rFonts w:ascii="Book Antiqua" w:hAnsi="Book Antiqua"/>
          <w:szCs w:val="24"/>
          <w:lang w:val="es-ES"/>
        </w:rPr>
      </w:pPr>
      <w:r w:rsidRPr="00152402">
        <w:rPr>
          <w:rFonts w:ascii="Book Antiqua" w:hAnsi="Book Antiqua"/>
          <w:szCs w:val="24"/>
          <w:lang w:val="es-ES"/>
        </w:rPr>
        <w:t xml:space="preserve">por Petición de </w:t>
      </w:r>
      <w:r w:rsidR="009A573B">
        <w:rPr>
          <w:rFonts w:ascii="Book Antiqua" w:hAnsi="Book Antiqua"/>
          <w:i/>
          <w:iCs/>
          <w:szCs w:val="24"/>
          <w:lang w:val="es-ES"/>
        </w:rPr>
        <w:t>Lcda. Hilda Ramón Rodríguez</w:t>
      </w:r>
      <w:r w:rsidRPr="00152402">
        <w:rPr>
          <w:rFonts w:ascii="Book Antiqua" w:hAnsi="Book Antiqua"/>
          <w:i/>
          <w:iCs/>
          <w:szCs w:val="24"/>
          <w:lang w:val="es-ES"/>
        </w:rPr>
        <w:t xml:space="preserve">  </w:t>
      </w:r>
    </w:p>
    <w:p w14:paraId="6BDC6750" w14:textId="77777777" w:rsidR="00152402" w:rsidRDefault="00152402" w:rsidP="006637F4">
      <w:pPr>
        <w:jc w:val="center"/>
        <w:rPr>
          <w:rFonts w:ascii="Book Antiqua" w:hAnsi="Book Antiqua"/>
          <w:iCs/>
          <w:szCs w:val="24"/>
        </w:rPr>
      </w:pPr>
    </w:p>
    <w:p w14:paraId="6BBCC098" w14:textId="551C4BCF" w:rsidR="00631C46" w:rsidRPr="00922603" w:rsidRDefault="00922603" w:rsidP="006637F4">
      <w:pPr>
        <w:jc w:val="center"/>
        <w:rPr>
          <w:iCs/>
          <w:szCs w:val="24"/>
        </w:rPr>
      </w:pPr>
      <w:r>
        <w:rPr>
          <w:rFonts w:ascii="Book Antiqua" w:hAnsi="Book Antiqua"/>
          <w:iCs/>
          <w:szCs w:val="24"/>
        </w:rPr>
        <w:t>Referido a</w:t>
      </w:r>
      <w:r w:rsidR="00ED1D2E">
        <w:rPr>
          <w:rFonts w:ascii="Book Antiqua" w:hAnsi="Book Antiqua"/>
          <w:iCs/>
          <w:szCs w:val="24"/>
        </w:rPr>
        <w:t xml:space="preserve"> la Comisión de Salud</w:t>
      </w:r>
    </w:p>
    <w:p w14:paraId="43357B95" w14:textId="77777777" w:rsidR="000715FF" w:rsidRPr="00A0097C" w:rsidRDefault="000715FF" w:rsidP="006637F4">
      <w:pPr>
        <w:jc w:val="center"/>
        <w:rPr>
          <w:rFonts w:ascii="Book Antiqua" w:hAnsi="Book Antiqua"/>
          <w:szCs w:val="24"/>
        </w:rPr>
      </w:pPr>
    </w:p>
    <w:p w14:paraId="35F821D1" w14:textId="200ADA23" w:rsidR="000715FF" w:rsidRPr="00AA1EB6" w:rsidRDefault="000715FF" w:rsidP="00AA1EB6">
      <w:pPr>
        <w:spacing w:line="360" w:lineRule="auto"/>
        <w:jc w:val="center"/>
        <w:rPr>
          <w:rFonts w:ascii="Book Antiqua" w:hAnsi="Book Antiqua"/>
          <w:b/>
          <w:sz w:val="28"/>
          <w:szCs w:val="28"/>
        </w:rPr>
      </w:pPr>
      <w:r w:rsidRPr="006637F4">
        <w:rPr>
          <w:rFonts w:ascii="Book Antiqua" w:hAnsi="Book Antiqua"/>
          <w:b/>
          <w:sz w:val="28"/>
          <w:szCs w:val="28"/>
        </w:rPr>
        <w:t>LEY</w:t>
      </w:r>
    </w:p>
    <w:p w14:paraId="2840FC39" w14:textId="77777777" w:rsidR="00ED1D2E" w:rsidRDefault="00ED1D2E" w:rsidP="006637F4">
      <w:pPr>
        <w:pStyle w:val="Default"/>
        <w:ind w:left="720" w:hanging="720"/>
        <w:jc w:val="both"/>
        <w:rPr>
          <w:rFonts w:ascii="Book Antiqua" w:hAnsi="Book Antiqua"/>
          <w:lang w:val="es-PR"/>
        </w:rPr>
      </w:pPr>
    </w:p>
    <w:p w14:paraId="0B362A91" w14:textId="39951B31" w:rsidR="000715FF" w:rsidRPr="00A0097C" w:rsidRDefault="000715FF" w:rsidP="006637F4">
      <w:pPr>
        <w:pStyle w:val="Default"/>
        <w:ind w:left="720" w:hanging="720"/>
        <w:jc w:val="both"/>
        <w:rPr>
          <w:rFonts w:ascii="Book Antiqua" w:hAnsi="Book Antiqua"/>
          <w:lang w:val="es-PR"/>
        </w:rPr>
      </w:pPr>
      <w:r w:rsidRPr="00A0097C">
        <w:rPr>
          <w:rFonts w:ascii="Book Antiqua" w:hAnsi="Book Antiqua"/>
          <w:lang w:val="es-PR"/>
        </w:rPr>
        <w:t>Para</w:t>
      </w:r>
      <w:r w:rsidRPr="00E34EC0">
        <w:rPr>
          <w:rFonts w:ascii="Book Antiqua" w:hAnsi="Book Antiqua"/>
          <w:lang w:val="es-PR"/>
        </w:rPr>
        <w:t xml:space="preserve"> </w:t>
      </w:r>
      <w:r w:rsidR="00B91CBD">
        <w:rPr>
          <w:rFonts w:ascii="Book Antiqua" w:hAnsi="Book Antiqua"/>
          <w:lang w:val="es-PR"/>
        </w:rPr>
        <w:t>enmendar el inciso (</w:t>
      </w:r>
      <w:r w:rsidR="00302188">
        <w:rPr>
          <w:rFonts w:ascii="Book Antiqua" w:hAnsi="Book Antiqua"/>
          <w:lang w:val="es-PR"/>
        </w:rPr>
        <w:t>i</w:t>
      </w:r>
      <w:r w:rsidR="00B91CBD">
        <w:rPr>
          <w:rFonts w:ascii="Book Antiqua" w:hAnsi="Book Antiqua"/>
          <w:lang w:val="es-PR"/>
        </w:rPr>
        <w:t>)</w:t>
      </w:r>
      <w:r w:rsidR="00DA687C">
        <w:rPr>
          <w:rFonts w:ascii="Book Antiqua" w:hAnsi="Book Antiqua"/>
          <w:lang w:val="es-PR"/>
        </w:rPr>
        <w:t xml:space="preserve"> </w:t>
      </w:r>
      <w:r w:rsidR="00E34EC0" w:rsidRPr="00F02F45">
        <w:rPr>
          <w:rFonts w:ascii="Book Antiqua" w:hAnsi="Book Antiqua"/>
          <w:lang w:val="es-PR"/>
        </w:rPr>
        <w:t xml:space="preserve">de </w:t>
      </w:r>
      <w:r w:rsidR="000046EF" w:rsidRPr="00F02F45">
        <w:rPr>
          <w:rFonts w:ascii="Book Antiqua" w:hAnsi="Book Antiqua"/>
          <w:lang w:val="es-PR"/>
        </w:rPr>
        <w:t>la Sección 3, del Artículo VI,</w:t>
      </w:r>
      <w:r w:rsidR="000046EF" w:rsidRPr="00A0097C">
        <w:rPr>
          <w:rFonts w:ascii="Book Antiqua" w:hAnsi="Book Antiqua"/>
          <w:lang w:val="es-PR"/>
        </w:rPr>
        <w:t xml:space="preserve"> de la Ley Núm. 72-1993, según enmendada, conocida como “Ley de la Administración de Seguros de Salud de Puerto Rico</w:t>
      </w:r>
      <w:r w:rsidR="005D114D">
        <w:rPr>
          <w:rFonts w:ascii="Book Antiqua" w:hAnsi="Book Antiqua"/>
          <w:lang w:val="es-PR"/>
        </w:rPr>
        <w:t xml:space="preserve"> (ASES)</w:t>
      </w:r>
      <w:r w:rsidR="000046EF" w:rsidRPr="00A0097C">
        <w:rPr>
          <w:rFonts w:ascii="Book Antiqua" w:hAnsi="Book Antiqua"/>
          <w:lang w:val="es-PR"/>
        </w:rPr>
        <w:t xml:space="preserve">”, a los fines de incluir como beneficiarios del </w:t>
      </w:r>
      <w:r w:rsidR="00146970" w:rsidRPr="00A0097C">
        <w:rPr>
          <w:rFonts w:ascii="Book Antiqua" w:hAnsi="Book Antiqua"/>
          <w:lang w:val="es-PR"/>
        </w:rPr>
        <w:t>P</w:t>
      </w:r>
      <w:r w:rsidR="000046EF" w:rsidRPr="00A0097C">
        <w:rPr>
          <w:rFonts w:ascii="Book Antiqua" w:hAnsi="Book Antiqua"/>
          <w:lang w:val="es-PR"/>
        </w:rPr>
        <w:t xml:space="preserve">lan de </w:t>
      </w:r>
      <w:r w:rsidR="00146970" w:rsidRPr="00A0097C">
        <w:rPr>
          <w:rFonts w:ascii="Book Antiqua" w:hAnsi="Book Antiqua"/>
          <w:lang w:val="es-PR"/>
        </w:rPr>
        <w:t>S</w:t>
      </w:r>
      <w:r w:rsidR="000046EF" w:rsidRPr="00A0097C">
        <w:rPr>
          <w:rFonts w:ascii="Book Antiqua" w:hAnsi="Book Antiqua"/>
          <w:lang w:val="es-PR"/>
        </w:rPr>
        <w:t xml:space="preserve">alud del </w:t>
      </w:r>
      <w:r w:rsidR="00146970" w:rsidRPr="00A0097C">
        <w:rPr>
          <w:rFonts w:ascii="Book Antiqua" w:hAnsi="Book Antiqua"/>
          <w:lang w:val="es-PR"/>
        </w:rPr>
        <w:t>G</w:t>
      </w:r>
      <w:r w:rsidR="0012663A">
        <w:rPr>
          <w:rFonts w:ascii="Book Antiqua" w:hAnsi="Book Antiqua"/>
          <w:lang w:val="es-PR"/>
        </w:rPr>
        <w:t xml:space="preserve">obierno </w:t>
      </w:r>
      <w:r w:rsidR="0049033E">
        <w:rPr>
          <w:rFonts w:ascii="Book Antiqua" w:hAnsi="Book Antiqua"/>
          <w:lang w:val="es-PR"/>
        </w:rPr>
        <w:t xml:space="preserve">de Puerto Rico </w:t>
      </w:r>
      <w:r w:rsidR="0012663A">
        <w:rPr>
          <w:rFonts w:ascii="Book Antiqua" w:hAnsi="Book Antiqua"/>
          <w:lang w:val="es-PR"/>
        </w:rPr>
        <w:t>a</w:t>
      </w:r>
      <w:r w:rsidR="00B91CBD">
        <w:rPr>
          <w:rFonts w:ascii="Book Antiqua" w:hAnsi="Book Antiqua"/>
          <w:lang w:val="es-PR"/>
        </w:rPr>
        <w:t xml:space="preserve"> l</w:t>
      </w:r>
      <w:r w:rsidR="007D1801">
        <w:rPr>
          <w:rFonts w:ascii="Book Antiqua" w:hAnsi="Book Antiqua"/>
          <w:lang w:val="es-PR"/>
        </w:rPr>
        <w:t>as intercesoras o intercesor</w:t>
      </w:r>
      <w:r w:rsidR="009C6854">
        <w:rPr>
          <w:rFonts w:ascii="Book Antiqua" w:hAnsi="Book Antiqua"/>
          <w:lang w:val="es-PR"/>
        </w:rPr>
        <w:t>es</w:t>
      </w:r>
      <w:r w:rsidR="007D1801">
        <w:rPr>
          <w:rFonts w:ascii="Book Antiqua" w:hAnsi="Book Antiqua"/>
          <w:lang w:val="es-PR"/>
        </w:rPr>
        <w:t xml:space="preserve"> legal</w:t>
      </w:r>
      <w:r w:rsidR="009C6854">
        <w:rPr>
          <w:rFonts w:ascii="Book Antiqua" w:hAnsi="Book Antiqua"/>
          <w:lang w:val="es-PR"/>
        </w:rPr>
        <w:t>es</w:t>
      </w:r>
      <w:r w:rsidR="00155272">
        <w:rPr>
          <w:rFonts w:ascii="Book Antiqua" w:hAnsi="Book Antiqua"/>
          <w:lang w:val="es-PR"/>
        </w:rPr>
        <w:t>, según definidos en l</w:t>
      </w:r>
      <w:r w:rsidR="003A6343">
        <w:rPr>
          <w:rFonts w:ascii="Book Antiqua" w:hAnsi="Book Antiqua"/>
          <w:lang w:val="es-PR"/>
        </w:rPr>
        <w:t xml:space="preserve">a </w:t>
      </w:r>
      <w:r w:rsidR="003A6343" w:rsidRPr="003A6343">
        <w:rPr>
          <w:rFonts w:ascii="Book Antiqua" w:hAnsi="Book Antiqua"/>
          <w:lang w:val="es-PR"/>
        </w:rPr>
        <w:t>Ley Núm. 54 de 15 de agosto de 1989, según enmendada, conocida como “Ley de Prevención e Intervención con la Violencia Doméstica</w:t>
      </w:r>
      <w:r w:rsidR="00B408DB">
        <w:rPr>
          <w:rFonts w:ascii="Book Antiqua" w:hAnsi="Book Antiqua"/>
          <w:lang w:val="es-PR"/>
        </w:rPr>
        <w:t>”</w:t>
      </w:r>
      <w:r w:rsidR="00390B4A">
        <w:rPr>
          <w:rFonts w:ascii="Book Antiqua" w:hAnsi="Book Antiqua"/>
          <w:lang w:val="es-PR"/>
        </w:rPr>
        <w:t xml:space="preserve">, </w:t>
      </w:r>
      <w:r w:rsidR="0049033E">
        <w:rPr>
          <w:rFonts w:ascii="Book Antiqua" w:hAnsi="Book Antiqua"/>
          <w:lang w:val="es-PR"/>
        </w:rPr>
        <w:t xml:space="preserve">así </w:t>
      </w:r>
      <w:r w:rsidR="0017615C">
        <w:rPr>
          <w:rFonts w:ascii="Book Antiqua" w:hAnsi="Book Antiqua"/>
          <w:lang w:val="es-PR"/>
        </w:rPr>
        <w:t xml:space="preserve">como </w:t>
      </w:r>
      <w:r w:rsidR="00A173AF">
        <w:rPr>
          <w:rFonts w:ascii="Book Antiqua" w:hAnsi="Book Antiqua"/>
          <w:lang w:val="es-PR"/>
        </w:rPr>
        <w:t xml:space="preserve">a </w:t>
      </w:r>
      <w:r w:rsidR="000046EF" w:rsidRPr="00A0097C">
        <w:rPr>
          <w:rFonts w:ascii="Book Antiqua" w:hAnsi="Book Antiqua"/>
          <w:lang w:val="es-PR"/>
        </w:rPr>
        <w:t xml:space="preserve">sus cónyuges e hijos; </w:t>
      </w:r>
      <w:r w:rsidR="004760D3" w:rsidRPr="0012663A">
        <w:rPr>
          <w:rFonts w:ascii="Book Antiqua" w:hAnsi="Book Antiqua"/>
          <w:lang w:val="es-PR"/>
        </w:rPr>
        <w:t>fijar</w:t>
      </w:r>
      <w:r w:rsidR="005B2DA9" w:rsidRPr="0012663A">
        <w:rPr>
          <w:rFonts w:ascii="Book Antiqua" w:hAnsi="Book Antiqua"/>
          <w:lang w:val="es-PR"/>
        </w:rPr>
        <w:t xml:space="preserve"> </w:t>
      </w:r>
      <w:r w:rsidR="004760D3" w:rsidRPr="0012663A">
        <w:rPr>
          <w:rFonts w:ascii="Book Antiqua" w:hAnsi="Book Antiqua"/>
          <w:lang w:val="es-PR"/>
        </w:rPr>
        <w:t>su aportación</w:t>
      </w:r>
      <w:r w:rsidR="0012663A" w:rsidRPr="008F78A4">
        <w:rPr>
          <w:rFonts w:ascii="Book Antiqua" w:hAnsi="Book Antiqua"/>
          <w:i/>
          <w:lang w:val="es-PR"/>
        </w:rPr>
        <w:t>;</w:t>
      </w:r>
      <w:r w:rsidR="005B2DA9" w:rsidRPr="00E84BAB">
        <w:rPr>
          <w:rFonts w:ascii="Book Antiqua" w:hAnsi="Book Antiqua"/>
          <w:i/>
          <w:lang w:val="es-PR"/>
        </w:rPr>
        <w:t xml:space="preserve"> </w:t>
      </w:r>
      <w:r w:rsidR="000046EF" w:rsidRPr="00A0097C">
        <w:rPr>
          <w:rFonts w:ascii="Book Antiqua" w:hAnsi="Book Antiqua"/>
          <w:lang w:val="es-PR"/>
        </w:rPr>
        <w:t xml:space="preserve">autorizar a la ASES a promulgar </w:t>
      </w:r>
      <w:r w:rsidR="00A173AF">
        <w:rPr>
          <w:rFonts w:ascii="Book Antiqua" w:hAnsi="Book Antiqua"/>
          <w:lang w:val="es-PR"/>
        </w:rPr>
        <w:t>l</w:t>
      </w:r>
      <w:r w:rsidR="000046EF" w:rsidRPr="00A0097C">
        <w:rPr>
          <w:rFonts w:ascii="Book Antiqua" w:hAnsi="Book Antiqua"/>
          <w:lang w:val="es-PR"/>
        </w:rPr>
        <w:t>os reglamentos pertinentes</w:t>
      </w:r>
      <w:r w:rsidR="00A173AF">
        <w:rPr>
          <w:rFonts w:ascii="Book Antiqua" w:hAnsi="Book Antiqua"/>
          <w:lang w:val="es-PR"/>
        </w:rPr>
        <w:t>;</w:t>
      </w:r>
      <w:r w:rsidR="000046EF" w:rsidRPr="00A0097C">
        <w:rPr>
          <w:rFonts w:ascii="Book Antiqua" w:hAnsi="Book Antiqua"/>
          <w:lang w:val="es-PR"/>
        </w:rPr>
        <w:t xml:space="preserve"> y para otros fines relacionados.</w:t>
      </w:r>
    </w:p>
    <w:p w14:paraId="380BB5C6" w14:textId="77777777" w:rsidR="000715FF" w:rsidRPr="00A0097C" w:rsidRDefault="000715FF" w:rsidP="00F32CDA">
      <w:pPr>
        <w:jc w:val="both"/>
        <w:rPr>
          <w:rFonts w:ascii="Book Antiqua" w:hAnsi="Book Antiqua"/>
          <w:szCs w:val="24"/>
        </w:rPr>
      </w:pPr>
    </w:p>
    <w:p w14:paraId="3439E90F" w14:textId="6F3BEA4D" w:rsidR="00F357CE" w:rsidRPr="00ED1D2E" w:rsidRDefault="000715FF" w:rsidP="006637F4">
      <w:pPr>
        <w:jc w:val="center"/>
        <w:rPr>
          <w:rFonts w:ascii="Book Antiqua" w:hAnsi="Book Antiqua"/>
          <w:bCs/>
          <w:szCs w:val="24"/>
        </w:rPr>
      </w:pPr>
      <w:r w:rsidRPr="00ED1D2E">
        <w:rPr>
          <w:rFonts w:ascii="Book Antiqua" w:hAnsi="Book Antiqua"/>
          <w:bCs/>
          <w:szCs w:val="24"/>
        </w:rPr>
        <w:t>EXPOSICIÓN DE MOTIVOS</w:t>
      </w:r>
    </w:p>
    <w:p w14:paraId="3B42EC28" w14:textId="77777777" w:rsidR="006637F4" w:rsidRPr="006637F4" w:rsidRDefault="006637F4" w:rsidP="006637F4">
      <w:pPr>
        <w:jc w:val="center"/>
        <w:rPr>
          <w:rFonts w:ascii="Book Antiqua" w:hAnsi="Book Antiqua"/>
          <w:bCs/>
          <w:szCs w:val="24"/>
        </w:rPr>
      </w:pPr>
    </w:p>
    <w:p w14:paraId="01B031E5" w14:textId="2C81421C" w:rsidR="002737A0" w:rsidRDefault="00952390" w:rsidP="00F06AF2">
      <w:pPr>
        <w:pStyle w:val="Default"/>
        <w:ind w:firstLine="720"/>
        <w:jc w:val="both"/>
        <w:rPr>
          <w:rFonts w:ascii="Book Antiqua" w:hAnsi="Book Antiqua"/>
          <w:bCs/>
          <w:lang w:val="es-ES"/>
        </w:rPr>
      </w:pPr>
      <w:r>
        <w:rPr>
          <w:rFonts w:ascii="Book Antiqua" w:hAnsi="Book Antiqua"/>
          <w:bCs/>
          <w:lang w:val="es-ES"/>
        </w:rPr>
        <w:t>E</w:t>
      </w:r>
      <w:r w:rsidR="0010150E">
        <w:rPr>
          <w:rFonts w:ascii="Book Antiqua" w:hAnsi="Book Antiqua"/>
          <w:bCs/>
          <w:lang w:val="es-ES"/>
        </w:rPr>
        <w:t>l Artículo 1.2</w:t>
      </w:r>
      <w:r w:rsidR="00290418">
        <w:rPr>
          <w:rFonts w:ascii="Book Antiqua" w:hAnsi="Book Antiqua"/>
          <w:bCs/>
          <w:lang w:val="es-ES"/>
        </w:rPr>
        <w:t xml:space="preserve"> </w:t>
      </w:r>
      <w:r w:rsidR="004F38C6">
        <w:rPr>
          <w:rFonts w:ascii="Book Antiqua" w:hAnsi="Book Antiqua"/>
          <w:bCs/>
          <w:lang w:val="es-ES"/>
        </w:rPr>
        <w:t xml:space="preserve">de </w:t>
      </w:r>
      <w:r w:rsidR="0010150E" w:rsidRPr="0010150E">
        <w:rPr>
          <w:rFonts w:ascii="Book Antiqua" w:hAnsi="Book Antiqua"/>
          <w:bCs/>
          <w:lang w:val="es-PR"/>
        </w:rPr>
        <w:t>la Ley Núm. 54 de 15 de agosto de 1989, según enmendada, conocida como “Ley de Prevención e Intervención con la Violencia Doméstica</w:t>
      </w:r>
      <w:r w:rsidR="0010150E">
        <w:rPr>
          <w:rFonts w:ascii="Book Antiqua" w:hAnsi="Book Antiqua"/>
          <w:bCs/>
          <w:lang w:val="es-PR"/>
        </w:rPr>
        <w:t>”</w:t>
      </w:r>
      <w:r w:rsidR="0010150E" w:rsidRPr="0010150E">
        <w:rPr>
          <w:rFonts w:ascii="Book Antiqua" w:hAnsi="Book Antiqua"/>
          <w:bCs/>
          <w:lang w:val="es-PR"/>
        </w:rPr>
        <w:t xml:space="preserve">, </w:t>
      </w:r>
      <w:r w:rsidR="00C6684E">
        <w:rPr>
          <w:rFonts w:ascii="Book Antiqua" w:hAnsi="Book Antiqua"/>
          <w:bCs/>
          <w:lang w:val="es-PR"/>
        </w:rPr>
        <w:t>establece como</w:t>
      </w:r>
      <w:r w:rsidR="0010150E">
        <w:rPr>
          <w:rFonts w:ascii="Book Antiqua" w:hAnsi="Book Antiqua"/>
          <w:bCs/>
          <w:lang w:val="es-PR"/>
        </w:rPr>
        <w:t xml:space="preserve"> </w:t>
      </w:r>
      <w:r w:rsidR="00390B4A">
        <w:rPr>
          <w:rFonts w:ascii="Book Antiqua" w:hAnsi="Book Antiqua"/>
          <w:bCs/>
          <w:lang w:val="es-ES"/>
        </w:rPr>
        <w:t>política pública</w:t>
      </w:r>
      <w:r w:rsidR="002A2F99">
        <w:rPr>
          <w:rFonts w:ascii="Book Antiqua" w:hAnsi="Book Antiqua"/>
          <w:bCs/>
          <w:lang w:val="es-ES"/>
        </w:rPr>
        <w:t xml:space="preserve"> el reconocimiento </w:t>
      </w:r>
      <w:r w:rsidR="007425C8">
        <w:rPr>
          <w:rFonts w:ascii="Book Antiqua" w:hAnsi="Book Antiqua"/>
          <w:bCs/>
          <w:lang w:val="es-ES"/>
        </w:rPr>
        <w:t xml:space="preserve">de la violencia doméstica como uno de los problemas más graves y complejos </w:t>
      </w:r>
      <w:r w:rsidR="00672993">
        <w:rPr>
          <w:rFonts w:ascii="Book Antiqua" w:hAnsi="Book Antiqua"/>
          <w:bCs/>
          <w:lang w:val="es-ES"/>
        </w:rPr>
        <w:t xml:space="preserve">de nuestra sociedad. </w:t>
      </w:r>
      <w:r w:rsidR="00980242">
        <w:rPr>
          <w:rFonts w:ascii="Book Antiqua" w:hAnsi="Book Antiqua"/>
          <w:bCs/>
          <w:lang w:val="es-ES"/>
        </w:rPr>
        <w:t>A</w:t>
      </w:r>
      <w:r w:rsidR="00833EBA">
        <w:rPr>
          <w:rFonts w:ascii="Book Antiqua" w:hAnsi="Book Antiqua"/>
          <w:bCs/>
          <w:lang w:val="es-ES"/>
        </w:rPr>
        <w:t>demás</w:t>
      </w:r>
      <w:r w:rsidR="00D63065">
        <w:rPr>
          <w:rFonts w:ascii="Book Antiqua" w:hAnsi="Book Antiqua"/>
          <w:bCs/>
          <w:lang w:val="es-ES"/>
        </w:rPr>
        <w:t>,</w:t>
      </w:r>
      <w:r w:rsidR="00833EBA">
        <w:rPr>
          <w:rFonts w:ascii="Book Antiqua" w:hAnsi="Book Antiqua"/>
          <w:bCs/>
          <w:lang w:val="es-ES"/>
        </w:rPr>
        <w:t xml:space="preserve"> </w:t>
      </w:r>
      <w:r w:rsidR="000D4B84">
        <w:rPr>
          <w:rFonts w:ascii="Book Antiqua" w:hAnsi="Book Antiqua"/>
          <w:bCs/>
          <w:lang w:val="es-ES"/>
        </w:rPr>
        <w:t>consigna</w:t>
      </w:r>
      <w:r w:rsidR="00833EBA">
        <w:rPr>
          <w:rFonts w:ascii="Book Antiqua" w:hAnsi="Book Antiqua"/>
          <w:bCs/>
          <w:lang w:val="es-ES"/>
        </w:rPr>
        <w:t xml:space="preserve"> </w:t>
      </w:r>
      <w:r w:rsidR="006A7067">
        <w:rPr>
          <w:rFonts w:ascii="Book Antiqua" w:hAnsi="Book Antiqua"/>
          <w:bCs/>
          <w:lang w:val="es-ES"/>
        </w:rPr>
        <w:t>que</w:t>
      </w:r>
      <w:r w:rsidR="00BD67A4">
        <w:rPr>
          <w:rFonts w:ascii="Book Antiqua" w:hAnsi="Book Antiqua"/>
          <w:bCs/>
          <w:lang w:val="es-ES"/>
        </w:rPr>
        <w:t xml:space="preserve"> en el desarrollo </w:t>
      </w:r>
      <w:r w:rsidR="00BE185F">
        <w:rPr>
          <w:rFonts w:ascii="Book Antiqua" w:hAnsi="Book Antiqua"/>
          <w:bCs/>
          <w:lang w:val="es-ES"/>
        </w:rPr>
        <w:t>de dicha pol</w:t>
      </w:r>
      <w:r w:rsidR="00606455">
        <w:rPr>
          <w:rFonts w:ascii="Book Antiqua" w:hAnsi="Book Antiqua"/>
          <w:bCs/>
          <w:lang w:val="es-ES"/>
        </w:rPr>
        <w:t>í</w:t>
      </w:r>
      <w:r w:rsidR="00BE185F">
        <w:rPr>
          <w:rFonts w:ascii="Book Antiqua" w:hAnsi="Book Antiqua"/>
          <w:bCs/>
          <w:lang w:val="es-ES"/>
        </w:rPr>
        <w:t xml:space="preserve">tica pública se debe dar énfasis </w:t>
      </w:r>
      <w:r w:rsidR="00093C6B">
        <w:rPr>
          <w:rFonts w:ascii="Book Antiqua" w:hAnsi="Book Antiqua"/>
          <w:bCs/>
          <w:lang w:val="es-ES"/>
        </w:rPr>
        <w:t>en atender las dificultades que las situaciones de violencia doméstica presentan</w:t>
      </w:r>
      <w:r w:rsidR="00606455">
        <w:rPr>
          <w:rFonts w:ascii="Book Antiqua" w:hAnsi="Book Antiqua"/>
          <w:bCs/>
          <w:lang w:val="es-ES"/>
        </w:rPr>
        <w:t xml:space="preserve"> con el fin de preservar la integridad física y</w:t>
      </w:r>
      <w:r w:rsidR="00A902F7">
        <w:rPr>
          <w:rFonts w:ascii="Book Antiqua" w:hAnsi="Book Antiqua"/>
          <w:bCs/>
          <w:lang w:val="es-ES"/>
        </w:rPr>
        <w:t xml:space="preserve"> emocional, procurar la seguridad y salvar vidas de las víctimas</w:t>
      </w:r>
      <w:r w:rsidR="00D520D5">
        <w:rPr>
          <w:rFonts w:ascii="Book Antiqua" w:hAnsi="Book Antiqua"/>
          <w:bCs/>
          <w:lang w:val="es-ES"/>
        </w:rPr>
        <w:t>. Esto,</w:t>
      </w:r>
      <w:r w:rsidR="00A902F7">
        <w:rPr>
          <w:rFonts w:ascii="Book Antiqua" w:hAnsi="Book Antiqua"/>
          <w:bCs/>
          <w:lang w:val="es-ES"/>
        </w:rPr>
        <w:t xml:space="preserve"> </w:t>
      </w:r>
      <w:r w:rsidR="00E4612F">
        <w:rPr>
          <w:rFonts w:ascii="Book Antiqua" w:hAnsi="Book Antiqua"/>
          <w:bCs/>
          <w:lang w:val="es-ES"/>
        </w:rPr>
        <w:t>ya que</w:t>
      </w:r>
      <w:r w:rsidR="007524B8">
        <w:rPr>
          <w:rFonts w:ascii="Book Antiqua" w:hAnsi="Book Antiqua"/>
          <w:bCs/>
          <w:lang w:val="es-ES"/>
        </w:rPr>
        <w:t xml:space="preserve"> la violencia doméstica</w:t>
      </w:r>
      <w:r w:rsidR="00E4612F">
        <w:rPr>
          <w:rFonts w:ascii="Book Antiqua" w:hAnsi="Book Antiqua"/>
          <w:bCs/>
          <w:lang w:val="es-ES"/>
        </w:rPr>
        <w:t xml:space="preserve"> constituye </w:t>
      </w:r>
      <w:r w:rsidR="00067B5B">
        <w:rPr>
          <w:rFonts w:ascii="Book Antiqua" w:hAnsi="Book Antiqua"/>
          <w:bCs/>
          <w:lang w:val="es-ES"/>
        </w:rPr>
        <w:t xml:space="preserve">una seria amenaza a la estabilidad y preservación </w:t>
      </w:r>
      <w:r w:rsidR="002737A0">
        <w:rPr>
          <w:rFonts w:ascii="Book Antiqua" w:hAnsi="Book Antiqua"/>
          <w:bCs/>
          <w:lang w:val="es-ES"/>
        </w:rPr>
        <w:t>de la convivencia civilizada de nuestro Pueblo, entre otros principios.</w:t>
      </w:r>
      <w:r w:rsidR="003D1675">
        <w:rPr>
          <w:rFonts w:ascii="Book Antiqua" w:hAnsi="Book Antiqua"/>
          <w:bCs/>
          <w:lang w:val="es-ES"/>
        </w:rPr>
        <w:t xml:space="preserve"> Así, </w:t>
      </w:r>
      <w:r w:rsidR="00F26427">
        <w:rPr>
          <w:rFonts w:ascii="Book Antiqua" w:hAnsi="Book Antiqua"/>
          <w:bCs/>
          <w:lang w:val="es-ES"/>
        </w:rPr>
        <w:t>puntualiza</w:t>
      </w:r>
      <w:r w:rsidR="00C40284" w:rsidRPr="00147D25">
        <w:rPr>
          <w:rFonts w:ascii="Book Antiqua" w:hAnsi="Book Antiqua"/>
          <w:bCs/>
          <w:i/>
          <w:iCs/>
          <w:lang w:val="es-ES"/>
        </w:rPr>
        <w:t>:</w:t>
      </w:r>
      <w:r w:rsidR="00D17ED6" w:rsidRPr="00147D25">
        <w:rPr>
          <w:rFonts w:ascii="Book Antiqua" w:hAnsi="Book Antiqua"/>
          <w:bCs/>
          <w:i/>
          <w:iCs/>
          <w:lang w:val="es-ES"/>
        </w:rPr>
        <w:t xml:space="preserve"> </w:t>
      </w:r>
      <w:r w:rsidR="00C40284" w:rsidRPr="00147D25">
        <w:rPr>
          <w:rFonts w:ascii="Book Antiqua" w:hAnsi="Book Antiqua"/>
          <w:bCs/>
          <w:i/>
          <w:iCs/>
          <w:lang w:val="es-ES"/>
        </w:rPr>
        <w:t>“</w:t>
      </w:r>
      <w:r w:rsidR="001962AC" w:rsidRPr="00147D25">
        <w:rPr>
          <w:rFonts w:ascii="Book Antiqua" w:hAnsi="Book Antiqua"/>
          <w:bCs/>
          <w:i/>
          <w:iCs/>
          <w:lang w:val="es-ES"/>
        </w:rPr>
        <w:t xml:space="preserve">…el Gobierno del </w:t>
      </w:r>
      <w:r w:rsidR="0062367D">
        <w:rPr>
          <w:rFonts w:ascii="Book Antiqua" w:hAnsi="Book Antiqua"/>
          <w:bCs/>
          <w:i/>
          <w:iCs/>
          <w:lang w:val="es-ES"/>
        </w:rPr>
        <w:t>E</w:t>
      </w:r>
      <w:r w:rsidR="001962AC" w:rsidRPr="00147D25">
        <w:rPr>
          <w:rFonts w:ascii="Book Antiqua" w:hAnsi="Book Antiqua"/>
          <w:bCs/>
          <w:i/>
          <w:iCs/>
          <w:lang w:val="es-ES"/>
        </w:rPr>
        <w:t>stado Libre Asociado de Puerto Rico</w:t>
      </w:r>
      <w:r w:rsidR="00D17ED6" w:rsidRPr="00147D25">
        <w:rPr>
          <w:rFonts w:ascii="Book Antiqua" w:hAnsi="Book Antiqua"/>
          <w:bCs/>
          <w:i/>
          <w:iCs/>
          <w:lang w:val="es-ES"/>
        </w:rPr>
        <w:t xml:space="preserve"> repudia enérgicamente la violencia doméstica</w:t>
      </w:r>
      <w:r w:rsidR="00970A7B" w:rsidRPr="00147D25">
        <w:rPr>
          <w:rFonts w:ascii="Book Antiqua" w:hAnsi="Book Antiqua"/>
          <w:bCs/>
          <w:i/>
          <w:iCs/>
          <w:lang w:val="es-ES"/>
        </w:rPr>
        <w:t xml:space="preserve"> por ser contraria a los valores de paz, </w:t>
      </w:r>
      <w:r w:rsidR="00DC259E" w:rsidRPr="00147D25">
        <w:rPr>
          <w:rFonts w:ascii="Book Antiqua" w:hAnsi="Book Antiqua"/>
          <w:bCs/>
          <w:i/>
          <w:iCs/>
          <w:lang w:val="es-ES"/>
        </w:rPr>
        <w:t xml:space="preserve">dignidad y </w:t>
      </w:r>
      <w:r w:rsidR="00970A7B" w:rsidRPr="00147D25">
        <w:rPr>
          <w:rFonts w:ascii="Book Antiqua" w:hAnsi="Book Antiqua"/>
          <w:bCs/>
          <w:i/>
          <w:iCs/>
          <w:lang w:val="es-ES"/>
        </w:rPr>
        <w:t>respeto</w:t>
      </w:r>
      <w:r w:rsidR="00DC259E" w:rsidRPr="00147D25">
        <w:rPr>
          <w:rFonts w:ascii="Book Antiqua" w:hAnsi="Book Antiqua"/>
          <w:bCs/>
          <w:i/>
          <w:iCs/>
          <w:lang w:val="es-ES"/>
        </w:rPr>
        <w:t xml:space="preserve"> que este pueblo </w:t>
      </w:r>
      <w:r w:rsidR="00F46BFD" w:rsidRPr="00147D25">
        <w:rPr>
          <w:rFonts w:ascii="Book Antiqua" w:hAnsi="Book Antiqua"/>
          <w:bCs/>
          <w:i/>
          <w:iCs/>
          <w:lang w:val="es-ES"/>
        </w:rPr>
        <w:t xml:space="preserve">quiere mantener para los </w:t>
      </w:r>
      <w:r w:rsidR="00F46BFD" w:rsidRPr="00147D25">
        <w:rPr>
          <w:rFonts w:ascii="Book Antiqua" w:hAnsi="Book Antiqua"/>
          <w:bCs/>
          <w:i/>
          <w:iCs/>
          <w:lang w:val="es-ES"/>
        </w:rPr>
        <w:lastRenderedPageBreak/>
        <w:t>individuos, las familias y la comunidad en general</w:t>
      </w:r>
      <w:r w:rsidR="00FD1ED4" w:rsidRPr="00147D25">
        <w:rPr>
          <w:rFonts w:ascii="Book Antiqua" w:hAnsi="Book Antiqua"/>
          <w:bCs/>
          <w:i/>
          <w:iCs/>
          <w:lang w:val="es-ES"/>
        </w:rPr>
        <w:t xml:space="preserve">. </w:t>
      </w:r>
      <w:r w:rsidR="00FD1ED4" w:rsidRPr="00F06AF2">
        <w:rPr>
          <w:rFonts w:ascii="Book Antiqua" w:hAnsi="Book Antiqua"/>
          <w:b/>
          <w:i/>
          <w:iCs/>
          <w:lang w:val="es-ES"/>
        </w:rPr>
        <w:t>A través de esta política pública se propicia el desarrollo,</w:t>
      </w:r>
      <w:r w:rsidR="00FD1ED4" w:rsidRPr="00F06AF2">
        <w:rPr>
          <w:rFonts w:ascii="Book Antiqua" w:hAnsi="Book Antiqua"/>
          <w:b/>
          <w:lang w:val="es-ES"/>
        </w:rPr>
        <w:t xml:space="preserve"> </w:t>
      </w:r>
      <w:r w:rsidR="00FD1ED4" w:rsidRPr="00F06AF2">
        <w:rPr>
          <w:rFonts w:ascii="Book Antiqua" w:hAnsi="Book Antiqua"/>
          <w:b/>
          <w:i/>
          <w:iCs/>
          <w:lang w:val="es-ES"/>
        </w:rPr>
        <w:t xml:space="preserve">establecimiento </w:t>
      </w:r>
      <w:r w:rsidR="00A30453" w:rsidRPr="00F06AF2">
        <w:rPr>
          <w:rFonts w:ascii="Book Antiqua" w:hAnsi="Book Antiqua"/>
          <w:b/>
          <w:i/>
          <w:iCs/>
          <w:lang w:val="es-ES"/>
        </w:rPr>
        <w:t>y fortalecimiento de remedios</w:t>
      </w:r>
      <w:r w:rsidR="00A30453" w:rsidRPr="00F06AF2">
        <w:rPr>
          <w:rFonts w:ascii="Book Antiqua" w:hAnsi="Book Antiqua"/>
          <w:b/>
          <w:lang w:val="es-ES"/>
        </w:rPr>
        <w:t xml:space="preserve"> </w:t>
      </w:r>
      <w:r w:rsidR="00A30453" w:rsidRPr="00F06AF2">
        <w:rPr>
          <w:rFonts w:ascii="Book Antiqua" w:hAnsi="Book Antiqua"/>
          <w:b/>
          <w:i/>
          <w:iCs/>
          <w:lang w:val="es-ES"/>
        </w:rPr>
        <w:t xml:space="preserve">eficaces para ofrecer protección y ayuda a las víctimas, alternativas </w:t>
      </w:r>
      <w:r w:rsidR="00A40EC5" w:rsidRPr="00F06AF2">
        <w:rPr>
          <w:rFonts w:ascii="Book Antiqua" w:hAnsi="Book Antiqua"/>
          <w:b/>
          <w:i/>
          <w:iCs/>
          <w:lang w:val="es-ES"/>
        </w:rPr>
        <w:t>para la rehabilitación de los ofensores y estrategias para la prevención de la violencia doméstica.</w:t>
      </w:r>
      <w:r w:rsidR="00147D25" w:rsidRPr="00F06AF2">
        <w:rPr>
          <w:rFonts w:ascii="Book Antiqua" w:hAnsi="Book Antiqua"/>
          <w:b/>
          <w:i/>
          <w:iCs/>
          <w:lang w:val="es-ES"/>
        </w:rPr>
        <w:t xml:space="preserve">” </w:t>
      </w:r>
      <w:r w:rsidR="00F06AF2">
        <w:rPr>
          <w:rFonts w:ascii="Book Antiqua" w:hAnsi="Book Antiqua"/>
          <w:b/>
          <w:i/>
          <w:iCs/>
          <w:lang w:val="es-ES"/>
        </w:rPr>
        <w:t xml:space="preserve"> </w:t>
      </w:r>
      <w:r w:rsidR="009F44F3">
        <w:rPr>
          <w:rFonts w:ascii="Book Antiqua" w:hAnsi="Book Antiqua"/>
          <w:bCs/>
          <w:lang w:val="es-ES"/>
        </w:rPr>
        <w:t>(é</w:t>
      </w:r>
      <w:r w:rsidR="00F06AF2">
        <w:rPr>
          <w:rFonts w:ascii="Book Antiqua" w:hAnsi="Book Antiqua"/>
          <w:bCs/>
          <w:lang w:val="es-ES"/>
        </w:rPr>
        <w:t>nfasis nuestro)</w:t>
      </w:r>
    </w:p>
    <w:p w14:paraId="2677E27A" w14:textId="77777777" w:rsidR="009F44F3" w:rsidRDefault="009F44F3" w:rsidP="00F06AF2">
      <w:pPr>
        <w:pStyle w:val="Default"/>
        <w:ind w:firstLine="720"/>
        <w:jc w:val="both"/>
        <w:rPr>
          <w:rFonts w:ascii="Book Antiqua" w:hAnsi="Book Antiqua"/>
          <w:bCs/>
          <w:lang w:val="es-ES"/>
        </w:rPr>
      </w:pPr>
    </w:p>
    <w:p w14:paraId="003A9AC1" w14:textId="57D6CCDF" w:rsidR="002317B5" w:rsidRDefault="009F44F3" w:rsidP="00F06AF2">
      <w:pPr>
        <w:pStyle w:val="Default"/>
        <w:ind w:firstLine="720"/>
        <w:jc w:val="both"/>
        <w:rPr>
          <w:rFonts w:ascii="Book Antiqua" w:hAnsi="Book Antiqua"/>
          <w:bCs/>
          <w:lang w:val="es-PR"/>
        </w:rPr>
      </w:pPr>
      <w:r>
        <w:rPr>
          <w:rFonts w:ascii="Book Antiqua" w:hAnsi="Book Antiqua"/>
          <w:bCs/>
          <w:lang w:val="es-ES"/>
        </w:rPr>
        <w:t xml:space="preserve">Para el cumplimiento </w:t>
      </w:r>
      <w:r w:rsidR="00D850F7">
        <w:rPr>
          <w:rFonts w:ascii="Book Antiqua" w:hAnsi="Book Antiqua"/>
          <w:bCs/>
          <w:lang w:val="es-ES"/>
        </w:rPr>
        <w:t>de esta política pública</w:t>
      </w:r>
      <w:r w:rsidR="00584C8B">
        <w:rPr>
          <w:rFonts w:ascii="Book Antiqua" w:hAnsi="Book Antiqua"/>
          <w:bCs/>
          <w:lang w:val="es-ES"/>
        </w:rPr>
        <w:t>, se han reconocido</w:t>
      </w:r>
      <w:r w:rsidR="00E10567">
        <w:rPr>
          <w:rFonts w:ascii="Book Antiqua" w:hAnsi="Book Antiqua"/>
          <w:bCs/>
          <w:lang w:val="es-ES"/>
        </w:rPr>
        <w:t xml:space="preserve"> </w:t>
      </w:r>
      <w:r w:rsidR="00BA5F2E">
        <w:rPr>
          <w:rFonts w:ascii="Book Antiqua" w:hAnsi="Book Antiqua"/>
          <w:bCs/>
          <w:lang w:val="es-ES"/>
        </w:rPr>
        <w:t xml:space="preserve">diferentes componentes necesarios para la </w:t>
      </w:r>
      <w:r w:rsidR="00010415">
        <w:rPr>
          <w:rFonts w:ascii="Book Antiqua" w:hAnsi="Book Antiqua"/>
          <w:bCs/>
          <w:lang w:val="es-ES"/>
        </w:rPr>
        <w:t>ó</w:t>
      </w:r>
      <w:r w:rsidR="00BA5F2E">
        <w:rPr>
          <w:rFonts w:ascii="Book Antiqua" w:hAnsi="Book Antiqua"/>
          <w:bCs/>
          <w:lang w:val="es-ES"/>
        </w:rPr>
        <w:t>ptima</w:t>
      </w:r>
      <w:r w:rsidR="00010415">
        <w:rPr>
          <w:rFonts w:ascii="Book Antiqua" w:hAnsi="Book Antiqua"/>
          <w:bCs/>
          <w:lang w:val="es-ES"/>
        </w:rPr>
        <w:t xml:space="preserve"> atención de la </w:t>
      </w:r>
      <w:r w:rsidR="00761EAA">
        <w:rPr>
          <w:rFonts w:ascii="Book Antiqua" w:hAnsi="Book Antiqua"/>
          <w:bCs/>
          <w:lang w:val="es-ES"/>
        </w:rPr>
        <w:t xml:space="preserve">problemática de la </w:t>
      </w:r>
      <w:r w:rsidR="00010415">
        <w:rPr>
          <w:rFonts w:ascii="Book Antiqua" w:hAnsi="Book Antiqua"/>
          <w:bCs/>
          <w:lang w:val="es-ES"/>
        </w:rPr>
        <w:t>violencia doméstica en los</w:t>
      </w:r>
      <w:r w:rsidR="00FB50BD">
        <w:rPr>
          <w:rFonts w:ascii="Book Antiqua" w:hAnsi="Book Antiqua"/>
          <w:bCs/>
          <w:lang w:val="es-ES"/>
        </w:rPr>
        <w:t xml:space="preserve"> </w:t>
      </w:r>
      <w:r w:rsidR="00010415">
        <w:rPr>
          <w:rFonts w:ascii="Book Antiqua" w:hAnsi="Book Antiqua"/>
          <w:bCs/>
          <w:lang w:val="es-ES"/>
        </w:rPr>
        <w:t xml:space="preserve">procesos </w:t>
      </w:r>
      <w:r w:rsidR="00AD0912">
        <w:rPr>
          <w:rFonts w:ascii="Book Antiqua" w:hAnsi="Book Antiqua"/>
          <w:bCs/>
          <w:lang w:val="es-ES"/>
        </w:rPr>
        <w:t>establecidos para l</w:t>
      </w:r>
      <w:r w:rsidR="000E03F6">
        <w:rPr>
          <w:rFonts w:ascii="Book Antiqua" w:hAnsi="Book Antiqua"/>
          <w:bCs/>
          <w:lang w:val="es-ES"/>
        </w:rPr>
        <w:t>a</w:t>
      </w:r>
      <w:r w:rsidR="00AD0912">
        <w:rPr>
          <w:rFonts w:ascii="Book Antiqua" w:hAnsi="Book Antiqua"/>
          <w:bCs/>
          <w:lang w:val="es-ES"/>
        </w:rPr>
        <w:t xml:space="preserve"> protección de las v</w:t>
      </w:r>
      <w:r w:rsidR="00295095">
        <w:rPr>
          <w:rFonts w:ascii="Book Antiqua" w:hAnsi="Book Antiqua"/>
          <w:bCs/>
          <w:lang w:val="es-ES"/>
        </w:rPr>
        <w:t>í</w:t>
      </w:r>
      <w:r w:rsidR="00AD0912">
        <w:rPr>
          <w:rFonts w:ascii="Book Antiqua" w:hAnsi="Book Antiqua"/>
          <w:bCs/>
          <w:lang w:val="es-ES"/>
        </w:rPr>
        <w:t>ctimas</w:t>
      </w:r>
      <w:r w:rsidR="004B4D45">
        <w:rPr>
          <w:rFonts w:ascii="Book Antiqua" w:hAnsi="Book Antiqua"/>
          <w:bCs/>
          <w:lang w:val="es-ES"/>
        </w:rPr>
        <w:t>, así como</w:t>
      </w:r>
      <w:r w:rsidR="00E10567">
        <w:rPr>
          <w:rFonts w:ascii="Book Antiqua" w:hAnsi="Book Antiqua"/>
          <w:bCs/>
          <w:lang w:val="es-ES"/>
        </w:rPr>
        <w:t xml:space="preserve"> para</w:t>
      </w:r>
      <w:r w:rsidR="00ED0CEB">
        <w:rPr>
          <w:rFonts w:ascii="Book Antiqua" w:hAnsi="Book Antiqua"/>
          <w:bCs/>
          <w:lang w:val="es-ES"/>
        </w:rPr>
        <w:t xml:space="preserve"> el</w:t>
      </w:r>
      <w:r w:rsidR="004049F5">
        <w:rPr>
          <w:rFonts w:ascii="Book Antiqua" w:hAnsi="Book Antiqua"/>
          <w:bCs/>
          <w:lang w:val="es-ES"/>
        </w:rPr>
        <w:t xml:space="preserve"> encausamiento </w:t>
      </w:r>
      <w:r w:rsidR="00ED0CEB">
        <w:rPr>
          <w:rFonts w:ascii="Book Antiqua" w:hAnsi="Book Antiqua"/>
          <w:bCs/>
          <w:lang w:val="es-ES"/>
        </w:rPr>
        <w:t xml:space="preserve">y rehabilitación </w:t>
      </w:r>
      <w:r w:rsidR="004049F5">
        <w:rPr>
          <w:rFonts w:ascii="Book Antiqua" w:hAnsi="Book Antiqua"/>
          <w:bCs/>
          <w:lang w:val="es-ES"/>
        </w:rPr>
        <w:t>de los ofensores</w:t>
      </w:r>
      <w:r w:rsidR="00073471">
        <w:rPr>
          <w:rFonts w:ascii="Book Antiqua" w:hAnsi="Book Antiqua"/>
          <w:bCs/>
          <w:lang w:val="es-ES"/>
        </w:rPr>
        <w:t xml:space="preserve">. </w:t>
      </w:r>
      <w:r w:rsidR="00761EAA">
        <w:rPr>
          <w:rFonts w:ascii="Book Antiqua" w:hAnsi="Book Antiqua"/>
          <w:bCs/>
          <w:lang w:val="es-ES"/>
        </w:rPr>
        <w:t>E</w:t>
      </w:r>
      <w:r w:rsidR="00076AFF">
        <w:rPr>
          <w:rFonts w:ascii="Book Antiqua" w:hAnsi="Book Antiqua"/>
          <w:bCs/>
          <w:lang w:val="es-ES"/>
        </w:rPr>
        <w:t xml:space="preserve">n este sentido, la Ley </w:t>
      </w:r>
      <w:r w:rsidR="00E43E0C">
        <w:rPr>
          <w:rFonts w:ascii="Book Antiqua" w:hAnsi="Book Antiqua"/>
          <w:bCs/>
          <w:lang w:val="es-ES"/>
        </w:rPr>
        <w:t>1</w:t>
      </w:r>
      <w:r w:rsidR="00076AFF">
        <w:rPr>
          <w:rFonts w:ascii="Book Antiqua" w:hAnsi="Book Antiqua"/>
          <w:bCs/>
          <w:lang w:val="es-ES"/>
        </w:rPr>
        <w:t>8-2017, enmienda la Ley 54</w:t>
      </w:r>
      <w:r w:rsidR="005105C6">
        <w:rPr>
          <w:rFonts w:ascii="Book Antiqua" w:hAnsi="Book Antiqua"/>
          <w:bCs/>
          <w:lang w:val="es-ES"/>
        </w:rPr>
        <w:t xml:space="preserve">, </w:t>
      </w:r>
      <w:r w:rsidR="005105C6">
        <w:rPr>
          <w:rFonts w:ascii="Book Antiqua" w:hAnsi="Book Antiqua"/>
          <w:bCs/>
          <w:i/>
          <w:iCs/>
          <w:lang w:val="es-ES"/>
        </w:rPr>
        <w:t xml:space="preserve">supra, </w:t>
      </w:r>
      <w:r w:rsidR="005105C6" w:rsidRPr="005105C6">
        <w:rPr>
          <w:rFonts w:ascii="Book Antiqua" w:hAnsi="Book Antiqua"/>
          <w:bCs/>
          <w:lang w:val="es-ES"/>
        </w:rPr>
        <w:t>a los fines</w:t>
      </w:r>
      <w:r w:rsidR="005105C6">
        <w:rPr>
          <w:rFonts w:ascii="Book Antiqua" w:hAnsi="Book Antiqua"/>
          <w:bCs/>
          <w:lang w:val="es-ES"/>
        </w:rPr>
        <w:t xml:space="preserve"> </w:t>
      </w:r>
      <w:r w:rsidR="00C46446">
        <w:rPr>
          <w:rFonts w:ascii="Book Antiqua" w:hAnsi="Book Antiqua"/>
          <w:bCs/>
          <w:lang w:val="es-ES"/>
        </w:rPr>
        <w:t xml:space="preserve">de incorporar </w:t>
      </w:r>
      <w:r w:rsidR="009D3DEC">
        <w:rPr>
          <w:rFonts w:ascii="Book Antiqua" w:hAnsi="Book Antiqua"/>
          <w:bCs/>
          <w:lang w:val="es-ES"/>
        </w:rPr>
        <w:t>y</w:t>
      </w:r>
      <w:r w:rsidR="00C46446" w:rsidRPr="00C46446">
        <w:rPr>
          <w:rFonts w:ascii="Book Antiqua" w:hAnsi="Book Antiqua"/>
          <w:bCs/>
          <w:lang w:val="es-PR"/>
        </w:rPr>
        <w:t xml:space="preserve"> permitir la presencia de Intercesores o Intercesoras, técnicos de asistencia a víctimas y testigos y, a discreción del Tribunal, personas de apoyo durante el testimonio de la víctima de incidentes de violencia doméstica</w:t>
      </w:r>
      <w:r w:rsidR="009D3DEC">
        <w:rPr>
          <w:rFonts w:ascii="Book Antiqua" w:hAnsi="Book Antiqua"/>
          <w:bCs/>
          <w:lang w:val="es-PR"/>
        </w:rPr>
        <w:t xml:space="preserve">. </w:t>
      </w:r>
      <w:r w:rsidR="007F1653">
        <w:rPr>
          <w:rFonts w:ascii="Book Antiqua" w:hAnsi="Book Antiqua"/>
          <w:bCs/>
          <w:lang w:val="es-PR"/>
        </w:rPr>
        <w:t xml:space="preserve">En detalle, </w:t>
      </w:r>
      <w:r w:rsidR="005B2861">
        <w:rPr>
          <w:rFonts w:ascii="Book Antiqua" w:hAnsi="Book Antiqua"/>
          <w:bCs/>
          <w:lang w:val="es-PR"/>
        </w:rPr>
        <w:t xml:space="preserve">se </w:t>
      </w:r>
      <w:r w:rsidR="007F1653">
        <w:rPr>
          <w:rFonts w:ascii="Book Antiqua" w:hAnsi="Book Antiqua"/>
          <w:bCs/>
          <w:lang w:val="es-PR"/>
        </w:rPr>
        <w:t xml:space="preserve">añade un nuevo inciso (g) al Artículo 1.3 de la Ley 54, antes citada, </w:t>
      </w:r>
      <w:r w:rsidR="000A58C7">
        <w:rPr>
          <w:rFonts w:ascii="Book Antiqua" w:hAnsi="Book Antiqua"/>
          <w:bCs/>
          <w:lang w:val="es-PR"/>
        </w:rPr>
        <w:t xml:space="preserve">para incluir </w:t>
      </w:r>
      <w:r w:rsidR="007F1653">
        <w:rPr>
          <w:rFonts w:ascii="Book Antiqua" w:hAnsi="Book Antiqua"/>
          <w:bCs/>
          <w:lang w:val="es-PR"/>
        </w:rPr>
        <w:t xml:space="preserve">la definición del </w:t>
      </w:r>
      <w:r w:rsidR="007F1653" w:rsidRPr="007F1653">
        <w:rPr>
          <w:rFonts w:ascii="Book Antiqua" w:hAnsi="Book Antiqua"/>
          <w:bCs/>
          <w:lang w:val="es-PR"/>
        </w:rPr>
        <w:t>Intercesor o Intercesora</w:t>
      </w:r>
      <w:r w:rsidR="007F1653">
        <w:rPr>
          <w:rFonts w:ascii="Book Antiqua" w:hAnsi="Book Antiqua"/>
          <w:bCs/>
          <w:lang w:val="es-PR"/>
        </w:rPr>
        <w:t xml:space="preserve"> como</w:t>
      </w:r>
      <w:r w:rsidR="007F1653" w:rsidRPr="007F1653">
        <w:rPr>
          <w:rFonts w:ascii="Book Antiqua" w:hAnsi="Book Antiqua"/>
          <w:bCs/>
          <w:lang w:val="es-PR"/>
        </w:rPr>
        <w:t xml:space="preserve"> toda persona que tenga adiestramientos o estudios acreditados en el área de consejería, orientación, psicología, trabajo social o intercesión legal, que esté certificada por la Oficina de la Procuradora de las Mujeres. </w:t>
      </w:r>
      <w:r w:rsidR="000A58C7">
        <w:rPr>
          <w:rFonts w:ascii="Book Antiqua" w:hAnsi="Book Antiqua"/>
          <w:bCs/>
          <w:lang w:val="es-PR"/>
        </w:rPr>
        <w:t xml:space="preserve">Asimismo, </w:t>
      </w:r>
      <w:r w:rsidR="005B2861">
        <w:rPr>
          <w:rFonts w:ascii="Book Antiqua" w:hAnsi="Book Antiqua"/>
          <w:bCs/>
          <w:lang w:val="es-PR"/>
        </w:rPr>
        <w:t>s</w:t>
      </w:r>
      <w:r w:rsidR="005B2861" w:rsidRPr="005B2861">
        <w:rPr>
          <w:rFonts w:ascii="Book Antiqua" w:hAnsi="Book Antiqua"/>
          <w:bCs/>
          <w:lang w:val="es-PR"/>
        </w:rPr>
        <w:t>e enmienda el Artículo 5.3</w:t>
      </w:r>
      <w:r w:rsidR="005B2861">
        <w:rPr>
          <w:rFonts w:ascii="Book Antiqua" w:hAnsi="Book Antiqua"/>
          <w:bCs/>
          <w:lang w:val="es-PR"/>
        </w:rPr>
        <w:t xml:space="preserve"> de dicha Ley 54, </w:t>
      </w:r>
      <w:r w:rsidR="005B2861">
        <w:rPr>
          <w:rFonts w:ascii="Book Antiqua" w:hAnsi="Book Antiqua"/>
          <w:bCs/>
          <w:i/>
          <w:iCs/>
          <w:lang w:val="es-PR"/>
        </w:rPr>
        <w:t xml:space="preserve">ante, </w:t>
      </w:r>
      <w:r w:rsidR="00331730">
        <w:rPr>
          <w:rFonts w:ascii="Book Antiqua" w:hAnsi="Book Antiqua"/>
          <w:bCs/>
          <w:lang w:val="es-PR"/>
        </w:rPr>
        <w:t xml:space="preserve">para </w:t>
      </w:r>
      <w:r w:rsidR="00743932">
        <w:rPr>
          <w:rFonts w:ascii="Book Antiqua" w:hAnsi="Book Antiqua"/>
          <w:bCs/>
          <w:lang w:val="es-PR"/>
        </w:rPr>
        <w:t>proveer que</w:t>
      </w:r>
      <w:r w:rsidR="008E54E2">
        <w:rPr>
          <w:rFonts w:ascii="Book Antiqua" w:hAnsi="Book Antiqua"/>
          <w:bCs/>
          <w:lang w:val="es-PR"/>
        </w:rPr>
        <w:t xml:space="preserve">, </w:t>
      </w:r>
      <w:r w:rsidR="00743932">
        <w:rPr>
          <w:rFonts w:ascii="Book Antiqua" w:hAnsi="Book Antiqua"/>
          <w:bCs/>
          <w:lang w:val="es-PR"/>
        </w:rPr>
        <w:t xml:space="preserve">en </w:t>
      </w:r>
      <w:r w:rsidR="00743932" w:rsidRPr="00743932">
        <w:rPr>
          <w:rFonts w:ascii="Book Antiqua" w:hAnsi="Book Antiqua"/>
          <w:bCs/>
          <w:lang w:val="es-PR"/>
        </w:rPr>
        <w:t>cualquier acción civil incoada bajo esta Ley, la parte peticionaria tendrá derecho, si así lo desea, a estar acompañada por un Intercesor o Intercesora, quien le brindará asistencia o apoyo en las diferentes etapas del proceso</w:t>
      </w:r>
      <w:r w:rsidR="000F0B6C">
        <w:rPr>
          <w:rFonts w:ascii="Book Antiqua" w:hAnsi="Book Antiqua"/>
          <w:bCs/>
          <w:lang w:val="es-PR"/>
        </w:rPr>
        <w:t>.</w:t>
      </w:r>
      <w:r w:rsidR="00364171">
        <w:rPr>
          <w:rFonts w:ascii="Book Antiqua" w:hAnsi="Book Antiqua"/>
          <w:bCs/>
          <w:lang w:val="es-PR"/>
        </w:rPr>
        <w:t xml:space="preserve"> En procedimientos penales, </w:t>
      </w:r>
      <w:r w:rsidR="002317B5">
        <w:rPr>
          <w:rFonts w:ascii="Book Antiqua" w:hAnsi="Book Antiqua"/>
          <w:bCs/>
          <w:lang w:val="es-PR"/>
        </w:rPr>
        <w:t>se dispone que l</w:t>
      </w:r>
      <w:r w:rsidR="002317B5" w:rsidRPr="002317B5">
        <w:rPr>
          <w:rFonts w:ascii="Book Antiqua" w:hAnsi="Book Antiqua"/>
          <w:bCs/>
          <w:lang w:val="es-PR"/>
        </w:rPr>
        <w:t xml:space="preserve">a víctima tendrá derecho, si así lo desea, a estar acompañada por un técnico de asistencia a víctimas y testigos asignado por el Departamento de Justicia, durante la vista de determinación de causa para el arresto del agresor(a) y la vista preliminar. De no estar disponible este personal, о de así desearlo la víctima, el Tribunal autorizará que pueda estar acompañada por un Intercesor o Intercesora. </w:t>
      </w:r>
    </w:p>
    <w:p w14:paraId="668A8CE4" w14:textId="77777777" w:rsidR="00C46D25" w:rsidRDefault="00C46D25" w:rsidP="00F06AF2">
      <w:pPr>
        <w:pStyle w:val="Default"/>
        <w:ind w:firstLine="720"/>
        <w:jc w:val="both"/>
        <w:rPr>
          <w:rFonts w:ascii="Book Antiqua" w:hAnsi="Book Antiqua"/>
          <w:bCs/>
          <w:lang w:val="es-PR"/>
        </w:rPr>
      </w:pPr>
    </w:p>
    <w:p w14:paraId="67632325" w14:textId="77777777" w:rsidR="008528A8" w:rsidRDefault="008528A8" w:rsidP="008528A8">
      <w:pPr>
        <w:pStyle w:val="Default"/>
        <w:ind w:firstLine="720"/>
        <w:jc w:val="both"/>
        <w:rPr>
          <w:rFonts w:ascii="Book Antiqua" w:hAnsi="Book Antiqua"/>
          <w:bCs/>
          <w:i/>
          <w:iCs/>
          <w:lang w:val="es-PR"/>
        </w:rPr>
      </w:pPr>
      <w:r>
        <w:rPr>
          <w:rFonts w:ascii="Book Antiqua" w:hAnsi="Book Antiqua"/>
          <w:bCs/>
          <w:lang w:val="es-ES"/>
        </w:rPr>
        <w:t xml:space="preserve">Como acertadamente expresa la Exposición de Motivos de la Ley 18-2017, </w:t>
      </w:r>
      <w:r>
        <w:rPr>
          <w:rFonts w:ascii="Book Antiqua" w:hAnsi="Book Antiqua"/>
          <w:bCs/>
          <w:i/>
          <w:iCs/>
          <w:lang w:val="es-ES"/>
        </w:rPr>
        <w:t xml:space="preserve">supra, </w:t>
      </w:r>
      <w:r>
        <w:rPr>
          <w:rFonts w:ascii="Book Antiqua" w:hAnsi="Book Antiqua"/>
          <w:bCs/>
          <w:lang w:val="es-ES"/>
        </w:rPr>
        <w:t xml:space="preserve">en su parte pertinente: </w:t>
      </w:r>
      <w:r w:rsidRPr="00D3083F">
        <w:rPr>
          <w:rFonts w:ascii="Book Antiqua" w:hAnsi="Book Antiqua"/>
          <w:bCs/>
          <w:i/>
          <w:iCs/>
          <w:lang w:val="es-ES"/>
        </w:rPr>
        <w:t>“</w:t>
      </w:r>
      <w:r>
        <w:rPr>
          <w:rFonts w:ascii="Book Antiqua" w:hAnsi="Book Antiqua"/>
          <w:bCs/>
          <w:i/>
          <w:iCs/>
          <w:lang w:val="es-ES"/>
        </w:rPr>
        <w:t>...</w:t>
      </w:r>
      <w:r w:rsidRPr="00D3083F">
        <w:rPr>
          <w:rFonts w:ascii="Book Antiqua" w:hAnsi="Book Antiqua"/>
          <w:bCs/>
          <w:i/>
          <w:iCs/>
          <w:lang w:val="es-ES"/>
        </w:rPr>
        <w:t>S</w:t>
      </w:r>
      <w:r w:rsidRPr="00D3083F">
        <w:rPr>
          <w:rFonts w:ascii="Book Antiqua" w:hAnsi="Book Antiqua"/>
          <w:bCs/>
          <w:i/>
          <w:iCs/>
          <w:lang w:val="es-PR"/>
        </w:rPr>
        <w:t>i bien es cierto que ha habido avances en nuestro ordenamiento jurídico en el campo de la protección de los derechos fundamentales de las víctimas de violencia doméstica, aún falta camino por recorrer. Cuando un sobreviviente toma la difícil decisión de salir del ciclo de violencia y denunciar a su agresor(a), ciertamente, comienza otro proceso, el cual, si no se toman las medidas apropiadas, puede convertirse en uno que victimiza nuevamente a la persona maltratada. En este proceso es que cobra especial atención la figura del Intercesor o Intercesora. Esta figura tiene la encomiable y necesaria función de acompañar a las víctimas al Tribunal, acompañarlas a las vistas, proveer apoyo emocional, orientación y cualquier asistencia que sea necesaria durante el difícil proceso judicial. Según ha sido la experiencia de la Oficina de la Procuradora de las Mujeres, el Intercesor o Intercesora tiene una función protagónica en todo este proceso. Muchas veces las víctimas que llegan a las salas de los tribunales desorientadas, aturdidas y atemorizadas por las situaciones de maltrato, encuentran en ese intercesor o intercesora un recurso humano con la preparación, compromiso y sensibilidad necesaria para ayudarlas en la tramitación de tan importante reclamo</w:t>
      </w:r>
      <w:r>
        <w:rPr>
          <w:rFonts w:ascii="Book Antiqua" w:hAnsi="Book Antiqua"/>
          <w:bCs/>
          <w:i/>
          <w:iCs/>
          <w:lang w:val="es-PR"/>
        </w:rPr>
        <w:t xml:space="preserve">…” </w:t>
      </w:r>
    </w:p>
    <w:p w14:paraId="243C9961" w14:textId="77777777" w:rsidR="008528A8" w:rsidRDefault="008528A8" w:rsidP="00F06AF2">
      <w:pPr>
        <w:pStyle w:val="Default"/>
        <w:ind w:firstLine="720"/>
        <w:jc w:val="both"/>
        <w:rPr>
          <w:rFonts w:ascii="Book Antiqua" w:hAnsi="Book Antiqua"/>
          <w:bCs/>
          <w:lang w:val="es-PR"/>
        </w:rPr>
      </w:pPr>
    </w:p>
    <w:p w14:paraId="4E5B58B3" w14:textId="6F3D0F3D" w:rsidR="006637F4" w:rsidRPr="00280E54" w:rsidRDefault="009C6854" w:rsidP="00280E54">
      <w:pPr>
        <w:pStyle w:val="Default"/>
        <w:ind w:firstLine="720"/>
        <w:jc w:val="both"/>
        <w:rPr>
          <w:rFonts w:ascii="Book Antiqua" w:hAnsi="Book Antiqua"/>
          <w:bCs/>
          <w:lang w:val="es-PR"/>
        </w:rPr>
      </w:pPr>
      <w:r>
        <w:rPr>
          <w:rFonts w:ascii="Book Antiqua" w:hAnsi="Book Antiqua"/>
          <w:bCs/>
          <w:lang w:val="es-PR"/>
        </w:rPr>
        <w:lastRenderedPageBreak/>
        <w:t>Posteriormente</w:t>
      </w:r>
      <w:r w:rsidR="00F34F67">
        <w:rPr>
          <w:rFonts w:ascii="Book Antiqua" w:hAnsi="Book Antiqua"/>
          <w:bCs/>
          <w:lang w:val="es-PR"/>
        </w:rPr>
        <w:t xml:space="preserve">, </w:t>
      </w:r>
      <w:r w:rsidR="00DB779D">
        <w:rPr>
          <w:rFonts w:ascii="Book Antiqua" w:hAnsi="Book Antiqua"/>
          <w:bCs/>
          <w:lang w:val="es-PR"/>
        </w:rPr>
        <w:t xml:space="preserve">se aprueba el </w:t>
      </w:r>
      <w:r w:rsidR="001F3E64">
        <w:rPr>
          <w:rFonts w:ascii="Book Antiqua" w:hAnsi="Book Antiqua"/>
          <w:bCs/>
          <w:lang w:val="es-PR"/>
        </w:rPr>
        <w:t>R</w:t>
      </w:r>
      <w:r w:rsidR="00DB779D">
        <w:rPr>
          <w:rFonts w:ascii="Book Antiqua" w:hAnsi="Book Antiqua"/>
          <w:bCs/>
          <w:lang w:val="es-PR"/>
        </w:rPr>
        <w:t>eglamento para la</w:t>
      </w:r>
      <w:r w:rsidR="001F3E64">
        <w:rPr>
          <w:rFonts w:ascii="Book Antiqua" w:hAnsi="Book Antiqua"/>
          <w:bCs/>
          <w:lang w:val="es-PR"/>
        </w:rPr>
        <w:t xml:space="preserve"> Certificación y Autorización de la</w:t>
      </w:r>
      <w:r w:rsidR="00AE43D7">
        <w:rPr>
          <w:rFonts w:ascii="Book Antiqua" w:hAnsi="Book Antiqua"/>
          <w:bCs/>
          <w:lang w:val="es-PR"/>
        </w:rPr>
        <w:t>s/</w:t>
      </w:r>
      <w:r w:rsidR="001F3E64">
        <w:rPr>
          <w:rFonts w:ascii="Book Antiqua" w:hAnsi="Book Antiqua"/>
          <w:bCs/>
          <w:lang w:val="es-PR"/>
        </w:rPr>
        <w:t>los</w:t>
      </w:r>
      <w:r w:rsidR="00AE43D7">
        <w:rPr>
          <w:rFonts w:ascii="Book Antiqua" w:hAnsi="Book Antiqua"/>
          <w:bCs/>
          <w:lang w:val="es-PR"/>
        </w:rPr>
        <w:t xml:space="preserve"> Intercesoras</w:t>
      </w:r>
      <w:r w:rsidR="000D2D1A">
        <w:rPr>
          <w:rFonts w:ascii="Book Antiqua" w:hAnsi="Book Antiqua"/>
          <w:bCs/>
          <w:lang w:val="es-PR"/>
        </w:rPr>
        <w:t>/</w:t>
      </w:r>
      <w:r w:rsidR="00AE43D7">
        <w:rPr>
          <w:rFonts w:ascii="Book Antiqua" w:hAnsi="Book Antiqua"/>
          <w:bCs/>
          <w:lang w:val="es-PR"/>
        </w:rPr>
        <w:t>es Legale</w:t>
      </w:r>
      <w:r w:rsidR="001F46AE">
        <w:rPr>
          <w:rFonts w:ascii="Book Antiqua" w:hAnsi="Book Antiqua"/>
          <w:bCs/>
          <w:lang w:val="es-PR"/>
        </w:rPr>
        <w:t>s, Reglament</w:t>
      </w:r>
      <w:r w:rsidR="000D2D1A">
        <w:rPr>
          <w:rFonts w:ascii="Book Antiqua" w:hAnsi="Book Antiqua"/>
          <w:bCs/>
          <w:lang w:val="es-PR"/>
        </w:rPr>
        <w:t>o</w:t>
      </w:r>
      <w:r w:rsidR="001F46AE">
        <w:rPr>
          <w:rFonts w:ascii="Book Antiqua" w:hAnsi="Book Antiqua"/>
          <w:bCs/>
          <w:lang w:val="es-PR"/>
        </w:rPr>
        <w:t xml:space="preserve"> 9543 de 12 de marzo de 2024</w:t>
      </w:r>
      <w:r w:rsidR="0028729B">
        <w:rPr>
          <w:rFonts w:ascii="Book Antiqua" w:hAnsi="Book Antiqua"/>
          <w:bCs/>
          <w:lang w:val="es-PR"/>
        </w:rPr>
        <w:t xml:space="preserve">, que en síntesis uniforma </w:t>
      </w:r>
      <w:r w:rsidR="00E82FD1">
        <w:rPr>
          <w:rFonts w:ascii="Book Antiqua" w:hAnsi="Book Antiqua"/>
          <w:bCs/>
          <w:lang w:val="es-PR"/>
        </w:rPr>
        <w:t xml:space="preserve">las normas aplicables a </w:t>
      </w:r>
      <w:r w:rsidR="00856178">
        <w:rPr>
          <w:rFonts w:ascii="Book Antiqua" w:hAnsi="Book Antiqua"/>
          <w:bCs/>
          <w:lang w:val="es-PR"/>
        </w:rPr>
        <w:t>las intercesoras/es</w:t>
      </w:r>
      <w:r w:rsidR="006C4443">
        <w:rPr>
          <w:rFonts w:ascii="Book Antiqua" w:hAnsi="Book Antiqua"/>
          <w:bCs/>
          <w:lang w:val="es-PR"/>
        </w:rPr>
        <w:t xml:space="preserve"> y establece los requisitos para que la Oficina de las Procuradoras </w:t>
      </w:r>
      <w:r w:rsidR="00FE69C4">
        <w:rPr>
          <w:rFonts w:ascii="Book Antiqua" w:hAnsi="Book Antiqua"/>
          <w:bCs/>
          <w:lang w:val="es-PR"/>
        </w:rPr>
        <w:t xml:space="preserve">de las Mujeres (OPM) autorice a entidades privadas </w:t>
      </w:r>
      <w:r w:rsidR="00FD7786">
        <w:rPr>
          <w:rFonts w:ascii="Book Antiqua" w:hAnsi="Book Antiqua"/>
          <w:bCs/>
          <w:lang w:val="es-PR"/>
        </w:rPr>
        <w:t>sin fines de lucro</w:t>
      </w:r>
      <w:r w:rsidR="00B75EA8" w:rsidRPr="00B75EA8">
        <w:rPr>
          <w:rFonts w:ascii="Book Antiqua" w:hAnsi="Book Antiqua"/>
          <w:bCs/>
          <w:lang w:val="es-PR"/>
        </w:rPr>
        <w:t> dedicadas a la defensa de los derechos de las mujeres</w:t>
      </w:r>
      <w:r w:rsidR="00856178">
        <w:rPr>
          <w:rFonts w:ascii="Book Antiqua" w:hAnsi="Book Antiqua"/>
          <w:bCs/>
          <w:lang w:val="es-PR"/>
        </w:rPr>
        <w:t xml:space="preserve"> </w:t>
      </w:r>
      <w:r w:rsidR="00FD7786">
        <w:rPr>
          <w:rFonts w:ascii="Book Antiqua" w:hAnsi="Book Antiqua"/>
          <w:bCs/>
          <w:lang w:val="es-PR"/>
        </w:rPr>
        <w:t xml:space="preserve">certifiquen a </w:t>
      </w:r>
      <w:r w:rsidR="00856178">
        <w:rPr>
          <w:rFonts w:ascii="Book Antiqua" w:hAnsi="Book Antiqua"/>
          <w:bCs/>
          <w:lang w:val="es-PR"/>
        </w:rPr>
        <w:t>estos</w:t>
      </w:r>
      <w:r w:rsidR="00510A7A">
        <w:rPr>
          <w:rFonts w:ascii="Book Antiqua" w:hAnsi="Book Antiqua"/>
          <w:bCs/>
          <w:lang w:val="es-PR"/>
        </w:rPr>
        <w:t>, según se establece en la Ley 90-2023.</w:t>
      </w:r>
      <w:r w:rsidR="005A3DB6">
        <w:rPr>
          <w:rFonts w:ascii="Book Antiqua" w:hAnsi="Book Antiqua"/>
          <w:bCs/>
          <w:lang w:val="es-PR"/>
        </w:rPr>
        <w:t xml:space="preserve"> </w:t>
      </w:r>
      <w:r w:rsidR="00622C3C">
        <w:rPr>
          <w:rFonts w:ascii="Book Antiqua" w:hAnsi="Book Antiqua"/>
          <w:bCs/>
          <w:lang w:val="es-PR"/>
        </w:rPr>
        <w:t>Al presente y conforme a este marco legal, las intercesoras</w:t>
      </w:r>
      <w:r w:rsidR="00760BCD">
        <w:rPr>
          <w:rFonts w:ascii="Book Antiqua" w:hAnsi="Book Antiqua"/>
          <w:bCs/>
          <w:lang w:val="es-PR"/>
        </w:rPr>
        <w:t>/es son contratadas por la Oficina de la Procuradora de las Mujeres</w:t>
      </w:r>
      <w:r w:rsidR="006A04DC">
        <w:rPr>
          <w:rFonts w:ascii="Book Antiqua" w:hAnsi="Book Antiqua"/>
          <w:bCs/>
          <w:lang w:val="es-PR"/>
        </w:rPr>
        <w:t xml:space="preserve"> (OPM)</w:t>
      </w:r>
      <w:r w:rsidR="00760BCD">
        <w:rPr>
          <w:rFonts w:ascii="Book Antiqua" w:hAnsi="Book Antiqua"/>
          <w:bCs/>
          <w:lang w:val="es-PR"/>
        </w:rPr>
        <w:t xml:space="preserve">, una vez </w:t>
      </w:r>
      <w:r w:rsidR="00EC62E8">
        <w:rPr>
          <w:rFonts w:ascii="Book Antiqua" w:hAnsi="Book Antiqua"/>
          <w:bCs/>
          <w:lang w:val="es-PR"/>
        </w:rPr>
        <w:t xml:space="preserve">son </w:t>
      </w:r>
      <w:r w:rsidR="00760BCD">
        <w:rPr>
          <w:rFonts w:ascii="Book Antiqua" w:hAnsi="Book Antiqua"/>
          <w:bCs/>
          <w:lang w:val="es-PR"/>
        </w:rPr>
        <w:t>certificadas</w:t>
      </w:r>
      <w:r w:rsidR="00CD27B4">
        <w:rPr>
          <w:rFonts w:ascii="Book Antiqua" w:hAnsi="Book Antiqua"/>
          <w:bCs/>
          <w:lang w:val="es-PR"/>
        </w:rPr>
        <w:t>,</w:t>
      </w:r>
      <w:r w:rsidR="00EC62E8">
        <w:rPr>
          <w:rFonts w:ascii="Book Antiqua" w:hAnsi="Book Antiqua"/>
          <w:bCs/>
          <w:lang w:val="es-PR"/>
        </w:rPr>
        <w:t xml:space="preserve"> sujetas a la renovac</w:t>
      </w:r>
      <w:r w:rsidR="00CD27B4">
        <w:rPr>
          <w:rFonts w:ascii="Book Antiqua" w:hAnsi="Book Antiqua"/>
          <w:bCs/>
          <w:lang w:val="es-PR"/>
        </w:rPr>
        <w:t>ión de la certificación,</w:t>
      </w:r>
      <w:r w:rsidR="00760BCD">
        <w:rPr>
          <w:rFonts w:ascii="Book Antiqua" w:hAnsi="Book Antiqua"/>
          <w:bCs/>
          <w:lang w:val="es-PR"/>
        </w:rPr>
        <w:t xml:space="preserve"> </w:t>
      </w:r>
      <w:r w:rsidR="00F45B1C">
        <w:rPr>
          <w:rFonts w:ascii="Book Antiqua" w:hAnsi="Book Antiqua"/>
          <w:bCs/>
          <w:lang w:val="es-PR"/>
        </w:rPr>
        <w:t>para realizar las importantes labores en favor de las víctimas de la violencia dom</w:t>
      </w:r>
      <w:r w:rsidR="00DF7F98">
        <w:rPr>
          <w:rFonts w:ascii="Book Antiqua" w:hAnsi="Book Antiqua"/>
          <w:bCs/>
          <w:lang w:val="es-PR"/>
        </w:rPr>
        <w:t>é</w:t>
      </w:r>
      <w:r w:rsidR="00F45B1C">
        <w:rPr>
          <w:rFonts w:ascii="Book Antiqua" w:hAnsi="Book Antiqua"/>
          <w:bCs/>
          <w:lang w:val="es-PR"/>
        </w:rPr>
        <w:t>stica</w:t>
      </w:r>
      <w:r w:rsidR="00F34F67">
        <w:rPr>
          <w:rFonts w:ascii="Book Antiqua" w:hAnsi="Book Antiqua"/>
          <w:bCs/>
          <w:lang w:val="es-PR"/>
        </w:rPr>
        <w:t xml:space="preserve">. </w:t>
      </w:r>
      <w:r w:rsidR="00DF7F98">
        <w:rPr>
          <w:rFonts w:ascii="Book Antiqua" w:hAnsi="Book Antiqua"/>
          <w:bCs/>
          <w:lang w:val="es-PR"/>
        </w:rPr>
        <w:t xml:space="preserve"> </w:t>
      </w:r>
      <w:r w:rsidR="00F34F67">
        <w:rPr>
          <w:rFonts w:ascii="Book Antiqua" w:hAnsi="Book Antiqua"/>
          <w:bCs/>
          <w:lang w:val="es-PR"/>
        </w:rPr>
        <w:t xml:space="preserve">En consecuencia, </w:t>
      </w:r>
      <w:r w:rsidR="00963890" w:rsidRPr="00963890">
        <w:rPr>
          <w:rFonts w:ascii="Book Antiqua" w:hAnsi="Book Antiqua"/>
          <w:bCs/>
          <w:lang w:val="es-PR"/>
        </w:rPr>
        <w:t xml:space="preserve">las intercesoras/es </w:t>
      </w:r>
      <w:r w:rsidR="00963890">
        <w:rPr>
          <w:rFonts w:ascii="Book Antiqua" w:hAnsi="Book Antiqua"/>
          <w:bCs/>
          <w:lang w:val="es-PR"/>
        </w:rPr>
        <w:t>no reciben</w:t>
      </w:r>
      <w:r w:rsidR="006A04DC">
        <w:rPr>
          <w:rFonts w:ascii="Book Antiqua" w:hAnsi="Book Antiqua"/>
          <w:bCs/>
          <w:lang w:val="es-PR"/>
        </w:rPr>
        <w:t xml:space="preserve"> </w:t>
      </w:r>
      <w:r w:rsidR="000F1902">
        <w:rPr>
          <w:rFonts w:ascii="Book Antiqua" w:hAnsi="Book Antiqua"/>
          <w:bCs/>
          <w:lang w:val="es-PR"/>
        </w:rPr>
        <w:t>los</w:t>
      </w:r>
      <w:r w:rsidR="00DF7F98">
        <w:rPr>
          <w:rFonts w:ascii="Book Antiqua" w:hAnsi="Book Antiqua"/>
          <w:bCs/>
          <w:lang w:val="es-PR"/>
        </w:rPr>
        <w:t xml:space="preserve"> beneficio</w:t>
      </w:r>
      <w:r w:rsidR="000F1902">
        <w:rPr>
          <w:rFonts w:ascii="Book Antiqua" w:hAnsi="Book Antiqua"/>
          <w:bCs/>
          <w:lang w:val="es-PR"/>
        </w:rPr>
        <w:t>s</w:t>
      </w:r>
      <w:r w:rsidR="00DF7F98">
        <w:rPr>
          <w:rFonts w:ascii="Book Antiqua" w:hAnsi="Book Antiqua"/>
          <w:bCs/>
          <w:lang w:val="es-PR"/>
        </w:rPr>
        <w:t xml:space="preserve"> de un empleado de Gobierno</w:t>
      </w:r>
      <w:r w:rsidR="00943085">
        <w:rPr>
          <w:rFonts w:ascii="Book Antiqua" w:hAnsi="Book Antiqua"/>
          <w:bCs/>
          <w:lang w:val="es-PR"/>
        </w:rPr>
        <w:t xml:space="preserve">. </w:t>
      </w:r>
    </w:p>
    <w:p w14:paraId="4A20516E" w14:textId="77777777" w:rsidR="00991535" w:rsidRDefault="00991535" w:rsidP="00E70CCD">
      <w:pPr>
        <w:pStyle w:val="Default"/>
        <w:ind w:firstLine="720"/>
        <w:jc w:val="both"/>
        <w:rPr>
          <w:rFonts w:ascii="Book Antiqua" w:hAnsi="Book Antiqua"/>
          <w:bCs/>
          <w:i/>
          <w:iCs/>
          <w:lang w:val="es-PR"/>
        </w:rPr>
      </w:pPr>
    </w:p>
    <w:p w14:paraId="5E7919F3" w14:textId="6DD41613" w:rsidR="00344F41" w:rsidRDefault="00891850" w:rsidP="00E70CCD">
      <w:pPr>
        <w:pStyle w:val="Default"/>
        <w:ind w:firstLine="720"/>
        <w:jc w:val="both"/>
        <w:rPr>
          <w:rFonts w:ascii="Book Antiqua" w:hAnsi="Book Antiqua"/>
          <w:bCs/>
          <w:lang w:val="es-PR"/>
        </w:rPr>
      </w:pPr>
      <w:r>
        <w:rPr>
          <w:rFonts w:ascii="Book Antiqua" w:hAnsi="Book Antiqua"/>
          <w:bCs/>
          <w:lang w:val="es-PR"/>
        </w:rPr>
        <w:t>En específico</w:t>
      </w:r>
      <w:r w:rsidR="00F16674" w:rsidRPr="00CE537F">
        <w:rPr>
          <w:rFonts w:ascii="Book Antiqua" w:hAnsi="Book Antiqua"/>
          <w:bCs/>
          <w:lang w:val="es-PR"/>
        </w:rPr>
        <w:t xml:space="preserve">, el Reglamento Número </w:t>
      </w:r>
      <w:r w:rsidR="00773FB0" w:rsidRPr="00CE537F">
        <w:rPr>
          <w:rFonts w:ascii="Book Antiqua" w:hAnsi="Book Antiqua"/>
          <w:bCs/>
          <w:lang w:val="es-PR"/>
        </w:rPr>
        <w:t xml:space="preserve">9543, </w:t>
      </w:r>
      <w:r w:rsidR="00F240AA" w:rsidRPr="00CE537F">
        <w:rPr>
          <w:rFonts w:ascii="Book Antiqua" w:hAnsi="Book Antiqua"/>
          <w:bCs/>
          <w:lang w:val="es-PR"/>
        </w:rPr>
        <w:t>señalado</w:t>
      </w:r>
      <w:r w:rsidR="00773FB0" w:rsidRPr="00CE537F">
        <w:rPr>
          <w:rFonts w:ascii="Book Antiqua" w:hAnsi="Book Antiqua"/>
          <w:bCs/>
          <w:lang w:val="es-PR"/>
        </w:rPr>
        <w:t>, describe como parte de las funciones del Intercesor</w:t>
      </w:r>
      <w:r w:rsidR="00283B61" w:rsidRPr="00CE537F">
        <w:rPr>
          <w:rFonts w:ascii="Book Antiqua" w:hAnsi="Book Antiqua"/>
          <w:bCs/>
          <w:lang w:val="es-PR"/>
        </w:rPr>
        <w:t>(a) legal</w:t>
      </w:r>
      <w:r w:rsidR="00991535" w:rsidRPr="00CE537F">
        <w:rPr>
          <w:rFonts w:ascii="Book Antiqua" w:hAnsi="Book Antiqua"/>
          <w:bCs/>
          <w:lang w:val="es-PR"/>
        </w:rPr>
        <w:t xml:space="preserve"> </w:t>
      </w:r>
      <w:r w:rsidR="00094AD8" w:rsidRPr="00CE537F">
        <w:rPr>
          <w:rFonts w:ascii="Book Antiqua" w:hAnsi="Book Antiqua"/>
          <w:bCs/>
          <w:lang w:val="es-PR"/>
        </w:rPr>
        <w:t>el</w:t>
      </w:r>
      <w:r w:rsidR="00991535" w:rsidRPr="00CE537F">
        <w:rPr>
          <w:rFonts w:ascii="Book Antiqua" w:hAnsi="Book Antiqua"/>
          <w:bCs/>
          <w:lang w:val="es-PR"/>
        </w:rPr>
        <w:t xml:space="preserve"> acompa</w:t>
      </w:r>
      <w:r w:rsidR="00094AD8" w:rsidRPr="00CE537F">
        <w:rPr>
          <w:rFonts w:ascii="Book Antiqua" w:hAnsi="Book Antiqua"/>
          <w:bCs/>
          <w:lang w:val="es-PR"/>
        </w:rPr>
        <w:t>ñ</w:t>
      </w:r>
      <w:r w:rsidR="00991535" w:rsidRPr="00CE537F">
        <w:rPr>
          <w:rFonts w:ascii="Book Antiqua" w:hAnsi="Book Antiqua"/>
          <w:bCs/>
          <w:lang w:val="es-PR"/>
        </w:rPr>
        <w:t xml:space="preserve">ar a </w:t>
      </w:r>
      <w:r w:rsidR="00094AD8" w:rsidRPr="00CE537F">
        <w:rPr>
          <w:rFonts w:ascii="Book Antiqua" w:hAnsi="Book Antiqua"/>
          <w:bCs/>
          <w:lang w:val="es-PR"/>
        </w:rPr>
        <w:t>la</w:t>
      </w:r>
      <w:r w:rsidR="00991535" w:rsidRPr="00CE537F">
        <w:rPr>
          <w:rFonts w:ascii="Book Antiqua" w:hAnsi="Book Antiqua"/>
          <w:bCs/>
          <w:lang w:val="es-PR"/>
        </w:rPr>
        <w:t xml:space="preserve"> v</w:t>
      </w:r>
      <w:r w:rsidR="00094AD8" w:rsidRPr="00CE537F">
        <w:rPr>
          <w:rFonts w:ascii="Book Antiqua" w:hAnsi="Book Antiqua"/>
          <w:bCs/>
          <w:lang w:val="es-PR"/>
        </w:rPr>
        <w:t>í</w:t>
      </w:r>
      <w:r w:rsidR="00991535" w:rsidRPr="00CE537F">
        <w:rPr>
          <w:rFonts w:ascii="Book Antiqua" w:hAnsi="Book Antiqua"/>
          <w:bCs/>
          <w:lang w:val="es-PR"/>
        </w:rPr>
        <w:t>ctima sobreviviente de violencia domestica o violencia sexual a las vistas del Tribunal, ya sea en un proceso civil o criminal</w:t>
      </w:r>
      <w:r w:rsidR="00065A37" w:rsidRPr="00CE537F">
        <w:rPr>
          <w:rFonts w:ascii="Book Antiqua" w:hAnsi="Book Antiqua"/>
          <w:bCs/>
          <w:lang w:val="es-PR"/>
        </w:rPr>
        <w:t>;</w:t>
      </w:r>
      <w:r w:rsidR="00991535" w:rsidRPr="00CE537F">
        <w:rPr>
          <w:rFonts w:ascii="Book Antiqua" w:hAnsi="Book Antiqua"/>
          <w:bCs/>
          <w:lang w:val="es-PR"/>
        </w:rPr>
        <w:t xml:space="preserve"> proveer apoyo emocional</w:t>
      </w:r>
      <w:r w:rsidR="00065A37" w:rsidRPr="00CE537F">
        <w:rPr>
          <w:rFonts w:ascii="Book Antiqua" w:hAnsi="Book Antiqua"/>
          <w:bCs/>
          <w:lang w:val="es-PR"/>
        </w:rPr>
        <w:t>;</w:t>
      </w:r>
      <w:r w:rsidR="00991535" w:rsidRPr="00CE537F">
        <w:rPr>
          <w:rFonts w:ascii="Book Antiqua" w:hAnsi="Book Antiqua"/>
          <w:bCs/>
          <w:lang w:val="es-PR"/>
        </w:rPr>
        <w:t xml:space="preserve"> asistirle en el proceso de completar </w:t>
      </w:r>
      <w:r w:rsidR="00065A37" w:rsidRPr="00CE537F">
        <w:rPr>
          <w:rFonts w:ascii="Book Antiqua" w:hAnsi="Book Antiqua"/>
          <w:bCs/>
          <w:lang w:val="es-PR"/>
        </w:rPr>
        <w:t>los formularios req</w:t>
      </w:r>
      <w:r w:rsidR="00D94DDB" w:rsidRPr="00CE537F">
        <w:rPr>
          <w:rFonts w:ascii="Book Antiqua" w:hAnsi="Book Antiqua"/>
          <w:bCs/>
          <w:lang w:val="es-PR"/>
        </w:rPr>
        <w:t xml:space="preserve">ueridos, como </w:t>
      </w:r>
      <w:r w:rsidR="00991535" w:rsidRPr="00CE537F">
        <w:rPr>
          <w:rFonts w:ascii="Book Antiqua" w:hAnsi="Book Antiqua"/>
          <w:bCs/>
          <w:lang w:val="es-PR"/>
        </w:rPr>
        <w:t>el Formulario de Petici</w:t>
      </w:r>
      <w:r w:rsidR="00D94DDB" w:rsidRPr="00CE537F">
        <w:rPr>
          <w:rFonts w:ascii="Book Antiqua" w:hAnsi="Book Antiqua"/>
          <w:bCs/>
          <w:lang w:val="es-PR"/>
        </w:rPr>
        <w:t>ó</w:t>
      </w:r>
      <w:r w:rsidR="00991535" w:rsidRPr="00CE537F">
        <w:rPr>
          <w:rFonts w:ascii="Book Antiqua" w:hAnsi="Book Antiqua"/>
          <w:bCs/>
          <w:lang w:val="es-PR"/>
        </w:rPr>
        <w:t>n de Orden de Protecci</w:t>
      </w:r>
      <w:r w:rsidR="00D94DDB" w:rsidRPr="00CE537F">
        <w:rPr>
          <w:rFonts w:ascii="Book Antiqua" w:hAnsi="Book Antiqua"/>
          <w:bCs/>
          <w:lang w:val="es-PR"/>
        </w:rPr>
        <w:t>ó</w:t>
      </w:r>
      <w:r w:rsidR="00991535" w:rsidRPr="00CE537F">
        <w:rPr>
          <w:rFonts w:ascii="Book Antiqua" w:hAnsi="Book Antiqua"/>
          <w:bCs/>
          <w:lang w:val="es-PR"/>
        </w:rPr>
        <w:t>n</w:t>
      </w:r>
      <w:r w:rsidR="00FF0D11" w:rsidRPr="00CE537F">
        <w:rPr>
          <w:rFonts w:ascii="Book Antiqua" w:hAnsi="Book Antiqua"/>
          <w:bCs/>
          <w:lang w:val="es-PR"/>
        </w:rPr>
        <w:t>;</w:t>
      </w:r>
      <w:r w:rsidR="00991535" w:rsidRPr="00CE537F">
        <w:rPr>
          <w:rFonts w:ascii="Book Antiqua" w:hAnsi="Book Antiqua"/>
          <w:bCs/>
          <w:lang w:val="es-PR"/>
        </w:rPr>
        <w:t xml:space="preserve"> proporcionar informaci</w:t>
      </w:r>
      <w:r w:rsidR="00FF0D11" w:rsidRPr="00CE537F">
        <w:rPr>
          <w:rFonts w:ascii="Book Antiqua" w:hAnsi="Book Antiqua"/>
          <w:bCs/>
          <w:lang w:val="es-PR"/>
        </w:rPr>
        <w:t>ó</w:t>
      </w:r>
      <w:r w:rsidR="00991535" w:rsidRPr="00CE537F">
        <w:rPr>
          <w:rFonts w:ascii="Book Antiqua" w:hAnsi="Book Antiqua"/>
          <w:bCs/>
          <w:lang w:val="es-PR"/>
        </w:rPr>
        <w:t>n sobre sus derechos</w:t>
      </w:r>
      <w:r w:rsidR="00FF0D11" w:rsidRPr="00CE537F">
        <w:rPr>
          <w:rFonts w:ascii="Book Antiqua" w:hAnsi="Book Antiqua"/>
          <w:bCs/>
          <w:lang w:val="es-PR"/>
        </w:rPr>
        <w:t>;</w:t>
      </w:r>
      <w:r w:rsidR="00991535" w:rsidRPr="00CE537F">
        <w:rPr>
          <w:rFonts w:ascii="Book Antiqua" w:hAnsi="Book Antiqua"/>
          <w:bCs/>
          <w:lang w:val="es-PR"/>
        </w:rPr>
        <w:t xml:space="preserve"> ayudar en la tramitaci</w:t>
      </w:r>
      <w:r w:rsidR="00FF0D11" w:rsidRPr="00CE537F">
        <w:rPr>
          <w:rFonts w:ascii="Book Antiqua" w:hAnsi="Book Antiqua"/>
          <w:bCs/>
          <w:lang w:val="es-PR"/>
        </w:rPr>
        <w:t>ó</w:t>
      </w:r>
      <w:r w:rsidR="00991535" w:rsidRPr="00CE537F">
        <w:rPr>
          <w:rFonts w:ascii="Book Antiqua" w:hAnsi="Book Antiqua"/>
          <w:bCs/>
          <w:lang w:val="es-PR"/>
        </w:rPr>
        <w:t>n de los procedimientos</w:t>
      </w:r>
      <w:r w:rsidR="00FF0D11" w:rsidRPr="00CE537F">
        <w:rPr>
          <w:rFonts w:ascii="Book Antiqua" w:hAnsi="Book Antiqua"/>
          <w:bCs/>
          <w:lang w:val="es-PR"/>
        </w:rPr>
        <w:t>;</w:t>
      </w:r>
      <w:r w:rsidR="00991535" w:rsidRPr="00CE537F">
        <w:rPr>
          <w:rFonts w:ascii="Book Antiqua" w:hAnsi="Book Antiqua"/>
          <w:bCs/>
          <w:lang w:val="es-PR"/>
        </w:rPr>
        <w:t xml:space="preserve"> orientar y planificar junto a las personas sobrevivientes un plan de seguridad y coordinar otros servicios disponibles en la comunidad</w:t>
      </w:r>
      <w:r w:rsidR="00CB0E8C" w:rsidRPr="00CE537F">
        <w:rPr>
          <w:rFonts w:ascii="Book Antiqua" w:hAnsi="Book Antiqua"/>
          <w:bCs/>
          <w:lang w:val="es-PR"/>
        </w:rPr>
        <w:t>.</w:t>
      </w:r>
      <w:r w:rsidR="00991535" w:rsidRPr="00CE537F">
        <w:rPr>
          <w:rFonts w:ascii="Book Antiqua" w:hAnsi="Book Antiqua"/>
          <w:bCs/>
          <w:lang w:val="es-PR"/>
        </w:rPr>
        <w:t xml:space="preserve"> </w:t>
      </w:r>
      <w:r w:rsidR="00CB0E8C" w:rsidRPr="00CE537F">
        <w:rPr>
          <w:rFonts w:ascii="Book Antiqua" w:hAnsi="Book Antiqua"/>
          <w:bCs/>
          <w:lang w:val="es-PR"/>
        </w:rPr>
        <w:t>A</w:t>
      </w:r>
      <w:r w:rsidR="00991535" w:rsidRPr="00CE537F">
        <w:rPr>
          <w:rFonts w:ascii="Book Antiqua" w:hAnsi="Book Antiqua"/>
          <w:bCs/>
          <w:lang w:val="es-PR"/>
        </w:rPr>
        <w:t>dem</w:t>
      </w:r>
      <w:r w:rsidR="00CB0E8C" w:rsidRPr="00CE537F">
        <w:rPr>
          <w:rFonts w:ascii="Book Antiqua" w:hAnsi="Book Antiqua"/>
          <w:bCs/>
          <w:lang w:val="es-PR"/>
        </w:rPr>
        <w:t>á</w:t>
      </w:r>
      <w:r w:rsidR="00991535" w:rsidRPr="00CE537F">
        <w:rPr>
          <w:rFonts w:ascii="Book Antiqua" w:hAnsi="Book Antiqua"/>
          <w:bCs/>
          <w:lang w:val="es-PR"/>
        </w:rPr>
        <w:t>s</w:t>
      </w:r>
      <w:r w:rsidR="00CB0E8C" w:rsidRPr="00CE537F">
        <w:rPr>
          <w:rFonts w:ascii="Book Antiqua" w:hAnsi="Book Antiqua"/>
          <w:bCs/>
          <w:lang w:val="es-PR"/>
        </w:rPr>
        <w:t>,</w:t>
      </w:r>
      <w:r w:rsidR="0045395D" w:rsidRPr="00CE537F">
        <w:rPr>
          <w:rFonts w:ascii="Book Antiqua" w:hAnsi="Book Antiqua"/>
          <w:bCs/>
          <w:lang w:val="es-PR"/>
        </w:rPr>
        <w:t xml:space="preserve"> </w:t>
      </w:r>
      <w:r w:rsidR="00991535" w:rsidRPr="00CE537F">
        <w:rPr>
          <w:rFonts w:ascii="Book Antiqua" w:hAnsi="Book Antiqua"/>
          <w:bCs/>
          <w:lang w:val="es-PR"/>
        </w:rPr>
        <w:t xml:space="preserve">proveer la </w:t>
      </w:r>
      <w:r w:rsidR="00CB0E8C" w:rsidRPr="00CE537F">
        <w:rPr>
          <w:rFonts w:ascii="Book Antiqua" w:hAnsi="Book Antiqua"/>
          <w:bCs/>
          <w:lang w:val="es-PR"/>
        </w:rPr>
        <w:t xml:space="preserve">debida </w:t>
      </w:r>
      <w:r w:rsidR="00991535" w:rsidRPr="00CE537F">
        <w:rPr>
          <w:rFonts w:ascii="Book Antiqua" w:hAnsi="Book Antiqua"/>
          <w:bCs/>
          <w:lang w:val="es-PR"/>
        </w:rPr>
        <w:t>orientaci</w:t>
      </w:r>
      <w:r w:rsidR="00CB0E8C" w:rsidRPr="00CE537F">
        <w:rPr>
          <w:rFonts w:ascii="Book Antiqua" w:hAnsi="Book Antiqua"/>
          <w:bCs/>
          <w:lang w:val="es-PR"/>
        </w:rPr>
        <w:t>ó</w:t>
      </w:r>
      <w:r w:rsidR="00991535" w:rsidRPr="00CE537F">
        <w:rPr>
          <w:rFonts w:ascii="Book Antiqua" w:hAnsi="Book Antiqua"/>
          <w:bCs/>
          <w:lang w:val="es-PR"/>
        </w:rPr>
        <w:t xml:space="preserve">n sobre </w:t>
      </w:r>
      <w:r w:rsidR="00CB0E8C" w:rsidRPr="00CE537F">
        <w:rPr>
          <w:rFonts w:ascii="Book Antiqua" w:hAnsi="Book Antiqua"/>
          <w:bCs/>
          <w:lang w:val="es-PR"/>
        </w:rPr>
        <w:t xml:space="preserve">los </w:t>
      </w:r>
      <w:r w:rsidR="00991535" w:rsidRPr="00CE537F">
        <w:rPr>
          <w:rFonts w:ascii="Book Antiqua" w:hAnsi="Book Antiqua"/>
          <w:bCs/>
          <w:lang w:val="es-PR"/>
        </w:rPr>
        <w:t>procesos legales y judiciales</w:t>
      </w:r>
      <w:r w:rsidR="00CB0E8C" w:rsidRPr="00CE537F">
        <w:rPr>
          <w:rFonts w:ascii="Book Antiqua" w:hAnsi="Book Antiqua"/>
          <w:bCs/>
          <w:lang w:val="es-PR"/>
        </w:rPr>
        <w:t>, así como</w:t>
      </w:r>
      <w:r w:rsidR="00991535" w:rsidRPr="00CE537F">
        <w:rPr>
          <w:rFonts w:ascii="Book Antiqua" w:hAnsi="Book Antiqua"/>
          <w:bCs/>
          <w:lang w:val="es-PR"/>
        </w:rPr>
        <w:t xml:space="preserve"> la asistencia necesaria durante el proceso judicial</w:t>
      </w:r>
      <w:r w:rsidR="004C6325" w:rsidRPr="00CE537F">
        <w:rPr>
          <w:rFonts w:ascii="Book Antiqua" w:hAnsi="Book Antiqua"/>
          <w:bCs/>
          <w:lang w:val="es-PR"/>
        </w:rPr>
        <w:t xml:space="preserve">. </w:t>
      </w:r>
    </w:p>
    <w:p w14:paraId="5BF9388A" w14:textId="77777777" w:rsidR="00E67579" w:rsidRDefault="00E67579" w:rsidP="00E70CCD">
      <w:pPr>
        <w:pStyle w:val="Default"/>
        <w:ind w:firstLine="720"/>
        <w:jc w:val="both"/>
        <w:rPr>
          <w:rFonts w:ascii="Book Antiqua" w:hAnsi="Book Antiqua"/>
          <w:bCs/>
          <w:lang w:val="es-PR"/>
        </w:rPr>
      </w:pPr>
    </w:p>
    <w:p w14:paraId="772CF893" w14:textId="0418D3F4" w:rsidR="00741919" w:rsidRDefault="00C8443F" w:rsidP="00741919">
      <w:pPr>
        <w:pStyle w:val="Default"/>
        <w:ind w:firstLine="720"/>
        <w:jc w:val="both"/>
        <w:rPr>
          <w:rFonts w:ascii="Book Antiqua" w:hAnsi="Book Antiqua"/>
          <w:bCs/>
          <w:lang w:val="es-ES"/>
        </w:rPr>
      </w:pPr>
      <w:r>
        <w:rPr>
          <w:rFonts w:ascii="Book Antiqua" w:hAnsi="Book Antiqua"/>
          <w:bCs/>
          <w:lang w:val="es-PR"/>
        </w:rPr>
        <w:t>En este contexto</w:t>
      </w:r>
      <w:r w:rsidR="00741919">
        <w:rPr>
          <w:rFonts w:ascii="Book Antiqua" w:hAnsi="Book Antiqua"/>
          <w:bCs/>
          <w:lang w:val="es-PR"/>
        </w:rPr>
        <w:t xml:space="preserve">, es indispensable puntualizar que </w:t>
      </w:r>
      <w:r w:rsidR="00B175B0">
        <w:rPr>
          <w:rFonts w:ascii="Book Antiqua" w:hAnsi="Book Antiqua"/>
          <w:bCs/>
          <w:lang w:val="es-PR"/>
        </w:rPr>
        <w:t>l</w:t>
      </w:r>
      <w:r w:rsidR="00741919" w:rsidRPr="00741919">
        <w:rPr>
          <w:rFonts w:ascii="Book Antiqua" w:hAnsi="Book Antiqua"/>
          <w:bCs/>
          <w:lang w:val="es-ES"/>
        </w:rPr>
        <w:t xml:space="preserve">a violencia doméstica y la agresión sexual continúan siendo problemas sociales de alto impacto en Puerto Rico, afectando a miles de personas cada año y generando profundas consecuencias físicas, emocionales y económicas. </w:t>
      </w:r>
      <w:r w:rsidR="00741919">
        <w:rPr>
          <w:rFonts w:ascii="Book Antiqua" w:hAnsi="Book Antiqua"/>
          <w:bCs/>
          <w:lang w:val="es-ES"/>
        </w:rPr>
        <w:t>Como hemos expuesto, p</w:t>
      </w:r>
      <w:r w:rsidR="00741919" w:rsidRPr="00741919">
        <w:rPr>
          <w:rFonts w:ascii="Book Antiqua" w:hAnsi="Book Antiqua"/>
          <w:bCs/>
          <w:lang w:val="es-ES"/>
        </w:rPr>
        <w:t>ara atender esta crisis, el Estado ha reconocido la necesidad de contar con profesionales especializadas</w:t>
      </w:r>
      <w:r w:rsidR="000974C2">
        <w:rPr>
          <w:rFonts w:ascii="Book Antiqua" w:hAnsi="Book Antiqua"/>
          <w:bCs/>
          <w:lang w:val="es-ES"/>
        </w:rPr>
        <w:t>(os)</w:t>
      </w:r>
      <w:r w:rsidR="00741919" w:rsidRPr="00741919">
        <w:rPr>
          <w:rFonts w:ascii="Book Antiqua" w:hAnsi="Book Antiqua"/>
          <w:bCs/>
          <w:lang w:val="es-ES"/>
        </w:rPr>
        <w:t xml:space="preserve"> que acompañen, orienten y protejan a las víctimas en los procesos judiciales y administrativos. Entre estas profesionales</w:t>
      </w:r>
      <w:r w:rsidR="000974C2">
        <w:rPr>
          <w:rFonts w:ascii="Book Antiqua" w:hAnsi="Book Antiqua"/>
          <w:bCs/>
          <w:lang w:val="es-ES"/>
        </w:rPr>
        <w:t xml:space="preserve"> y profesionales</w:t>
      </w:r>
      <w:r w:rsidR="00741919" w:rsidRPr="00741919">
        <w:rPr>
          <w:rFonts w:ascii="Book Antiqua" w:hAnsi="Book Antiqua"/>
          <w:bCs/>
          <w:lang w:val="es-ES"/>
        </w:rPr>
        <w:t xml:space="preserve"> se encuentran las Intercesoras</w:t>
      </w:r>
      <w:r w:rsidR="00F45A8B">
        <w:rPr>
          <w:rFonts w:ascii="Book Antiqua" w:hAnsi="Book Antiqua"/>
          <w:bCs/>
          <w:lang w:val="es-ES"/>
        </w:rPr>
        <w:t>(es)</w:t>
      </w:r>
      <w:r w:rsidR="00741919" w:rsidRPr="00741919">
        <w:rPr>
          <w:rFonts w:ascii="Book Antiqua" w:hAnsi="Book Antiqua"/>
          <w:bCs/>
          <w:lang w:val="es-ES"/>
        </w:rPr>
        <w:t xml:space="preserve"> Legales, figura creada por ley para apoyar directamente al Estado en escenarios altamente sensibles y de alto riesgo.</w:t>
      </w:r>
    </w:p>
    <w:p w14:paraId="3F764AE8" w14:textId="77777777" w:rsidR="00741919" w:rsidRPr="00741919" w:rsidRDefault="00741919" w:rsidP="00741919">
      <w:pPr>
        <w:pStyle w:val="Default"/>
        <w:ind w:firstLine="720"/>
        <w:jc w:val="both"/>
        <w:rPr>
          <w:rFonts w:ascii="Book Antiqua" w:hAnsi="Book Antiqua"/>
          <w:bCs/>
          <w:lang w:val="es-ES"/>
        </w:rPr>
      </w:pPr>
    </w:p>
    <w:p w14:paraId="13491977" w14:textId="4353BE3E" w:rsidR="00741919" w:rsidRDefault="00741919" w:rsidP="00741919">
      <w:pPr>
        <w:pStyle w:val="Default"/>
        <w:ind w:firstLine="720"/>
        <w:jc w:val="both"/>
        <w:rPr>
          <w:rFonts w:ascii="Book Antiqua" w:hAnsi="Book Antiqua"/>
          <w:bCs/>
          <w:lang w:val="es-ES"/>
        </w:rPr>
      </w:pPr>
      <w:r w:rsidRPr="00741919">
        <w:rPr>
          <w:rFonts w:ascii="Book Antiqua" w:hAnsi="Book Antiqua"/>
          <w:bCs/>
          <w:lang w:val="es-ES"/>
        </w:rPr>
        <w:t>Las Intercesoras</w:t>
      </w:r>
      <w:r w:rsidR="00F45A8B">
        <w:rPr>
          <w:rFonts w:ascii="Book Antiqua" w:hAnsi="Book Antiqua"/>
          <w:bCs/>
          <w:lang w:val="es-ES"/>
        </w:rPr>
        <w:t xml:space="preserve"> e Intercesores</w:t>
      </w:r>
      <w:r w:rsidRPr="00741919">
        <w:rPr>
          <w:rFonts w:ascii="Book Antiqua" w:hAnsi="Book Antiqua"/>
          <w:bCs/>
          <w:lang w:val="es-ES"/>
        </w:rPr>
        <w:t xml:space="preserve"> Legales cumplen funciones esenciales para garantizar el acceso a la justicia, la seguridad y la dignidad de las víctimas. Su trabajo implica exposición constante a situaciones traumáticas, testimonios de violencia extrema, amenazas, escenarios de crisis y contacto directo con agresores. Estas condiciones generan repercusiones físicas y mentales significativas, incluyendo estrés crónico, ansiedad, trauma vicario, desgaste emocional y riesgo de </w:t>
      </w:r>
      <w:r w:rsidR="00336999">
        <w:rPr>
          <w:rFonts w:ascii="Book Antiqua" w:hAnsi="Book Antiqua"/>
          <w:bCs/>
          <w:lang w:val="es-ES"/>
        </w:rPr>
        <w:t>“</w:t>
      </w:r>
      <w:r w:rsidRPr="00741919">
        <w:rPr>
          <w:rFonts w:ascii="Book Antiqua" w:hAnsi="Book Antiqua"/>
          <w:bCs/>
          <w:lang w:val="es-ES"/>
        </w:rPr>
        <w:t>burnout</w:t>
      </w:r>
      <w:r w:rsidR="00336999">
        <w:rPr>
          <w:rFonts w:ascii="Book Antiqua" w:hAnsi="Book Antiqua"/>
          <w:bCs/>
          <w:lang w:val="es-ES"/>
        </w:rPr>
        <w:t>”</w:t>
      </w:r>
      <w:r w:rsidRPr="00741919">
        <w:rPr>
          <w:rFonts w:ascii="Book Antiqua" w:hAnsi="Book Antiqua"/>
          <w:bCs/>
          <w:lang w:val="es-ES"/>
        </w:rPr>
        <w:t>. A pesar de ello, estas profesionales operan mayormente como contratistas, sin acceso a beneficios esenciales como plan médico, licencias o protecciones mínimas.</w:t>
      </w:r>
    </w:p>
    <w:p w14:paraId="30D14244" w14:textId="77777777" w:rsidR="00336999" w:rsidRPr="00741919" w:rsidRDefault="00336999" w:rsidP="00741919">
      <w:pPr>
        <w:pStyle w:val="Default"/>
        <w:ind w:firstLine="720"/>
        <w:jc w:val="both"/>
        <w:rPr>
          <w:rFonts w:ascii="Book Antiqua" w:hAnsi="Book Antiqua"/>
          <w:bCs/>
          <w:lang w:val="es-ES"/>
        </w:rPr>
      </w:pPr>
    </w:p>
    <w:p w14:paraId="766299A8" w14:textId="77777777" w:rsidR="00741919" w:rsidRPr="00741919" w:rsidRDefault="00741919" w:rsidP="00741919">
      <w:pPr>
        <w:pStyle w:val="Default"/>
        <w:ind w:firstLine="720"/>
        <w:jc w:val="both"/>
        <w:rPr>
          <w:rFonts w:ascii="Book Antiqua" w:hAnsi="Book Antiqua"/>
          <w:bCs/>
          <w:lang w:val="es-ES"/>
        </w:rPr>
      </w:pPr>
      <w:r w:rsidRPr="00741919">
        <w:rPr>
          <w:rFonts w:ascii="Book Antiqua" w:hAnsi="Book Antiqua"/>
          <w:bCs/>
          <w:lang w:val="es-ES"/>
        </w:rPr>
        <w:t xml:space="preserve">Un elemento crítico que agrava esta inequidad es que más del 95% de las Intercesoras Legales son mujeres jefas de familia, responsables principales del sustento económico y emocional de sus hogares. Esta realidad coloca a estas trabajadoras en una situación de vulnerabilidad aún mayor, pues deben enfrentar condiciones laborales </w:t>
      </w:r>
      <w:r w:rsidRPr="00741919">
        <w:rPr>
          <w:rFonts w:ascii="Book Antiqua" w:hAnsi="Book Antiqua"/>
          <w:bCs/>
          <w:lang w:val="es-ES"/>
        </w:rPr>
        <w:lastRenderedPageBreak/>
        <w:t>precarias mientras sostienen a sus familias y atienden a víctimas en situaciones de alto riesgo. La falta de un plan médico accesible no solo afecta su salud, sino también la estabilidad de los hogares que dependen de ellas.</w:t>
      </w:r>
    </w:p>
    <w:p w14:paraId="2D122987" w14:textId="77777777" w:rsidR="009D4154" w:rsidRDefault="009D4154" w:rsidP="00741919">
      <w:pPr>
        <w:pStyle w:val="Default"/>
        <w:ind w:firstLine="720"/>
        <w:jc w:val="both"/>
        <w:rPr>
          <w:rFonts w:ascii="Book Antiqua" w:hAnsi="Book Antiqua"/>
          <w:bCs/>
          <w:lang w:val="es-ES"/>
        </w:rPr>
      </w:pPr>
    </w:p>
    <w:p w14:paraId="3FADC169" w14:textId="59312863" w:rsidR="00741919" w:rsidRPr="00741919" w:rsidRDefault="00741919" w:rsidP="00741919">
      <w:pPr>
        <w:pStyle w:val="Default"/>
        <w:ind w:firstLine="720"/>
        <w:jc w:val="both"/>
        <w:rPr>
          <w:rFonts w:ascii="Book Antiqua" w:hAnsi="Book Antiqua"/>
          <w:bCs/>
          <w:lang w:val="es-ES"/>
        </w:rPr>
      </w:pPr>
      <w:r w:rsidRPr="00741919">
        <w:rPr>
          <w:rFonts w:ascii="Book Antiqua" w:hAnsi="Book Antiqua"/>
          <w:bCs/>
          <w:lang w:val="es-ES"/>
        </w:rPr>
        <w:t>Resulta contradictorio que, aun siendo una figura creada por ley para apoyar al Estado en la atención de emergencias sociales y en la protección de poblaciones vulnerables, las Intercesoras</w:t>
      </w:r>
      <w:r w:rsidR="006A627E">
        <w:rPr>
          <w:rFonts w:ascii="Book Antiqua" w:hAnsi="Book Antiqua"/>
          <w:bCs/>
          <w:lang w:val="es-ES"/>
        </w:rPr>
        <w:t xml:space="preserve"> </w:t>
      </w:r>
      <w:r w:rsidR="007D41FB">
        <w:rPr>
          <w:rFonts w:ascii="Book Antiqua" w:hAnsi="Book Antiqua"/>
          <w:bCs/>
          <w:lang w:val="es-ES"/>
        </w:rPr>
        <w:t>e</w:t>
      </w:r>
      <w:r w:rsidR="006A627E">
        <w:rPr>
          <w:rFonts w:ascii="Book Antiqua" w:hAnsi="Book Antiqua"/>
          <w:bCs/>
          <w:lang w:val="es-ES"/>
        </w:rPr>
        <w:t xml:space="preserve"> Intercesores</w:t>
      </w:r>
      <w:r w:rsidRPr="00741919">
        <w:rPr>
          <w:rFonts w:ascii="Book Antiqua" w:hAnsi="Book Antiqua"/>
          <w:bCs/>
          <w:lang w:val="es-ES"/>
        </w:rPr>
        <w:t xml:space="preserve"> Legales no reciban el respaldo institucional necesario para salvaguardar su propia salud y bienestar. La ausencia de un plan médico accesible y asequible coloca a estas profesionales en una situación incompatible con la naturaleza crítica de sus funciones.</w:t>
      </w:r>
    </w:p>
    <w:p w14:paraId="3E53CB92" w14:textId="77777777" w:rsidR="009D4154" w:rsidRDefault="009D4154" w:rsidP="00741919">
      <w:pPr>
        <w:pStyle w:val="Default"/>
        <w:ind w:firstLine="720"/>
        <w:jc w:val="both"/>
        <w:rPr>
          <w:rFonts w:ascii="Book Antiqua" w:hAnsi="Book Antiqua"/>
          <w:bCs/>
          <w:lang w:val="es-ES"/>
        </w:rPr>
      </w:pPr>
    </w:p>
    <w:p w14:paraId="07E1AAE5" w14:textId="5813DE41" w:rsidR="00741919" w:rsidRPr="00741919" w:rsidRDefault="00741919" w:rsidP="00741919">
      <w:pPr>
        <w:pStyle w:val="Default"/>
        <w:ind w:firstLine="720"/>
        <w:jc w:val="both"/>
        <w:rPr>
          <w:rFonts w:ascii="Book Antiqua" w:hAnsi="Book Antiqua"/>
          <w:bCs/>
          <w:lang w:val="es-ES"/>
        </w:rPr>
      </w:pPr>
      <w:r w:rsidRPr="00741919">
        <w:rPr>
          <w:rFonts w:ascii="Book Antiqua" w:hAnsi="Book Antiqua"/>
          <w:bCs/>
          <w:lang w:val="es-ES"/>
        </w:rPr>
        <w:t>Por ello, se hace indispensable que la Administración de Seguros de Salud de Puerto Rico (ASES) incluya a las Intercesoras</w:t>
      </w:r>
      <w:r w:rsidR="006A627E">
        <w:rPr>
          <w:rFonts w:ascii="Book Antiqua" w:hAnsi="Book Antiqua"/>
          <w:bCs/>
          <w:lang w:val="es-ES"/>
        </w:rPr>
        <w:t xml:space="preserve"> e </w:t>
      </w:r>
      <w:r w:rsidR="00C61135">
        <w:rPr>
          <w:rFonts w:ascii="Book Antiqua" w:hAnsi="Book Antiqua"/>
          <w:bCs/>
          <w:lang w:val="es-ES"/>
        </w:rPr>
        <w:t>Intercesores</w:t>
      </w:r>
      <w:r w:rsidRPr="00741919">
        <w:rPr>
          <w:rFonts w:ascii="Book Antiqua" w:hAnsi="Book Antiqua"/>
          <w:bCs/>
          <w:lang w:val="es-ES"/>
        </w:rPr>
        <w:t xml:space="preserve"> Legales como elegibles para un plan médico, reconociendo su rol como parte integral del sistema de respuesta del Estado ante la violencia doméstica y la agresión sexual. Garantizarles acceso a servicios de salud no solo es un acto de justicia laboral, sino una medida necesaria para asegurar la continuidad, calidad y estabilidad de los servicios que brindan a las víctimas.</w:t>
      </w:r>
    </w:p>
    <w:p w14:paraId="50D24426" w14:textId="77777777" w:rsidR="00FA73B3" w:rsidRDefault="00FA73B3" w:rsidP="009D4154">
      <w:pPr>
        <w:pStyle w:val="Default"/>
        <w:jc w:val="both"/>
        <w:rPr>
          <w:rFonts w:ascii="Book Antiqua" w:hAnsi="Book Antiqua"/>
          <w:color w:val="auto"/>
          <w:shd w:val="clear" w:color="auto" w:fill="FFFFFF"/>
          <w:lang w:val="es-PR"/>
        </w:rPr>
      </w:pPr>
    </w:p>
    <w:p w14:paraId="0E9BF2B8" w14:textId="3FC0053D" w:rsidR="001260B6" w:rsidRDefault="0023001F" w:rsidP="006637F4">
      <w:pPr>
        <w:pStyle w:val="Default"/>
        <w:ind w:firstLine="720"/>
        <w:jc w:val="both"/>
        <w:rPr>
          <w:rFonts w:ascii="Book Antiqua" w:hAnsi="Book Antiqua"/>
          <w:color w:val="auto"/>
          <w:shd w:val="clear" w:color="auto" w:fill="FFFFFF"/>
          <w:lang w:val="es-PR"/>
        </w:rPr>
      </w:pPr>
      <w:r>
        <w:rPr>
          <w:rFonts w:ascii="Book Antiqua" w:hAnsi="Book Antiqua"/>
          <w:color w:val="auto"/>
          <w:shd w:val="clear" w:color="auto" w:fill="FFFFFF"/>
          <w:lang w:val="es-PR"/>
        </w:rPr>
        <w:t xml:space="preserve">Para lograr tales fines, </w:t>
      </w:r>
      <w:r w:rsidR="00BF2221">
        <w:rPr>
          <w:rFonts w:ascii="Book Antiqua" w:hAnsi="Book Antiqua"/>
          <w:color w:val="auto"/>
          <w:shd w:val="clear" w:color="auto" w:fill="FFFFFF"/>
          <w:lang w:val="es-PR"/>
        </w:rPr>
        <w:t>es preciso establecer que a</w:t>
      </w:r>
      <w:r w:rsidR="008F74A2">
        <w:rPr>
          <w:rFonts w:ascii="Book Antiqua" w:hAnsi="Book Antiqua"/>
          <w:color w:val="auto"/>
          <w:shd w:val="clear" w:color="auto" w:fill="FFFFFF"/>
          <w:lang w:val="es-PR"/>
        </w:rPr>
        <w:t xml:space="preserve"> travé</w:t>
      </w:r>
      <w:r w:rsidR="00A940F1">
        <w:rPr>
          <w:rFonts w:ascii="Book Antiqua" w:hAnsi="Book Antiqua"/>
          <w:color w:val="auto"/>
          <w:shd w:val="clear" w:color="auto" w:fill="FFFFFF"/>
          <w:lang w:val="es-PR"/>
        </w:rPr>
        <w:t>s</w:t>
      </w:r>
      <w:r w:rsidR="008F74A2" w:rsidRPr="008F74A2">
        <w:rPr>
          <w:rFonts w:eastAsia="Times New Roman"/>
          <w:color w:val="auto"/>
          <w:szCs w:val="20"/>
          <w:lang w:val="es-PR"/>
        </w:rPr>
        <w:t xml:space="preserve"> </w:t>
      </w:r>
      <w:r w:rsidR="00A940F1">
        <w:rPr>
          <w:rFonts w:ascii="Book Antiqua" w:hAnsi="Book Antiqua"/>
          <w:color w:val="auto"/>
          <w:shd w:val="clear" w:color="auto" w:fill="FFFFFF"/>
          <w:lang w:val="es-PR"/>
        </w:rPr>
        <w:t>de</w:t>
      </w:r>
      <w:r w:rsidR="00A940F1" w:rsidRPr="00A0097C">
        <w:rPr>
          <w:rFonts w:ascii="Book Antiqua" w:hAnsi="Book Antiqua"/>
          <w:color w:val="auto"/>
          <w:shd w:val="clear" w:color="auto" w:fill="FFFFFF"/>
          <w:lang w:val="es-PR"/>
        </w:rPr>
        <w:t xml:space="preserve"> Ley 72-1993, según enmendada, conocida como “Ley de la Administración de Seguros de Salud de Puerto Rico”,</w:t>
      </w:r>
      <w:r w:rsidR="00A940F1">
        <w:rPr>
          <w:rFonts w:ascii="Book Antiqua" w:hAnsi="Book Antiqua"/>
          <w:color w:val="auto"/>
          <w:shd w:val="clear" w:color="auto" w:fill="FFFFFF"/>
          <w:lang w:val="es-PR"/>
        </w:rPr>
        <w:t xml:space="preserve"> se</w:t>
      </w:r>
      <w:r w:rsidR="008F74A2" w:rsidRPr="008F74A2">
        <w:rPr>
          <w:rFonts w:ascii="Book Antiqua" w:hAnsi="Book Antiqua"/>
          <w:color w:val="auto"/>
          <w:shd w:val="clear" w:color="auto" w:fill="FFFFFF"/>
          <w:lang w:val="es-PR"/>
        </w:rPr>
        <w:t xml:space="preserve"> cre</w:t>
      </w:r>
      <w:r w:rsidR="00A940F1">
        <w:rPr>
          <w:rFonts w:ascii="Book Antiqua" w:hAnsi="Book Antiqua"/>
          <w:color w:val="auto"/>
          <w:shd w:val="clear" w:color="auto" w:fill="FFFFFF"/>
          <w:lang w:val="es-PR"/>
        </w:rPr>
        <w:t>ó</w:t>
      </w:r>
      <w:r w:rsidR="008F74A2" w:rsidRPr="008F74A2">
        <w:rPr>
          <w:rFonts w:ascii="Book Antiqua" w:hAnsi="Book Antiqua"/>
          <w:color w:val="auto"/>
          <w:shd w:val="clear" w:color="auto" w:fill="FFFFFF"/>
          <w:lang w:val="es-PR"/>
        </w:rPr>
        <w:t xml:space="preserve"> una corporación pública, bajo el nombre de Administración de Seguros de Salud de Puerto Rico</w:t>
      </w:r>
      <w:r w:rsidR="004F429A">
        <w:rPr>
          <w:rFonts w:ascii="Book Antiqua" w:hAnsi="Book Antiqua"/>
          <w:color w:val="auto"/>
          <w:shd w:val="clear" w:color="auto" w:fill="FFFFFF"/>
          <w:lang w:val="es-PR"/>
        </w:rPr>
        <w:t xml:space="preserve"> (ASES)</w:t>
      </w:r>
      <w:r w:rsidR="001D0A84">
        <w:rPr>
          <w:rFonts w:ascii="Book Antiqua" w:hAnsi="Book Antiqua"/>
          <w:color w:val="auto"/>
          <w:shd w:val="clear" w:color="auto" w:fill="FFFFFF"/>
          <w:lang w:val="es-PR"/>
        </w:rPr>
        <w:t>, cuyos</w:t>
      </w:r>
      <w:r w:rsidR="00002944">
        <w:rPr>
          <w:rFonts w:ascii="Book Antiqua" w:hAnsi="Book Antiqua"/>
          <w:color w:val="auto"/>
          <w:shd w:val="clear" w:color="auto" w:fill="FFFFFF"/>
          <w:lang w:val="es-PR"/>
        </w:rPr>
        <w:t xml:space="preserve"> poderes </w:t>
      </w:r>
      <w:r w:rsidR="008F6424">
        <w:rPr>
          <w:rFonts w:ascii="Book Antiqua" w:hAnsi="Book Antiqua"/>
          <w:color w:val="auto"/>
          <w:shd w:val="clear" w:color="auto" w:fill="FFFFFF"/>
          <w:lang w:val="es-PR"/>
        </w:rPr>
        <w:t>incluye</w:t>
      </w:r>
      <w:r w:rsidR="00A92D81">
        <w:rPr>
          <w:rFonts w:ascii="Book Antiqua" w:hAnsi="Book Antiqua"/>
          <w:color w:val="auto"/>
          <w:shd w:val="clear" w:color="auto" w:fill="FFFFFF"/>
          <w:lang w:val="es-PR"/>
        </w:rPr>
        <w:t>n</w:t>
      </w:r>
      <w:r w:rsidR="008F6424">
        <w:rPr>
          <w:rFonts w:ascii="Book Antiqua" w:hAnsi="Book Antiqua"/>
          <w:color w:val="auto"/>
          <w:shd w:val="clear" w:color="auto" w:fill="FFFFFF"/>
          <w:lang w:val="es-PR"/>
        </w:rPr>
        <w:t xml:space="preserve"> el i</w:t>
      </w:r>
      <w:r w:rsidR="008F6424" w:rsidRPr="008F6424">
        <w:rPr>
          <w:rFonts w:ascii="Book Antiqua" w:hAnsi="Book Antiqua"/>
          <w:color w:val="auto"/>
          <w:shd w:val="clear" w:color="auto" w:fill="FFFFFF"/>
          <w:lang w:val="es-PR"/>
        </w:rPr>
        <w:t>mplantar planes de servicios médico-hospitalarios basados en seguros de salud</w:t>
      </w:r>
      <w:r w:rsidR="007B1BB0">
        <w:rPr>
          <w:rFonts w:ascii="Book Antiqua" w:hAnsi="Book Antiqua"/>
          <w:color w:val="auto"/>
          <w:shd w:val="clear" w:color="auto" w:fill="FFFFFF"/>
          <w:lang w:val="es-PR"/>
        </w:rPr>
        <w:t>. En consecuencia,</w:t>
      </w:r>
      <w:r w:rsidR="0057552C">
        <w:rPr>
          <w:rFonts w:ascii="Book Antiqua" w:hAnsi="Book Antiqua"/>
          <w:color w:val="auto"/>
          <w:shd w:val="clear" w:color="auto" w:fill="FFFFFF"/>
          <w:lang w:val="es-PR"/>
        </w:rPr>
        <w:t xml:space="preserve"> </w:t>
      </w:r>
      <w:r w:rsidR="00AD03A2">
        <w:rPr>
          <w:rFonts w:ascii="Book Antiqua" w:hAnsi="Book Antiqua"/>
          <w:color w:val="auto"/>
          <w:shd w:val="clear" w:color="auto" w:fill="FFFFFF"/>
          <w:lang w:val="es-PR"/>
        </w:rPr>
        <w:t xml:space="preserve">el </w:t>
      </w:r>
      <w:r w:rsidR="000F50F2">
        <w:rPr>
          <w:rFonts w:ascii="Book Antiqua" w:hAnsi="Book Antiqua"/>
          <w:color w:val="auto"/>
          <w:shd w:val="clear" w:color="auto" w:fill="FFFFFF"/>
          <w:lang w:val="es-PR"/>
        </w:rPr>
        <w:t>n</w:t>
      </w:r>
      <w:r w:rsidR="008F6424" w:rsidRPr="008F6424">
        <w:rPr>
          <w:rFonts w:ascii="Book Antiqua" w:hAnsi="Book Antiqua"/>
          <w:color w:val="auto"/>
          <w:shd w:val="clear" w:color="auto" w:fill="FFFFFF"/>
          <w:lang w:val="es-PR"/>
        </w:rPr>
        <w:t>egociar y contratar con aseguradores públicos y privados y organizaciones de servicios de salud, cubiertas de seguros médico</w:t>
      </w:r>
      <w:r w:rsidR="00A92D81">
        <w:rPr>
          <w:rFonts w:ascii="Book Antiqua" w:hAnsi="Book Antiqua"/>
          <w:color w:val="auto"/>
          <w:shd w:val="clear" w:color="auto" w:fill="FFFFFF"/>
          <w:lang w:val="es-PR"/>
        </w:rPr>
        <w:t>s</w:t>
      </w:r>
      <w:r w:rsidR="00AD03A2">
        <w:rPr>
          <w:rFonts w:ascii="Book Antiqua" w:hAnsi="Book Antiqua"/>
          <w:color w:val="auto"/>
          <w:shd w:val="clear" w:color="auto" w:fill="FFFFFF"/>
          <w:lang w:val="es-PR"/>
        </w:rPr>
        <w:t xml:space="preserve"> con el fin de</w:t>
      </w:r>
      <w:r w:rsidR="00AA63D4">
        <w:rPr>
          <w:rFonts w:ascii="Book Antiqua" w:hAnsi="Book Antiqua"/>
          <w:color w:val="auto"/>
          <w:shd w:val="clear" w:color="auto" w:fill="FFFFFF"/>
          <w:lang w:val="es-PR"/>
        </w:rPr>
        <w:t xml:space="preserve"> cumplir con la política pública de un</w:t>
      </w:r>
      <w:r w:rsidR="00AD03A2">
        <w:rPr>
          <w:rFonts w:ascii="Book Antiqua" w:hAnsi="Book Antiqua"/>
          <w:color w:val="auto"/>
          <w:shd w:val="clear" w:color="auto" w:fill="FFFFFF"/>
          <w:lang w:val="es-PR"/>
        </w:rPr>
        <w:t xml:space="preserve"> </w:t>
      </w:r>
      <w:r w:rsidR="00AD03A2" w:rsidRPr="00AD03A2">
        <w:rPr>
          <w:rFonts w:ascii="Book Antiqua" w:hAnsi="Book Antiqua"/>
          <w:color w:val="auto"/>
          <w:shd w:val="clear" w:color="auto" w:fill="FFFFFF"/>
          <w:lang w:val="es-PR"/>
        </w:rPr>
        <w:t xml:space="preserve">sistema de seguros de salud que eventualmente brinde a todos los residentes de </w:t>
      </w:r>
      <w:r w:rsidR="001B5053">
        <w:rPr>
          <w:rFonts w:ascii="Book Antiqua" w:hAnsi="Book Antiqua"/>
          <w:color w:val="auto"/>
          <w:shd w:val="clear" w:color="auto" w:fill="FFFFFF"/>
          <w:lang w:val="es-PR"/>
        </w:rPr>
        <w:t>Puerto Rico</w:t>
      </w:r>
      <w:r w:rsidR="00AD03A2" w:rsidRPr="00AD03A2">
        <w:rPr>
          <w:rFonts w:ascii="Book Antiqua" w:hAnsi="Book Antiqua"/>
          <w:color w:val="auto"/>
          <w:shd w:val="clear" w:color="auto" w:fill="FFFFFF"/>
          <w:lang w:val="es-PR"/>
        </w:rPr>
        <w:t xml:space="preserve"> acceso a cuidados médico</w:t>
      </w:r>
      <w:r w:rsidR="00C34E2E">
        <w:rPr>
          <w:rFonts w:ascii="Book Antiqua" w:hAnsi="Book Antiqua"/>
          <w:color w:val="auto"/>
          <w:shd w:val="clear" w:color="auto" w:fill="FFFFFF"/>
          <w:lang w:val="es-PR"/>
        </w:rPr>
        <w:t>s</w:t>
      </w:r>
      <w:r w:rsidR="00AD03A2" w:rsidRPr="00AD03A2">
        <w:rPr>
          <w:rFonts w:ascii="Book Antiqua" w:hAnsi="Book Antiqua"/>
          <w:color w:val="auto"/>
          <w:shd w:val="clear" w:color="auto" w:fill="FFFFFF"/>
          <w:lang w:val="es-PR"/>
        </w:rPr>
        <w:t xml:space="preserve"> hospitalario</w:t>
      </w:r>
      <w:r w:rsidR="00740B4F">
        <w:rPr>
          <w:rFonts w:ascii="Book Antiqua" w:hAnsi="Book Antiqua"/>
          <w:color w:val="auto"/>
          <w:shd w:val="clear" w:color="auto" w:fill="FFFFFF"/>
          <w:lang w:val="es-PR"/>
        </w:rPr>
        <w:t>s</w:t>
      </w:r>
      <w:r w:rsidR="00AD03A2" w:rsidRPr="00AD03A2">
        <w:rPr>
          <w:rFonts w:ascii="Book Antiqua" w:hAnsi="Book Antiqua"/>
          <w:color w:val="auto"/>
          <w:shd w:val="clear" w:color="auto" w:fill="FFFFFF"/>
          <w:lang w:val="es-PR"/>
        </w:rPr>
        <w:t xml:space="preserve"> de calidad.</w:t>
      </w:r>
      <w:r w:rsidR="008F6424" w:rsidRPr="008F6424">
        <w:rPr>
          <w:rFonts w:ascii="Book Antiqua" w:hAnsi="Book Antiqua"/>
          <w:color w:val="auto"/>
          <w:shd w:val="clear" w:color="auto" w:fill="FFFFFF"/>
          <w:lang w:val="es-PR"/>
        </w:rPr>
        <w:t xml:space="preserve"> </w:t>
      </w:r>
      <w:r w:rsidR="00C34E2E">
        <w:rPr>
          <w:rFonts w:ascii="Book Antiqua" w:hAnsi="Book Antiqua"/>
          <w:color w:val="auto"/>
          <w:shd w:val="clear" w:color="auto" w:fill="FFFFFF"/>
          <w:lang w:val="es-PR"/>
        </w:rPr>
        <w:t>Este modelo de prestación de servicios médico</w:t>
      </w:r>
      <w:r w:rsidR="003E636F">
        <w:rPr>
          <w:rFonts w:ascii="Book Antiqua" w:hAnsi="Book Antiqua"/>
          <w:color w:val="auto"/>
          <w:shd w:val="clear" w:color="auto" w:fill="FFFFFF"/>
          <w:lang w:val="es-PR"/>
        </w:rPr>
        <w:t>s</w:t>
      </w:r>
      <w:r w:rsidR="001B5053">
        <w:rPr>
          <w:rFonts w:ascii="Book Antiqua" w:hAnsi="Book Antiqua"/>
          <w:color w:val="auto"/>
          <w:shd w:val="clear" w:color="auto" w:fill="FFFFFF"/>
          <w:lang w:val="es-PR"/>
        </w:rPr>
        <w:t>, ahora</w:t>
      </w:r>
      <w:r w:rsidR="00C34E2E">
        <w:rPr>
          <w:rFonts w:ascii="Book Antiqua" w:hAnsi="Book Antiqua"/>
          <w:color w:val="auto"/>
          <w:shd w:val="clear" w:color="auto" w:fill="FFFFFF"/>
          <w:lang w:val="es-PR"/>
        </w:rPr>
        <w:t xml:space="preserve"> </w:t>
      </w:r>
      <w:r w:rsidR="001442DA">
        <w:rPr>
          <w:rFonts w:ascii="Book Antiqua" w:hAnsi="Book Antiqua"/>
          <w:color w:val="auto"/>
          <w:shd w:val="clear" w:color="auto" w:fill="FFFFFF"/>
          <w:lang w:val="es-PR"/>
        </w:rPr>
        <w:t>bajo el Plan Vital</w:t>
      </w:r>
      <w:r w:rsidR="00EC52A1">
        <w:rPr>
          <w:rFonts w:ascii="Book Antiqua" w:hAnsi="Book Antiqua"/>
          <w:color w:val="auto"/>
          <w:shd w:val="clear" w:color="auto" w:fill="FFFFFF"/>
          <w:lang w:val="es-PR"/>
        </w:rPr>
        <w:t>,</w:t>
      </w:r>
      <w:r w:rsidR="001442DA">
        <w:rPr>
          <w:rFonts w:ascii="Book Antiqua" w:hAnsi="Book Antiqua"/>
          <w:color w:val="auto"/>
          <w:shd w:val="clear" w:color="auto" w:fill="FFFFFF"/>
          <w:lang w:val="es-PR"/>
        </w:rPr>
        <w:t xml:space="preserve"> </w:t>
      </w:r>
      <w:r w:rsidR="00C34E2E">
        <w:rPr>
          <w:rFonts w:ascii="Book Antiqua" w:hAnsi="Book Antiqua"/>
          <w:color w:val="auto"/>
          <w:shd w:val="clear" w:color="auto" w:fill="FFFFFF"/>
          <w:lang w:val="es-PR"/>
        </w:rPr>
        <w:t>se nutre de multimillonarios fondos federales,</w:t>
      </w:r>
      <w:r w:rsidR="003E636F">
        <w:rPr>
          <w:rFonts w:ascii="Book Antiqua" w:hAnsi="Book Antiqua"/>
          <w:color w:val="auto"/>
          <w:shd w:val="clear" w:color="auto" w:fill="FFFFFF"/>
          <w:lang w:val="es-PR"/>
        </w:rPr>
        <w:t xml:space="preserve"> estales y municipales que ascienden a un aproximado</w:t>
      </w:r>
      <w:r w:rsidR="000D43D7">
        <w:rPr>
          <w:rFonts w:ascii="Book Antiqua" w:hAnsi="Book Antiqua"/>
          <w:color w:val="auto"/>
          <w:shd w:val="clear" w:color="auto" w:fill="FFFFFF"/>
          <w:lang w:val="es-PR"/>
        </w:rPr>
        <w:t xml:space="preserve"> de</w:t>
      </w:r>
      <w:r w:rsidR="003E636F">
        <w:rPr>
          <w:rFonts w:ascii="Book Antiqua" w:hAnsi="Book Antiqua"/>
          <w:color w:val="auto"/>
          <w:shd w:val="clear" w:color="auto" w:fill="FFFFFF"/>
          <w:lang w:val="es-PR"/>
        </w:rPr>
        <w:t xml:space="preserve"> </w:t>
      </w:r>
      <w:r w:rsidR="000D43D7" w:rsidRPr="00125330">
        <w:rPr>
          <w:rFonts w:ascii="Book Antiqua" w:hAnsi="Book Antiqua"/>
          <w:color w:val="auto"/>
          <w:shd w:val="clear" w:color="auto" w:fill="FFFFFF"/>
          <w:lang w:val="es-PR"/>
        </w:rPr>
        <w:t>$11,748 millones</w:t>
      </w:r>
      <w:r w:rsidR="00125330" w:rsidRPr="00125330">
        <w:rPr>
          <w:rFonts w:ascii="Book Antiqua" w:hAnsi="Book Antiqua"/>
          <w:color w:val="auto"/>
          <w:shd w:val="clear" w:color="auto" w:fill="FFFFFF"/>
          <w:lang w:val="es-PR"/>
        </w:rPr>
        <w:t xml:space="preserve"> de dólares</w:t>
      </w:r>
      <w:r w:rsidR="00125330">
        <w:rPr>
          <w:rFonts w:ascii="Book Antiqua" w:hAnsi="Book Antiqua"/>
          <w:color w:val="auto"/>
          <w:shd w:val="clear" w:color="auto" w:fill="FFFFFF"/>
          <w:lang w:val="es-PR"/>
        </w:rPr>
        <w:t xml:space="preserve"> </w:t>
      </w:r>
      <w:r w:rsidR="000D43D7" w:rsidRPr="00125330">
        <w:rPr>
          <w:rFonts w:ascii="Book Antiqua" w:hAnsi="Book Antiqua"/>
          <w:color w:val="auto"/>
          <w:shd w:val="clear" w:color="auto" w:fill="FFFFFF"/>
          <w:lang w:val="es-PR"/>
        </w:rPr>
        <w:t>para</w:t>
      </w:r>
      <w:r w:rsidR="000D43D7" w:rsidRPr="000D43D7">
        <w:rPr>
          <w:rFonts w:ascii="Book Antiqua" w:hAnsi="Book Antiqua"/>
          <w:color w:val="auto"/>
          <w:shd w:val="clear" w:color="auto" w:fill="FFFFFF"/>
          <w:lang w:val="es-PR"/>
        </w:rPr>
        <w:t xml:space="preserve"> el año fiscal 2025-2026</w:t>
      </w:r>
      <w:r w:rsidR="000C668B">
        <w:rPr>
          <w:rFonts w:ascii="Book Antiqua" w:hAnsi="Book Antiqua"/>
          <w:color w:val="auto"/>
          <w:shd w:val="clear" w:color="auto" w:fill="FFFFFF"/>
          <w:lang w:val="es-PR"/>
        </w:rPr>
        <w:t>.</w:t>
      </w:r>
    </w:p>
    <w:p w14:paraId="49E6D397" w14:textId="77777777" w:rsidR="006637F4" w:rsidRDefault="006637F4" w:rsidP="006637F4">
      <w:pPr>
        <w:pStyle w:val="Default"/>
        <w:ind w:firstLine="720"/>
        <w:jc w:val="both"/>
        <w:rPr>
          <w:rFonts w:ascii="Book Antiqua" w:hAnsi="Book Antiqua"/>
          <w:color w:val="auto"/>
          <w:shd w:val="clear" w:color="auto" w:fill="FFFFFF"/>
          <w:lang w:val="es-PR"/>
        </w:rPr>
      </w:pPr>
    </w:p>
    <w:p w14:paraId="294649E6" w14:textId="1A47B64A" w:rsidR="003D2B3A" w:rsidRDefault="001260B6" w:rsidP="009C6854">
      <w:pPr>
        <w:pStyle w:val="Default"/>
        <w:ind w:firstLine="720"/>
        <w:jc w:val="both"/>
        <w:rPr>
          <w:rFonts w:ascii="Book Antiqua" w:hAnsi="Book Antiqua"/>
          <w:shd w:val="clear" w:color="auto" w:fill="FFFFFF"/>
          <w:lang w:val="es-PR"/>
        </w:rPr>
      </w:pPr>
      <w:r>
        <w:rPr>
          <w:rFonts w:ascii="Book Antiqua" w:hAnsi="Book Antiqua"/>
          <w:color w:val="auto"/>
          <w:shd w:val="clear" w:color="auto" w:fill="FFFFFF"/>
          <w:lang w:val="es-PR"/>
        </w:rPr>
        <w:t>En específico,</w:t>
      </w:r>
      <w:r w:rsidR="007A63F1">
        <w:rPr>
          <w:rFonts w:ascii="Book Antiqua" w:hAnsi="Book Antiqua"/>
          <w:shd w:val="clear" w:color="auto" w:fill="FFFFFF"/>
          <w:lang w:val="es-PR"/>
        </w:rPr>
        <w:t xml:space="preserve"> </w:t>
      </w:r>
      <w:r w:rsidR="007A63F1" w:rsidRPr="00734204">
        <w:rPr>
          <w:rFonts w:ascii="Book Antiqua" w:hAnsi="Book Antiqua"/>
          <w:shd w:val="clear" w:color="auto" w:fill="FFFFFF"/>
          <w:lang w:val="es-PR"/>
        </w:rPr>
        <w:t xml:space="preserve">la Sección 3 </w:t>
      </w:r>
      <w:r w:rsidR="00FB065F">
        <w:rPr>
          <w:rFonts w:ascii="Book Antiqua" w:hAnsi="Book Antiqua"/>
          <w:shd w:val="clear" w:color="auto" w:fill="FFFFFF"/>
          <w:lang w:val="es-PR"/>
        </w:rPr>
        <w:t xml:space="preserve">del Artículo </w:t>
      </w:r>
      <w:r w:rsidR="00C23603">
        <w:rPr>
          <w:rFonts w:ascii="Book Antiqua" w:hAnsi="Book Antiqua"/>
          <w:shd w:val="clear" w:color="auto" w:fill="FFFFFF"/>
          <w:lang w:val="es-PR"/>
        </w:rPr>
        <w:t>V</w:t>
      </w:r>
      <w:r w:rsidR="003A6707">
        <w:rPr>
          <w:rFonts w:ascii="Book Antiqua" w:hAnsi="Book Antiqua"/>
          <w:shd w:val="clear" w:color="auto" w:fill="FFFFFF"/>
          <w:lang w:val="es-PR"/>
        </w:rPr>
        <w:t>I</w:t>
      </w:r>
      <w:r w:rsidR="007A63F1" w:rsidRPr="00F46E62">
        <w:rPr>
          <w:rFonts w:ascii="Book Antiqua" w:hAnsi="Book Antiqua"/>
          <w:shd w:val="clear" w:color="auto" w:fill="FFFFFF"/>
          <w:lang w:val="es-PR"/>
        </w:rPr>
        <w:t xml:space="preserve"> </w:t>
      </w:r>
      <w:r w:rsidR="00E81898">
        <w:rPr>
          <w:rFonts w:ascii="Book Antiqua" w:hAnsi="Book Antiqua"/>
          <w:shd w:val="clear" w:color="auto" w:fill="FFFFFF"/>
          <w:lang w:val="es-PR"/>
        </w:rPr>
        <w:t>de dicha Ley 7</w:t>
      </w:r>
      <w:r w:rsidR="00D55003">
        <w:rPr>
          <w:rFonts w:ascii="Book Antiqua" w:hAnsi="Book Antiqua"/>
          <w:shd w:val="clear" w:color="auto" w:fill="FFFFFF"/>
          <w:lang w:val="es-PR"/>
        </w:rPr>
        <w:t>2</w:t>
      </w:r>
      <w:r w:rsidR="00E81898">
        <w:rPr>
          <w:rFonts w:ascii="Book Antiqua" w:hAnsi="Book Antiqua"/>
          <w:shd w:val="clear" w:color="auto" w:fill="FFFFFF"/>
          <w:lang w:val="es-PR"/>
        </w:rPr>
        <w:t>-</w:t>
      </w:r>
      <w:r w:rsidR="002A188D">
        <w:rPr>
          <w:rFonts w:ascii="Book Antiqua" w:hAnsi="Book Antiqua"/>
          <w:shd w:val="clear" w:color="auto" w:fill="FFFFFF"/>
          <w:lang w:val="es-PR"/>
        </w:rPr>
        <w:t xml:space="preserve">1993, </w:t>
      </w:r>
      <w:r w:rsidR="002A188D">
        <w:rPr>
          <w:rFonts w:ascii="Book Antiqua" w:hAnsi="Book Antiqua"/>
          <w:i/>
          <w:iCs/>
          <w:shd w:val="clear" w:color="auto" w:fill="FFFFFF"/>
          <w:lang w:val="es-PR"/>
        </w:rPr>
        <w:t xml:space="preserve">supra, </w:t>
      </w:r>
      <w:r w:rsidR="003A6707">
        <w:rPr>
          <w:rFonts w:ascii="Book Antiqua" w:hAnsi="Book Antiqua"/>
          <w:shd w:val="clear" w:color="auto" w:fill="FFFFFF"/>
          <w:lang w:val="es-PR"/>
        </w:rPr>
        <w:t>dispone</w:t>
      </w:r>
      <w:r w:rsidR="00CF627A">
        <w:rPr>
          <w:rFonts w:ascii="Book Antiqua" w:hAnsi="Book Antiqua"/>
          <w:shd w:val="clear" w:color="auto" w:fill="FFFFFF"/>
          <w:lang w:val="es-PR"/>
        </w:rPr>
        <w:t xml:space="preserve"> sobre los beneficiarios</w:t>
      </w:r>
      <w:r w:rsidR="003A6707">
        <w:rPr>
          <w:rFonts w:ascii="Book Antiqua" w:hAnsi="Book Antiqua"/>
          <w:shd w:val="clear" w:color="auto" w:fill="FFFFFF"/>
          <w:lang w:val="es-PR"/>
        </w:rPr>
        <w:t xml:space="preserve"> </w:t>
      </w:r>
      <w:r w:rsidR="00CF627A">
        <w:rPr>
          <w:rFonts w:ascii="Book Antiqua" w:hAnsi="Book Antiqua"/>
          <w:shd w:val="clear" w:color="auto" w:fill="FFFFFF"/>
          <w:lang w:val="es-PR"/>
        </w:rPr>
        <w:t xml:space="preserve">del Plan de Salud, </w:t>
      </w:r>
      <w:r w:rsidR="00673C62">
        <w:rPr>
          <w:rFonts w:ascii="Book Antiqua" w:hAnsi="Book Antiqua"/>
          <w:shd w:val="clear" w:color="auto" w:fill="FFFFFF"/>
          <w:lang w:val="es-PR"/>
        </w:rPr>
        <w:t xml:space="preserve">sujeto </w:t>
      </w:r>
      <w:r w:rsidR="00A34E91">
        <w:rPr>
          <w:rFonts w:ascii="Book Antiqua" w:hAnsi="Book Antiqua"/>
          <w:shd w:val="clear" w:color="auto" w:fill="FFFFFF"/>
          <w:lang w:val="es-PR"/>
        </w:rPr>
        <w:t>a</w:t>
      </w:r>
      <w:r w:rsidR="00673C62">
        <w:rPr>
          <w:rFonts w:ascii="Book Antiqua" w:hAnsi="Book Antiqua"/>
          <w:shd w:val="clear" w:color="auto" w:fill="FFFFFF"/>
          <w:lang w:val="es-PR"/>
        </w:rPr>
        <w:t xml:space="preserve"> los requisitos y condiciones</w:t>
      </w:r>
      <w:r w:rsidR="005D0D08">
        <w:rPr>
          <w:rFonts w:ascii="Book Antiqua" w:hAnsi="Book Antiqua"/>
          <w:shd w:val="clear" w:color="auto" w:fill="FFFFFF"/>
          <w:lang w:val="es-PR"/>
        </w:rPr>
        <w:t xml:space="preserve"> que</w:t>
      </w:r>
      <w:r w:rsidR="000C668B">
        <w:rPr>
          <w:rFonts w:ascii="Book Antiqua" w:hAnsi="Book Antiqua"/>
          <w:shd w:val="clear" w:color="auto" w:fill="FFFFFF"/>
          <w:lang w:val="es-PR"/>
        </w:rPr>
        <w:t xml:space="preserve"> allí</w:t>
      </w:r>
      <w:r w:rsidR="005D0D08">
        <w:rPr>
          <w:rFonts w:ascii="Book Antiqua" w:hAnsi="Book Antiqua"/>
          <w:shd w:val="clear" w:color="auto" w:fill="FFFFFF"/>
          <w:lang w:val="es-PR"/>
        </w:rPr>
        <w:t xml:space="preserve"> se detallan</w:t>
      </w:r>
      <w:r w:rsidR="000C668B">
        <w:rPr>
          <w:rFonts w:ascii="Book Antiqua" w:hAnsi="Book Antiqua"/>
          <w:shd w:val="clear" w:color="auto" w:fill="FFFFFF"/>
          <w:lang w:val="es-PR"/>
        </w:rPr>
        <w:t>,</w:t>
      </w:r>
      <w:r w:rsidR="0030753B" w:rsidRPr="0030753B">
        <w:rPr>
          <w:rFonts w:ascii="Book Antiqua" w:hAnsi="Book Antiqua"/>
          <w:shd w:val="clear" w:color="auto" w:fill="FFFFFF"/>
          <w:lang w:val="es-PR"/>
        </w:rPr>
        <w:t xml:space="preserve"> </w:t>
      </w:r>
      <w:r w:rsidR="0030753B" w:rsidRPr="00AD21C4">
        <w:rPr>
          <w:rFonts w:ascii="Book Antiqua" w:hAnsi="Book Antiqua"/>
          <w:shd w:val="clear" w:color="auto" w:fill="FFFFFF"/>
          <w:lang w:val="es-PR"/>
        </w:rPr>
        <w:t>según corresponda</w:t>
      </w:r>
      <w:r w:rsidR="005D0D08">
        <w:rPr>
          <w:rFonts w:ascii="Book Antiqua" w:hAnsi="Book Antiqua"/>
          <w:shd w:val="clear" w:color="auto" w:fill="FFFFFF"/>
          <w:lang w:val="es-PR"/>
        </w:rPr>
        <w:t xml:space="preserve">. </w:t>
      </w:r>
      <w:r w:rsidR="00872AC4">
        <w:rPr>
          <w:rFonts w:ascii="Book Antiqua" w:hAnsi="Book Antiqua"/>
          <w:shd w:val="clear" w:color="auto" w:fill="FFFFFF"/>
          <w:lang w:val="es-PR"/>
        </w:rPr>
        <w:t>E</w:t>
      </w:r>
      <w:r w:rsidR="0030753B">
        <w:rPr>
          <w:rFonts w:ascii="Book Antiqua" w:hAnsi="Book Antiqua"/>
          <w:shd w:val="clear" w:color="auto" w:fill="FFFFFF"/>
          <w:lang w:val="es-PR"/>
        </w:rPr>
        <w:t>n</w:t>
      </w:r>
      <w:r w:rsidR="00872AC4">
        <w:rPr>
          <w:rFonts w:ascii="Book Antiqua" w:hAnsi="Book Antiqua"/>
          <w:shd w:val="clear" w:color="auto" w:fill="FFFFFF"/>
          <w:lang w:val="es-PR"/>
        </w:rPr>
        <w:t xml:space="preserve"> s</w:t>
      </w:r>
      <w:r w:rsidR="001C71D7">
        <w:rPr>
          <w:rFonts w:ascii="Book Antiqua" w:hAnsi="Book Antiqua"/>
          <w:shd w:val="clear" w:color="auto" w:fill="FFFFFF"/>
          <w:lang w:val="es-PR"/>
        </w:rPr>
        <w:t>u inciso</w:t>
      </w:r>
      <w:r w:rsidR="00A770C5">
        <w:rPr>
          <w:rFonts w:ascii="Book Antiqua" w:hAnsi="Book Antiqua"/>
          <w:shd w:val="clear" w:color="auto" w:fill="FFFFFF"/>
          <w:lang w:val="es-PR"/>
        </w:rPr>
        <w:t xml:space="preserve"> (i)</w:t>
      </w:r>
      <w:r w:rsidR="00D73706">
        <w:rPr>
          <w:rFonts w:ascii="Book Antiqua" w:hAnsi="Book Antiqua"/>
          <w:shd w:val="clear" w:color="auto" w:fill="FFFFFF"/>
          <w:lang w:val="es-PR"/>
        </w:rPr>
        <w:t>, se incluye</w:t>
      </w:r>
      <w:r w:rsidR="00E24A4C">
        <w:rPr>
          <w:rFonts w:ascii="Book Antiqua" w:hAnsi="Book Antiqua"/>
          <w:shd w:val="clear" w:color="auto" w:fill="FFFFFF"/>
          <w:lang w:val="es-PR"/>
        </w:rPr>
        <w:t>ron</w:t>
      </w:r>
      <w:r w:rsidR="00D73706">
        <w:rPr>
          <w:rFonts w:ascii="Book Antiqua" w:hAnsi="Book Antiqua"/>
          <w:shd w:val="clear" w:color="auto" w:fill="FFFFFF"/>
          <w:lang w:val="es-PR"/>
        </w:rPr>
        <w:t xml:space="preserve"> como beneficiarios</w:t>
      </w:r>
      <w:r w:rsidR="005B2D68">
        <w:rPr>
          <w:rFonts w:ascii="Book Antiqua" w:hAnsi="Book Antiqua"/>
          <w:shd w:val="clear" w:color="auto" w:fill="FFFFFF"/>
          <w:lang w:val="es-PR"/>
        </w:rPr>
        <w:t xml:space="preserve"> de este Plan</w:t>
      </w:r>
      <w:r w:rsidR="00D73706">
        <w:rPr>
          <w:rFonts w:ascii="Book Antiqua" w:hAnsi="Book Antiqua"/>
          <w:shd w:val="clear" w:color="auto" w:fill="FFFFFF"/>
          <w:lang w:val="es-PR"/>
        </w:rPr>
        <w:t xml:space="preserve"> </w:t>
      </w:r>
      <w:r w:rsidR="00945F57">
        <w:rPr>
          <w:rFonts w:ascii="Book Antiqua" w:hAnsi="Book Antiqua"/>
          <w:shd w:val="clear" w:color="auto" w:fill="FFFFFF"/>
          <w:lang w:val="es-PR"/>
        </w:rPr>
        <w:t>de Salud</w:t>
      </w:r>
      <w:r w:rsidR="00665B20">
        <w:rPr>
          <w:rFonts w:ascii="Book Antiqua" w:hAnsi="Book Antiqua"/>
          <w:shd w:val="clear" w:color="auto" w:fill="FFFFFF"/>
          <w:lang w:val="es-PR"/>
        </w:rPr>
        <w:t xml:space="preserve"> a grupos particulares que no son empleados públicos como l</w:t>
      </w:r>
      <w:r w:rsidR="00665B20" w:rsidRPr="00665B20">
        <w:rPr>
          <w:rFonts w:ascii="Book Antiqua" w:hAnsi="Book Antiqua"/>
          <w:shd w:val="clear" w:color="auto" w:fill="FFFFFF"/>
          <w:lang w:val="es-PR"/>
        </w:rPr>
        <w:t>os miembros de las asociaciones, las cooperativas, los colegios de personas licenciadas por el Gobierno de Puerto Rico para dedicarse a una profesión reconocida, las asociaciones o colegios de oficios, las asociaciones de empleados federales, estatales o municipales, y la Asociación Americana de Personas Retiradas, (AARP, por sus siglas en inglés), que interesen beneficiarse del mismo, y le transfieran a la Administración o al Asegurador el monto correspondiente por concepto de la prima del seguro para la cubierta de beneficios médico hospitalarios, tanto para la cubierta individual como familiar. En estos casos</w:t>
      </w:r>
      <w:r w:rsidR="00D11CD4">
        <w:rPr>
          <w:rFonts w:ascii="Book Antiqua" w:hAnsi="Book Antiqua"/>
          <w:shd w:val="clear" w:color="auto" w:fill="FFFFFF"/>
          <w:lang w:val="es-PR"/>
        </w:rPr>
        <w:t>, se dispone</w:t>
      </w:r>
      <w:r w:rsidR="008062C4">
        <w:rPr>
          <w:rFonts w:ascii="Book Antiqua" w:hAnsi="Book Antiqua"/>
          <w:shd w:val="clear" w:color="auto" w:fill="FFFFFF"/>
          <w:lang w:val="es-PR"/>
        </w:rPr>
        <w:t>,</w:t>
      </w:r>
      <w:r w:rsidR="00665B20" w:rsidRPr="00665B20">
        <w:rPr>
          <w:rFonts w:ascii="Book Antiqua" w:hAnsi="Book Antiqua"/>
          <w:shd w:val="clear" w:color="auto" w:fill="FFFFFF"/>
          <w:lang w:val="es-PR"/>
        </w:rPr>
        <w:t xml:space="preserve"> la Administración promulgará los reglamentos que sean necesarios para la </w:t>
      </w:r>
      <w:r w:rsidR="00665B20" w:rsidRPr="00665B20">
        <w:rPr>
          <w:rFonts w:ascii="Book Antiqua" w:hAnsi="Book Antiqua"/>
          <w:shd w:val="clear" w:color="auto" w:fill="FFFFFF"/>
          <w:lang w:val="es-PR"/>
        </w:rPr>
        <w:lastRenderedPageBreak/>
        <w:t>implantación y operación de este Plan de Salud, lo que incluirá las cubiertas y los beneficios a ofrecerse, los criterios de elegibilidad y el sistema para el pago de la prima</w:t>
      </w:r>
      <w:r w:rsidR="00836B7E">
        <w:rPr>
          <w:rFonts w:ascii="Book Antiqua" w:hAnsi="Book Antiqua"/>
          <w:shd w:val="clear" w:color="auto" w:fill="FFFFFF"/>
          <w:lang w:val="es-PR"/>
        </w:rPr>
        <w:t>.</w:t>
      </w:r>
      <w:r w:rsidR="005B2D68">
        <w:rPr>
          <w:rFonts w:ascii="Book Antiqua" w:hAnsi="Book Antiqua"/>
          <w:shd w:val="clear" w:color="auto" w:fill="FFFFFF"/>
          <w:lang w:val="es-PR"/>
        </w:rPr>
        <w:t xml:space="preserve"> </w:t>
      </w:r>
    </w:p>
    <w:p w14:paraId="1D577CC9" w14:textId="77777777" w:rsidR="006637F4" w:rsidRDefault="006637F4" w:rsidP="006637F4">
      <w:pPr>
        <w:pStyle w:val="Default"/>
        <w:ind w:firstLine="720"/>
        <w:jc w:val="both"/>
        <w:rPr>
          <w:rFonts w:ascii="Book Antiqua" w:hAnsi="Book Antiqua"/>
          <w:bCs/>
          <w:lang w:val="es-ES"/>
        </w:rPr>
      </w:pPr>
    </w:p>
    <w:p w14:paraId="3CBC5F00" w14:textId="7EDA46DB" w:rsidR="0077623F" w:rsidRDefault="00C8443F" w:rsidP="006637F4">
      <w:pPr>
        <w:pStyle w:val="Default"/>
        <w:ind w:firstLine="720"/>
        <w:jc w:val="both"/>
        <w:rPr>
          <w:rFonts w:ascii="Book Antiqua" w:hAnsi="Book Antiqua"/>
          <w:color w:val="auto"/>
          <w:shd w:val="clear" w:color="auto" w:fill="FFFFFF"/>
          <w:lang w:val="es-PR"/>
        </w:rPr>
      </w:pPr>
      <w:r>
        <w:rPr>
          <w:rFonts w:ascii="Book Antiqua" w:hAnsi="Book Antiqua"/>
          <w:color w:val="auto"/>
          <w:shd w:val="clear" w:color="auto" w:fill="FFFFFF"/>
          <w:lang w:val="es-PR"/>
        </w:rPr>
        <w:t>Por todo lo anterior</w:t>
      </w:r>
      <w:r w:rsidR="00531F21">
        <w:rPr>
          <w:rFonts w:ascii="Book Antiqua" w:hAnsi="Book Antiqua"/>
          <w:color w:val="auto"/>
          <w:shd w:val="clear" w:color="auto" w:fill="FFFFFF"/>
          <w:lang w:val="es-PR"/>
        </w:rPr>
        <w:t>,</w:t>
      </w:r>
      <w:r w:rsidR="00EF7D61">
        <w:rPr>
          <w:rFonts w:ascii="Book Antiqua" w:hAnsi="Book Antiqua"/>
          <w:color w:val="auto"/>
          <w:shd w:val="clear" w:color="auto" w:fill="FFFFFF"/>
          <w:lang w:val="es-PR"/>
        </w:rPr>
        <w:t xml:space="preserve"> esta Asamblea Legislativa enmienda </w:t>
      </w:r>
      <w:r w:rsidR="0004084F">
        <w:rPr>
          <w:rFonts w:ascii="Book Antiqua" w:hAnsi="Book Antiqua"/>
          <w:color w:val="auto"/>
          <w:shd w:val="clear" w:color="auto" w:fill="FFFFFF"/>
          <w:lang w:val="es-PR"/>
        </w:rPr>
        <w:t>el inciso (</w:t>
      </w:r>
      <w:r w:rsidR="00845C89">
        <w:rPr>
          <w:rFonts w:ascii="Book Antiqua" w:hAnsi="Book Antiqua"/>
          <w:color w:val="auto"/>
          <w:shd w:val="clear" w:color="auto" w:fill="FFFFFF"/>
          <w:lang w:val="es-PR"/>
        </w:rPr>
        <w:t>i</w:t>
      </w:r>
      <w:r w:rsidR="0004084F">
        <w:rPr>
          <w:rFonts w:ascii="Book Antiqua" w:hAnsi="Book Antiqua"/>
          <w:color w:val="auto"/>
          <w:shd w:val="clear" w:color="auto" w:fill="FFFFFF"/>
          <w:lang w:val="es-PR"/>
        </w:rPr>
        <w:t xml:space="preserve">) </w:t>
      </w:r>
      <w:r w:rsidR="00632415">
        <w:rPr>
          <w:rFonts w:ascii="Book Antiqua" w:hAnsi="Book Antiqua"/>
          <w:color w:val="auto"/>
          <w:shd w:val="clear" w:color="auto" w:fill="FFFFFF"/>
          <w:lang w:val="es-PR"/>
        </w:rPr>
        <w:t xml:space="preserve">de la </w:t>
      </w:r>
      <w:r w:rsidR="00EF7D61">
        <w:rPr>
          <w:rFonts w:ascii="Book Antiqua" w:hAnsi="Book Antiqua"/>
          <w:color w:val="auto"/>
          <w:shd w:val="clear" w:color="auto" w:fill="FFFFFF"/>
          <w:lang w:val="es-PR"/>
        </w:rPr>
        <w:t xml:space="preserve">Sección </w:t>
      </w:r>
      <w:r w:rsidR="00E045E6">
        <w:rPr>
          <w:rFonts w:ascii="Book Antiqua" w:hAnsi="Book Antiqua"/>
          <w:color w:val="auto"/>
          <w:shd w:val="clear" w:color="auto" w:fill="FFFFFF"/>
          <w:lang w:val="es-PR"/>
        </w:rPr>
        <w:t>3 del Artículo VI de la Ley 7</w:t>
      </w:r>
      <w:r w:rsidR="00225629">
        <w:rPr>
          <w:rFonts w:ascii="Book Antiqua" w:hAnsi="Book Antiqua"/>
          <w:color w:val="auto"/>
          <w:shd w:val="clear" w:color="auto" w:fill="FFFFFF"/>
          <w:lang w:val="es-PR"/>
        </w:rPr>
        <w:t>2</w:t>
      </w:r>
      <w:r w:rsidR="00E045E6">
        <w:rPr>
          <w:rFonts w:ascii="Book Antiqua" w:hAnsi="Book Antiqua"/>
          <w:color w:val="auto"/>
          <w:shd w:val="clear" w:color="auto" w:fill="FFFFFF"/>
          <w:lang w:val="es-PR"/>
        </w:rPr>
        <w:t xml:space="preserve">-1993, para incluir de manera expresa como parte de los </w:t>
      </w:r>
      <w:r w:rsidR="00945F57">
        <w:rPr>
          <w:rFonts w:ascii="Book Antiqua" w:hAnsi="Book Antiqua"/>
          <w:color w:val="auto"/>
          <w:shd w:val="clear" w:color="auto" w:fill="FFFFFF"/>
          <w:lang w:val="es-PR"/>
        </w:rPr>
        <w:t xml:space="preserve">beneficiarios </w:t>
      </w:r>
      <w:r w:rsidR="000F0CD5">
        <w:rPr>
          <w:rFonts w:ascii="Book Antiqua" w:hAnsi="Book Antiqua"/>
          <w:color w:val="auto"/>
          <w:shd w:val="clear" w:color="auto" w:fill="FFFFFF"/>
          <w:lang w:val="es-PR"/>
        </w:rPr>
        <w:t xml:space="preserve">del Plan </w:t>
      </w:r>
      <w:r w:rsidR="00931335">
        <w:rPr>
          <w:rFonts w:ascii="Book Antiqua" w:hAnsi="Book Antiqua"/>
          <w:color w:val="auto"/>
          <w:shd w:val="clear" w:color="auto" w:fill="FFFFFF"/>
          <w:lang w:val="es-PR"/>
        </w:rPr>
        <w:t>de Salud del Gobiern</w:t>
      </w:r>
      <w:r w:rsidR="00F005B8">
        <w:rPr>
          <w:rFonts w:ascii="Book Antiqua" w:hAnsi="Book Antiqua"/>
          <w:color w:val="auto"/>
          <w:shd w:val="clear" w:color="auto" w:fill="FFFFFF"/>
          <w:lang w:val="es-PR"/>
        </w:rPr>
        <w:t>o</w:t>
      </w:r>
      <w:r w:rsidR="009C6854">
        <w:rPr>
          <w:rFonts w:ascii="Book Antiqua" w:hAnsi="Book Antiqua"/>
          <w:color w:val="auto"/>
          <w:shd w:val="clear" w:color="auto" w:fill="FFFFFF"/>
          <w:lang w:val="es-PR"/>
        </w:rPr>
        <w:t xml:space="preserve"> a </w:t>
      </w:r>
      <w:r w:rsidR="009C6854" w:rsidRPr="009C6854">
        <w:rPr>
          <w:rFonts w:ascii="Book Antiqua" w:hAnsi="Book Antiqua"/>
          <w:color w:val="auto"/>
          <w:shd w:val="clear" w:color="auto" w:fill="FFFFFF"/>
          <w:lang w:val="es-PR"/>
        </w:rPr>
        <w:t>las intercesoras o intercesor</w:t>
      </w:r>
      <w:r w:rsidR="009C6854">
        <w:rPr>
          <w:rFonts w:ascii="Book Antiqua" w:hAnsi="Book Antiqua"/>
          <w:color w:val="auto"/>
          <w:shd w:val="clear" w:color="auto" w:fill="FFFFFF"/>
          <w:lang w:val="es-PR"/>
        </w:rPr>
        <w:t>es</w:t>
      </w:r>
      <w:r w:rsidR="009C6854" w:rsidRPr="009C6854">
        <w:rPr>
          <w:rFonts w:ascii="Book Antiqua" w:hAnsi="Book Antiqua"/>
          <w:color w:val="auto"/>
          <w:shd w:val="clear" w:color="auto" w:fill="FFFFFF"/>
          <w:lang w:val="es-PR"/>
        </w:rPr>
        <w:t xml:space="preserve"> legal</w:t>
      </w:r>
      <w:r w:rsidR="009C6854">
        <w:rPr>
          <w:rFonts w:ascii="Book Antiqua" w:hAnsi="Book Antiqua"/>
          <w:color w:val="auto"/>
          <w:shd w:val="clear" w:color="auto" w:fill="FFFFFF"/>
          <w:lang w:val="es-PR"/>
        </w:rPr>
        <w:t>es</w:t>
      </w:r>
      <w:r w:rsidR="009C6854" w:rsidRPr="009C6854">
        <w:rPr>
          <w:rFonts w:ascii="Book Antiqua" w:hAnsi="Book Antiqua"/>
          <w:color w:val="auto"/>
          <w:shd w:val="clear" w:color="auto" w:fill="FFFFFF"/>
          <w:lang w:val="es-PR"/>
        </w:rPr>
        <w:t>, según definidos en la Ley Núm. 54 de 15 de agosto de 1989, según enmendada, conocida como “Ley de Prevención e Intervención con la Violencia Doméstica, así como a sus cónyuges e hijos</w:t>
      </w:r>
      <w:r w:rsidR="00F005B8">
        <w:rPr>
          <w:rFonts w:ascii="Book Antiqua" w:hAnsi="Book Antiqua"/>
          <w:color w:val="auto"/>
          <w:shd w:val="clear" w:color="auto" w:fill="FFFFFF"/>
          <w:lang w:val="es-PR"/>
        </w:rPr>
        <w:t>.</w:t>
      </w:r>
      <w:r w:rsidR="005255EC" w:rsidRPr="00A0097C">
        <w:rPr>
          <w:rFonts w:ascii="Book Antiqua" w:hAnsi="Book Antiqua"/>
          <w:color w:val="auto"/>
          <w:shd w:val="clear" w:color="auto" w:fill="FFFFFF"/>
          <w:lang w:val="es-PR"/>
        </w:rPr>
        <w:t xml:space="preserve"> </w:t>
      </w:r>
      <w:r w:rsidR="00E14088">
        <w:rPr>
          <w:rFonts w:ascii="Book Antiqua" w:hAnsi="Book Antiqua"/>
          <w:color w:val="auto"/>
          <w:shd w:val="clear" w:color="auto" w:fill="FFFFFF"/>
          <w:lang w:val="es-PR"/>
        </w:rPr>
        <w:t>Así</w:t>
      </w:r>
      <w:r w:rsidR="0011515F">
        <w:rPr>
          <w:rFonts w:ascii="Book Antiqua" w:hAnsi="Book Antiqua"/>
          <w:color w:val="auto"/>
          <w:shd w:val="clear" w:color="auto" w:fill="FFFFFF"/>
          <w:lang w:val="es-PR"/>
        </w:rPr>
        <w:t>, concretiza</w:t>
      </w:r>
      <w:r w:rsidR="00FB7998">
        <w:rPr>
          <w:rFonts w:ascii="Book Antiqua" w:hAnsi="Book Antiqua"/>
          <w:color w:val="auto"/>
          <w:shd w:val="clear" w:color="auto" w:fill="FFFFFF"/>
          <w:lang w:val="es-PR"/>
        </w:rPr>
        <w:t>mos</w:t>
      </w:r>
      <w:r w:rsidR="0011515F">
        <w:rPr>
          <w:rFonts w:ascii="Book Antiqua" w:hAnsi="Book Antiqua"/>
          <w:color w:val="auto"/>
          <w:shd w:val="clear" w:color="auto" w:fill="FFFFFF"/>
          <w:lang w:val="es-PR"/>
        </w:rPr>
        <w:t xml:space="preserve"> por Ley </w:t>
      </w:r>
      <w:r w:rsidR="00065DEE">
        <w:rPr>
          <w:rFonts w:ascii="Book Antiqua" w:hAnsi="Book Antiqua"/>
          <w:color w:val="auto"/>
          <w:shd w:val="clear" w:color="auto" w:fill="FFFFFF"/>
          <w:lang w:val="es-PR"/>
        </w:rPr>
        <w:t>este reclamo de justicia a est</w:t>
      </w:r>
      <w:r w:rsidR="00FB7998">
        <w:rPr>
          <w:rFonts w:ascii="Book Antiqua" w:hAnsi="Book Antiqua"/>
          <w:color w:val="auto"/>
          <w:shd w:val="clear" w:color="auto" w:fill="FFFFFF"/>
          <w:lang w:val="es-PR"/>
        </w:rPr>
        <w:t>o</w:t>
      </w:r>
      <w:r w:rsidR="00FC4B7B">
        <w:rPr>
          <w:rFonts w:ascii="Book Antiqua" w:hAnsi="Book Antiqua"/>
          <w:color w:val="auto"/>
          <w:shd w:val="clear" w:color="auto" w:fill="FFFFFF"/>
          <w:lang w:val="es-PR"/>
        </w:rPr>
        <w:t xml:space="preserve">s </w:t>
      </w:r>
      <w:r w:rsidR="00BE0966">
        <w:rPr>
          <w:rFonts w:ascii="Book Antiqua" w:hAnsi="Book Antiqua"/>
          <w:color w:val="auto"/>
          <w:shd w:val="clear" w:color="auto" w:fill="FFFFFF"/>
          <w:lang w:val="es-ES"/>
        </w:rPr>
        <w:t>instrumentos esenciales de servicio en un área tan sensitiva</w:t>
      </w:r>
      <w:r w:rsidR="00BE0966">
        <w:rPr>
          <w:rFonts w:ascii="Book Antiqua" w:hAnsi="Book Antiqua"/>
          <w:color w:val="auto"/>
          <w:shd w:val="clear" w:color="auto" w:fill="FFFFFF"/>
          <w:lang w:val="es-PR"/>
        </w:rPr>
        <w:t xml:space="preserve"> </w:t>
      </w:r>
      <w:r w:rsidR="00FC4B7B">
        <w:rPr>
          <w:rFonts w:ascii="Book Antiqua" w:hAnsi="Book Antiqua"/>
          <w:color w:val="auto"/>
          <w:shd w:val="clear" w:color="auto" w:fill="FFFFFF"/>
          <w:lang w:val="es-PR"/>
        </w:rPr>
        <w:t>dentro de los procesos</w:t>
      </w:r>
      <w:r w:rsidR="00845C89">
        <w:rPr>
          <w:rFonts w:ascii="Book Antiqua" w:hAnsi="Book Antiqua"/>
          <w:color w:val="auto"/>
          <w:shd w:val="clear" w:color="auto" w:fill="FFFFFF"/>
          <w:lang w:val="es-PR"/>
        </w:rPr>
        <w:t xml:space="preserve"> </w:t>
      </w:r>
      <w:r w:rsidR="004C0645">
        <w:rPr>
          <w:rFonts w:ascii="Book Antiqua" w:hAnsi="Book Antiqua"/>
          <w:color w:val="auto"/>
          <w:shd w:val="clear" w:color="auto" w:fill="FFFFFF"/>
          <w:lang w:val="es-PR"/>
        </w:rPr>
        <w:t>que atienden la violencia doméstica como un</w:t>
      </w:r>
      <w:r w:rsidR="00DA20B9">
        <w:rPr>
          <w:rFonts w:ascii="Book Antiqua" w:hAnsi="Book Antiqua"/>
          <w:color w:val="auto"/>
          <w:shd w:val="clear" w:color="auto" w:fill="FFFFFF"/>
          <w:lang w:val="es-PR"/>
        </w:rPr>
        <w:t>o</w:t>
      </w:r>
      <w:r w:rsidR="004C0645" w:rsidRPr="004C0645">
        <w:rPr>
          <w:rFonts w:ascii="Book Antiqua" w:hAnsi="Book Antiqua"/>
          <w:bCs/>
          <w:color w:val="auto"/>
          <w:shd w:val="clear" w:color="auto" w:fill="FFFFFF"/>
          <w:lang w:val="es-ES"/>
        </w:rPr>
        <w:t xml:space="preserve"> de los problemas más graves y complejos de nuestra sociedad</w:t>
      </w:r>
      <w:r w:rsidR="00DA20B9">
        <w:rPr>
          <w:rFonts w:ascii="Book Antiqua" w:hAnsi="Book Antiqua"/>
          <w:bCs/>
          <w:color w:val="auto"/>
          <w:shd w:val="clear" w:color="auto" w:fill="FFFFFF"/>
          <w:lang w:val="es-ES"/>
        </w:rPr>
        <w:t xml:space="preserve"> </w:t>
      </w:r>
      <w:r w:rsidR="00AB5E38">
        <w:rPr>
          <w:rFonts w:ascii="Book Antiqua" w:hAnsi="Book Antiqua"/>
          <w:bCs/>
          <w:color w:val="auto"/>
          <w:shd w:val="clear" w:color="auto" w:fill="FFFFFF"/>
          <w:lang w:val="es-ES"/>
        </w:rPr>
        <w:t xml:space="preserve">y </w:t>
      </w:r>
      <w:r w:rsidR="00D84ED1">
        <w:rPr>
          <w:rFonts w:ascii="Book Antiqua" w:hAnsi="Book Antiqua"/>
          <w:bCs/>
          <w:color w:val="auto"/>
          <w:shd w:val="clear" w:color="auto" w:fill="FFFFFF"/>
          <w:lang w:val="es-ES"/>
        </w:rPr>
        <w:t>que</w:t>
      </w:r>
      <w:r w:rsidR="00A351D3">
        <w:rPr>
          <w:rFonts w:ascii="Book Antiqua" w:hAnsi="Book Antiqua"/>
          <w:bCs/>
          <w:color w:val="auto"/>
          <w:shd w:val="clear" w:color="auto" w:fill="FFFFFF"/>
          <w:lang w:val="es-ES"/>
        </w:rPr>
        <w:t xml:space="preserve"> lacera los principios que nos caracterizan como Pueblo</w:t>
      </w:r>
      <w:r w:rsidR="00D84ED1">
        <w:rPr>
          <w:rFonts w:ascii="Book Antiqua" w:hAnsi="Book Antiqua"/>
          <w:color w:val="auto"/>
          <w:shd w:val="clear" w:color="auto" w:fill="FFFFFF"/>
          <w:lang w:val="es-ES"/>
        </w:rPr>
        <w:t>.</w:t>
      </w:r>
      <w:r w:rsidR="00AF2F7F">
        <w:rPr>
          <w:rFonts w:ascii="Book Antiqua" w:hAnsi="Book Antiqua"/>
          <w:color w:val="auto"/>
          <w:shd w:val="clear" w:color="auto" w:fill="FFFFFF"/>
          <w:lang w:val="es-PR"/>
        </w:rPr>
        <w:t xml:space="preserve"> Máxime, </w:t>
      </w:r>
      <w:r w:rsidR="00294B9F">
        <w:rPr>
          <w:rFonts w:ascii="Book Antiqua" w:hAnsi="Book Antiqua"/>
          <w:color w:val="auto"/>
          <w:shd w:val="clear" w:color="auto" w:fill="FFFFFF"/>
          <w:lang w:val="es-PR"/>
        </w:rPr>
        <w:t>cuando el marco legal</w:t>
      </w:r>
      <w:r w:rsidR="00B25A6B">
        <w:rPr>
          <w:rFonts w:ascii="Book Antiqua" w:hAnsi="Book Antiqua"/>
          <w:color w:val="auto"/>
          <w:shd w:val="clear" w:color="auto" w:fill="FFFFFF"/>
          <w:lang w:val="es-PR"/>
        </w:rPr>
        <w:t xml:space="preserve"> </w:t>
      </w:r>
      <w:r w:rsidR="00AB5E38">
        <w:rPr>
          <w:rFonts w:ascii="Book Antiqua" w:hAnsi="Book Antiqua"/>
          <w:color w:val="auto"/>
          <w:shd w:val="clear" w:color="auto" w:fill="FFFFFF"/>
          <w:lang w:val="es-PR"/>
        </w:rPr>
        <w:t xml:space="preserve">actualmente </w:t>
      </w:r>
      <w:r w:rsidR="00B25A6B">
        <w:rPr>
          <w:rFonts w:ascii="Book Antiqua" w:hAnsi="Book Antiqua"/>
          <w:color w:val="auto"/>
          <w:shd w:val="clear" w:color="auto" w:fill="FFFFFF"/>
          <w:lang w:val="es-PR"/>
        </w:rPr>
        <w:t xml:space="preserve">reconoce otros grupos de posibles beneficiarios </w:t>
      </w:r>
      <w:r w:rsidR="00A55CF2">
        <w:rPr>
          <w:rFonts w:ascii="Book Antiqua" w:hAnsi="Book Antiqua"/>
          <w:color w:val="auto"/>
          <w:shd w:val="clear" w:color="auto" w:fill="FFFFFF"/>
          <w:lang w:val="es-PR"/>
        </w:rPr>
        <w:t xml:space="preserve">del sistema de salud </w:t>
      </w:r>
      <w:r w:rsidR="00B25A6B">
        <w:rPr>
          <w:rFonts w:ascii="Book Antiqua" w:hAnsi="Book Antiqua"/>
          <w:color w:val="auto"/>
          <w:shd w:val="clear" w:color="auto" w:fill="FFFFFF"/>
          <w:lang w:val="es-PR"/>
        </w:rPr>
        <w:t>que no son empleados públicos</w:t>
      </w:r>
      <w:r w:rsidR="00F92A68">
        <w:rPr>
          <w:rFonts w:ascii="Book Antiqua" w:hAnsi="Book Antiqua"/>
          <w:color w:val="auto"/>
          <w:shd w:val="clear" w:color="auto" w:fill="FFFFFF"/>
          <w:lang w:val="es-PR"/>
        </w:rPr>
        <w:t xml:space="preserve"> como condición</w:t>
      </w:r>
      <w:r w:rsidR="00294B9F">
        <w:rPr>
          <w:rFonts w:ascii="Book Antiqua" w:hAnsi="Book Antiqua"/>
          <w:color w:val="auto"/>
          <w:shd w:val="clear" w:color="auto" w:fill="FFFFFF"/>
          <w:lang w:val="es-PR"/>
        </w:rPr>
        <w:t xml:space="preserve"> para </w:t>
      </w:r>
      <w:r w:rsidR="00A55CF2">
        <w:rPr>
          <w:rFonts w:ascii="Book Antiqua" w:hAnsi="Book Antiqua"/>
          <w:color w:val="auto"/>
          <w:shd w:val="clear" w:color="auto" w:fill="FFFFFF"/>
          <w:lang w:val="es-PR"/>
        </w:rPr>
        <w:t>su inclusión</w:t>
      </w:r>
      <w:r w:rsidR="00770F02">
        <w:rPr>
          <w:rFonts w:ascii="Book Antiqua" w:hAnsi="Book Antiqua"/>
          <w:color w:val="auto"/>
          <w:shd w:val="clear" w:color="auto" w:fill="FFFFFF"/>
          <w:lang w:val="es-PR"/>
        </w:rPr>
        <w:t>.</w:t>
      </w:r>
      <w:r w:rsidR="003211B3">
        <w:rPr>
          <w:rFonts w:ascii="Book Antiqua" w:hAnsi="Book Antiqua"/>
          <w:color w:val="auto"/>
          <w:shd w:val="clear" w:color="auto" w:fill="FFFFFF"/>
          <w:lang w:val="es-PR"/>
        </w:rPr>
        <w:t xml:space="preserve"> </w:t>
      </w:r>
      <w:r w:rsidR="00E34381">
        <w:rPr>
          <w:rFonts w:ascii="Book Antiqua" w:hAnsi="Book Antiqua"/>
          <w:color w:val="auto"/>
          <w:shd w:val="clear" w:color="auto" w:fill="FFFFFF"/>
          <w:lang w:val="es-PR"/>
        </w:rPr>
        <w:t>Esto,</w:t>
      </w:r>
      <w:r w:rsidR="000429CC">
        <w:rPr>
          <w:rFonts w:ascii="Book Antiqua" w:hAnsi="Book Antiqua"/>
          <w:color w:val="auto"/>
          <w:shd w:val="clear" w:color="auto" w:fill="FFFFFF"/>
          <w:lang w:val="es-PR"/>
        </w:rPr>
        <w:t xml:space="preserve"> </w:t>
      </w:r>
      <w:r w:rsidR="006C0B2F">
        <w:rPr>
          <w:rFonts w:ascii="Book Antiqua" w:hAnsi="Book Antiqua"/>
          <w:color w:val="auto"/>
          <w:shd w:val="clear" w:color="auto" w:fill="FFFFFF"/>
          <w:lang w:val="es-PR"/>
        </w:rPr>
        <w:t xml:space="preserve">dentro de un escenario </w:t>
      </w:r>
      <w:r w:rsidR="00EC37E7">
        <w:rPr>
          <w:rFonts w:ascii="Book Antiqua" w:hAnsi="Book Antiqua"/>
          <w:color w:val="auto"/>
          <w:shd w:val="clear" w:color="auto" w:fill="FFFFFF"/>
          <w:lang w:val="es-PR"/>
        </w:rPr>
        <w:t>de servicios m</w:t>
      </w:r>
      <w:r w:rsidR="00394E48">
        <w:rPr>
          <w:rFonts w:ascii="Book Antiqua" w:hAnsi="Book Antiqua"/>
          <w:color w:val="auto"/>
          <w:shd w:val="clear" w:color="auto" w:fill="FFFFFF"/>
          <w:lang w:val="es-PR"/>
        </w:rPr>
        <w:t xml:space="preserve">édicos </w:t>
      </w:r>
      <w:r w:rsidR="00214B40">
        <w:rPr>
          <w:rFonts w:ascii="Book Antiqua" w:hAnsi="Book Antiqua"/>
          <w:color w:val="auto"/>
          <w:shd w:val="clear" w:color="auto" w:fill="FFFFFF"/>
          <w:lang w:val="es-PR"/>
        </w:rPr>
        <w:t xml:space="preserve">en Puerto Rico </w:t>
      </w:r>
      <w:r w:rsidR="003E557F">
        <w:rPr>
          <w:rFonts w:ascii="Book Antiqua" w:hAnsi="Book Antiqua"/>
          <w:color w:val="auto"/>
          <w:shd w:val="clear" w:color="auto" w:fill="FFFFFF"/>
          <w:lang w:val="es-PR"/>
        </w:rPr>
        <w:t xml:space="preserve">que </w:t>
      </w:r>
      <w:r w:rsidR="0053295C">
        <w:rPr>
          <w:rFonts w:ascii="Book Antiqua" w:hAnsi="Book Antiqua"/>
          <w:color w:val="auto"/>
          <w:shd w:val="clear" w:color="auto" w:fill="FFFFFF"/>
          <w:lang w:val="es-PR"/>
        </w:rPr>
        <w:t>se afecta</w:t>
      </w:r>
      <w:r w:rsidR="007D16E2">
        <w:rPr>
          <w:rFonts w:ascii="Book Antiqua" w:hAnsi="Book Antiqua"/>
          <w:color w:val="auto"/>
          <w:shd w:val="clear" w:color="auto" w:fill="FFFFFF"/>
          <w:lang w:val="es-PR"/>
        </w:rPr>
        <w:t xml:space="preserve"> </w:t>
      </w:r>
      <w:r w:rsidR="00394E48">
        <w:rPr>
          <w:rFonts w:ascii="Book Antiqua" w:hAnsi="Book Antiqua"/>
          <w:color w:val="auto"/>
          <w:shd w:val="clear" w:color="auto" w:fill="FFFFFF"/>
          <w:lang w:val="es-PR"/>
        </w:rPr>
        <w:t xml:space="preserve">por </w:t>
      </w:r>
      <w:r w:rsidR="007D16E2">
        <w:rPr>
          <w:rFonts w:ascii="Book Antiqua" w:hAnsi="Book Antiqua"/>
          <w:color w:val="auto"/>
          <w:shd w:val="clear" w:color="auto" w:fill="FFFFFF"/>
          <w:lang w:val="es-PR"/>
        </w:rPr>
        <w:t>la falta de especialistas</w:t>
      </w:r>
      <w:r w:rsidR="006C0B2F">
        <w:rPr>
          <w:rFonts w:ascii="Book Antiqua" w:hAnsi="Book Antiqua"/>
          <w:color w:val="auto"/>
          <w:shd w:val="clear" w:color="auto" w:fill="FFFFFF"/>
          <w:lang w:val="es-PR"/>
        </w:rPr>
        <w:t xml:space="preserve"> </w:t>
      </w:r>
      <w:r w:rsidR="007D16E2">
        <w:rPr>
          <w:rFonts w:ascii="Book Antiqua" w:hAnsi="Book Antiqua"/>
          <w:color w:val="auto"/>
          <w:shd w:val="clear" w:color="auto" w:fill="FFFFFF"/>
          <w:lang w:val="es-PR"/>
        </w:rPr>
        <w:t xml:space="preserve">y </w:t>
      </w:r>
      <w:r w:rsidR="00916A86">
        <w:rPr>
          <w:rFonts w:ascii="Book Antiqua" w:hAnsi="Book Antiqua"/>
          <w:color w:val="auto"/>
          <w:shd w:val="clear" w:color="auto" w:fill="FFFFFF"/>
          <w:lang w:val="es-PR"/>
        </w:rPr>
        <w:t>donde</w:t>
      </w:r>
      <w:r w:rsidR="006C0B2F">
        <w:rPr>
          <w:rFonts w:ascii="Book Antiqua" w:hAnsi="Book Antiqua"/>
          <w:color w:val="auto"/>
          <w:shd w:val="clear" w:color="auto" w:fill="FFFFFF"/>
          <w:lang w:val="es-PR"/>
        </w:rPr>
        <w:t xml:space="preserve"> los</w:t>
      </w:r>
      <w:r w:rsidR="007D16E2">
        <w:rPr>
          <w:rFonts w:ascii="Book Antiqua" w:hAnsi="Book Antiqua"/>
          <w:color w:val="auto"/>
          <w:shd w:val="clear" w:color="auto" w:fill="FFFFFF"/>
          <w:lang w:val="es-PR"/>
        </w:rPr>
        <w:t xml:space="preserve"> altos costos</w:t>
      </w:r>
      <w:r w:rsidR="006C0B2F">
        <w:rPr>
          <w:rFonts w:ascii="Book Antiqua" w:hAnsi="Book Antiqua"/>
          <w:color w:val="auto"/>
          <w:shd w:val="clear" w:color="auto" w:fill="FFFFFF"/>
          <w:lang w:val="es-PR"/>
        </w:rPr>
        <w:t xml:space="preserve"> </w:t>
      </w:r>
      <w:r w:rsidR="00160C33">
        <w:rPr>
          <w:rFonts w:ascii="Book Antiqua" w:hAnsi="Book Antiqua"/>
          <w:color w:val="auto"/>
          <w:shd w:val="clear" w:color="auto" w:fill="FFFFFF"/>
          <w:lang w:val="es-PR"/>
        </w:rPr>
        <w:t xml:space="preserve">de los </w:t>
      </w:r>
      <w:r w:rsidR="006C0B2F">
        <w:rPr>
          <w:rFonts w:ascii="Book Antiqua" w:hAnsi="Book Antiqua"/>
          <w:color w:val="auto"/>
          <w:shd w:val="clear" w:color="auto" w:fill="FFFFFF"/>
          <w:lang w:val="es-PR"/>
        </w:rPr>
        <w:t xml:space="preserve">planes médicos </w:t>
      </w:r>
      <w:r w:rsidR="001D30DB">
        <w:rPr>
          <w:rFonts w:ascii="Book Antiqua" w:hAnsi="Book Antiqua"/>
          <w:color w:val="auto"/>
          <w:shd w:val="clear" w:color="auto" w:fill="FFFFFF"/>
          <w:lang w:val="es-PR"/>
        </w:rPr>
        <w:t>gravan</w:t>
      </w:r>
      <w:r w:rsidR="00214B40">
        <w:rPr>
          <w:rFonts w:ascii="Book Antiqua" w:hAnsi="Book Antiqua"/>
          <w:color w:val="auto"/>
          <w:shd w:val="clear" w:color="auto" w:fill="FFFFFF"/>
          <w:lang w:val="es-PR"/>
        </w:rPr>
        <w:t xml:space="preserve"> de manera patente</w:t>
      </w:r>
      <w:r w:rsidR="001D30DB">
        <w:rPr>
          <w:rFonts w:ascii="Book Antiqua" w:hAnsi="Book Antiqua"/>
          <w:color w:val="auto"/>
          <w:shd w:val="clear" w:color="auto" w:fill="FFFFFF"/>
          <w:lang w:val="es-PR"/>
        </w:rPr>
        <w:t xml:space="preserve"> los recursos</w:t>
      </w:r>
      <w:r w:rsidR="00C036E9">
        <w:rPr>
          <w:rFonts w:ascii="Book Antiqua" w:hAnsi="Book Antiqua"/>
          <w:color w:val="auto"/>
          <w:shd w:val="clear" w:color="auto" w:fill="FFFFFF"/>
          <w:lang w:val="es-PR"/>
        </w:rPr>
        <w:t xml:space="preserve"> económicos</w:t>
      </w:r>
      <w:r w:rsidR="0053295C">
        <w:rPr>
          <w:rFonts w:ascii="Book Antiqua" w:hAnsi="Book Antiqua"/>
          <w:color w:val="auto"/>
          <w:shd w:val="clear" w:color="auto" w:fill="FFFFFF"/>
          <w:lang w:val="es-PR"/>
        </w:rPr>
        <w:t xml:space="preserve"> </w:t>
      </w:r>
      <w:r w:rsidR="004315D4">
        <w:rPr>
          <w:rFonts w:ascii="Book Antiqua" w:hAnsi="Book Antiqua"/>
          <w:color w:val="auto"/>
          <w:shd w:val="clear" w:color="auto" w:fill="FFFFFF"/>
          <w:lang w:val="es-PR"/>
        </w:rPr>
        <w:t>para a</w:t>
      </w:r>
      <w:r w:rsidR="003E557F">
        <w:rPr>
          <w:rFonts w:ascii="Book Antiqua" w:hAnsi="Book Antiqua"/>
          <w:color w:val="auto"/>
          <w:shd w:val="clear" w:color="auto" w:fill="FFFFFF"/>
          <w:lang w:val="es-PR"/>
        </w:rPr>
        <w:t>cceder a servicios de calidad</w:t>
      </w:r>
      <w:r w:rsidR="00937328">
        <w:rPr>
          <w:rFonts w:ascii="Book Antiqua" w:hAnsi="Book Antiqua"/>
          <w:color w:val="auto"/>
          <w:shd w:val="clear" w:color="auto" w:fill="FFFFFF"/>
          <w:lang w:val="es-PR"/>
        </w:rPr>
        <w:t xml:space="preserve"> por la ciudadanía</w:t>
      </w:r>
      <w:r w:rsidR="00A2124E">
        <w:rPr>
          <w:rFonts w:ascii="Book Antiqua" w:hAnsi="Book Antiqua"/>
          <w:color w:val="auto"/>
          <w:shd w:val="clear" w:color="auto" w:fill="FFFFFF"/>
          <w:lang w:val="es-PR"/>
        </w:rPr>
        <w:t xml:space="preserve">. </w:t>
      </w:r>
    </w:p>
    <w:p w14:paraId="00838769" w14:textId="77777777" w:rsidR="0077623F" w:rsidRDefault="0077623F" w:rsidP="006637F4">
      <w:pPr>
        <w:pStyle w:val="Default"/>
        <w:ind w:firstLine="720"/>
        <w:jc w:val="both"/>
        <w:rPr>
          <w:rFonts w:ascii="Book Antiqua" w:hAnsi="Book Antiqua"/>
          <w:color w:val="auto"/>
          <w:shd w:val="clear" w:color="auto" w:fill="FFFFFF"/>
          <w:lang w:val="es-PR"/>
        </w:rPr>
      </w:pPr>
    </w:p>
    <w:p w14:paraId="2422AA48" w14:textId="487A3262" w:rsidR="000665CC" w:rsidRPr="008528A8" w:rsidRDefault="0077623F" w:rsidP="008528A8">
      <w:pPr>
        <w:pStyle w:val="Default"/>
        <w:ind w:firstLine="720"/>
        <w:jc w:val="both"/>
        <w:rPr>
          <w:rFonts w:ascii="Book Antiqua" w:hAnsi="Book Antiqua"/>
          <w:shd w:val="clear" w:color="auto" w:fill="FFFFFF"/>
          <w:lang w:val="es-ES"/>
        </w:rPr>
      </w:pPr>
      <w:r w:rsidRPr="0077623F">
        <w:rPr>
          <w:rFonts w:ascii="Book Antiqua" w:hAnsi="Book Antiqua"/>
          <w:shd w:val="clear" w:color="auto" w:fill="FFFFFF"/>
          <w:lang w:val="es-ES"/>
        </w:rPr>
        <w:t>Esta legislación busca corregir una inequidad histórica, proteger la salud física y mental de quienes sostienen la primera línea de apoyo a las víctimas</w:t>
      </w:r>
      <w:r w:rsidR="006F7189">
        <w:rPr>
          <w:rFonts w:ascii="Book Antiqua" w:hAnsi="Book Antiqua"/>
          <w:shd w:val="clear" w:color="auto" w:fill="FFFFFF"/>
          <w:lang w:val="es-ES"/>
        </w:rPr>
        <w:t xml:space="preserve"> de violencia doméstica</w:t>
      </w:r>
      <w:r w:rsidRPr="0077623F">
        <w:rPr>
          <w:rFonts w:ascii="Book Antiqua" w:hAnsi="Book Antiqua"/>
          <w:shd w:val="clear" w:color="auto" w:fill="FFFFFF"/>
          <w:lang w:val="es-ES"/>
        </w:rPr>
        <w:t xml:space="preserve"> fortalec</w:t>
      </w:r>
      <w:r w:rsidR="0055386D">
        <w:rPr>
          <w:rFonts w:ascii="Book Antiqua" w:hAnsi="Book Antiqua"/>
          <w:shd w:val="clear" w:color="auto" w:fill="FFFFFF"/>
          <w:lang w:val="es-ES"/>
        </w:rPr>
        <w:t>i</w:t>
      </w:r>
      <w:r w:rsidRPr="0077623F">
        <w:rPr>
          <w:rFonts w:ascii="Book Antiqua" w:hAnsi="Book Antiqua"/>
          <w:shd w:val="clear" w:color="auto" w:fill="FFFFFF"/>
          <w:lang w:val="es-ES"/>
        </w:rPr>
        <w:t>e</w:t>
      </w:r>
      <w:r w:rsidR="0055386D">
        <w:rPr>
          <w:rFonts w:ascii="Book Antiqua" w:hAnsi="Book Antiqua"/>
          <w:shd w:val="clear" w:color="auto" w:fill="FFFFFF"/>
          <w:lang w:val="es-ES"/>
        </w:rPr>
        <w:t>ndo</w:t>
      </w:r>
      <w:r w:rsidRPr="0077623F">
        <w:rPr>
          <w:rFonts w:ascii="Book Antiqua" w:hAnsi="Book Antiqua"/>
          <w:shd w:val="clear" w:color="auto" w:fill="FFFFFF"/>
          <w:lang w:val="es-ES"/>
        </w:rPr>
        <w:t xml:space="preserve"> la capacidad del Estado para atender una de las problemáticas más urgentes del país. Reconocer el derecho de las Intercesoras Legales a un plan médico</w:t>
      </w:r>
      <w:r w:rsidR="00BB12AD">
        <w:rPr>
          <w:rFonts w:ascii="Book Antiqua" w:hAnsi="Book Antiqua"/>
          <w:shd w:val="clear" w:color="auto" w:fill="FFFFFF"/>
          <w:lang w:val="es-ES"/>
        </w:rPr>
        <w:t xml:space="preserve">, </w:t>
      </w:r>
      <w:r w:rsidR="0055386D">
        <w:rPr>
          <w:rFonts w:ascii="Book Antiqua" w:hAnsi="Book Antiqua"/>
          <w:shd w:val="clear" w:color="auto" w:fill="FFFFFF"/>
          <w:lang w:val="es-ES"/>
        </w:rPr>
        <w:t>bajo la cubierta de ASES</w:t>
      </w:r>
      <w:r w:rsidR="00BB12AD">
        <w:rPr>
          <w:rFonts w:ascii="Book Antiqua" w:hAnsi="Book Antiqua"/>
          <w:shd w:val="clear" w:color="auto" w:fill="FFFFFF"/>
          <w:lang w:val="es-ES"/>
        </w:rPr>
        <w:t>,</w:t>
      </w:r>
      <w:r w:rsidR="0055386D">
        <w:rPr>
          <w:rFonts w:ascii="Book Antiqua" w:hAnsi="Book Antiqua"/>
          <w:shd w:val="clear" w:color="auto" w:fill="FFFFFF"/>
          <w:lang w:val="es-ES"/>
        </w:rPr>
        <w:t xml:space="preserve"> </w:t>
      </w:r>
      <w:r w:rsidRPr="0077623F">
        <w:rPr>
          <w:rFonts w:ascii="Book Antiqua" w:hAnsi="Book Antiqua"/>
          <w:shd w:val="clear" w:color="auto" w:fill="FFFFFF"/>
          <w:lang w:val="es-ES"/>
        </w:rPr>
        <w:t>es reconocer su valor, su sacrificio y su contribución indispensable a la seguridad y bienestar de Puerto Rico.</w:t>
      </w:r>
      <w:r w:rsidR="004315D4">
        <w:rPr>
          <w:rFonts w:ascii="Book Antiqua" w:hAnsi="Book Antiqua"/>
          <w:color w:val="auto"/>
          <w:shd w:val="clear" w:color="auto" w:fill="FFFFFF"/>
          <w:lang w:val="es-PR"/>
        </w:rPr>
        <w:t xml:space="preserve"> </w:t>
      </w:r>
      <w:r w:rsidR="0053295C">
        <w:rPr>
          <w:rFonts w:ascii="Book Antiqua" w:hAnsi="Book Antiqua"/>
          <w:color w:val="auto"/>
          <w:shd w:val="clear" w:color="auto" w:fill="FFFFFF"/>
          <w:lang w:val="es-PR"/>
        </w:rPr>
        <w:t xml:space="preserve"> </w:t>
      </w:r>
      <w:r w:rsidR="001D30DB">
        <w:rPr>
          <w:rFonts w:ascii="Book Antiqua" w:hAnsi="Book Antiqua"/>
          <w:color w:val="auto"/>
          <w:shd w:val="clear" w:color="auto" w:fill="FFFFFF"/>
          <w:lang w:val="es-PR"/>
        </w:rPr>
        <w:t xml:space="preserve"> </w:t>
      </w:r>
    </w:p>
    <w:p w14:paraId="4E5C896E" w14:textId="77777777" w:rsidR="006637F4" w:rsidRPr="003D2B3A" w:rsidRDefault="006637F4" w:rsidP="006637F4">
      <w:pPr>
        <w:pStyle w:val="Default"/>
        <w:ind w:firstLine="720"/>
        <w:jc w:val="both"/>
        <w:rPr>
          <w:rFonts w:ascii="Book Antiqua" w:hAnsi="Book Antiqua"/>
          <w:bCs/>
          <w:lang w:val="es-ES"/>
        </w:rPr>
      </w:pPr>
    </w:p>
    <w:p w14:paraId="60EB6372" w14:textId="77777777" w:rsidR="000715FF" w:rsidRPr="006637F4" w:rsidRDefault="000715FF" w:rsidP="006637F4">
      <w:pPr>
        <w:rPr>
          <w:rFonts w:ascii="Book Antiqua" w:hAnsi="Book Antiqua"/>
          <w:bCs/>
          <w:i/>
          <w:iCs/>
          <w:szCs w:val="24"/>
        </w:rPr>
      </w:pPr>
      <w:r w:rsidRPr="006637F4">
        <w:rPr>
          <w:rFonts w:ascii="Book Antiqua" w:hAnsi="Book Antiqua"/>
          <w:bCs/>
          <w:i/>
          <w:iCs/>
          <w:szCs w:val="24"/>
        </w:rPr>
        <w:t>DECRÉTASE POR LA ASAMBLEA LEGISLATIVA DE PUERTO RICO:</w:t>
      </w:r>
    </w:p>
    <w:p w14:paraId="3E49BB82" w14:textId="77777777" w:rsidR="000715FF" w:rsidRDefault="000715FF" w:rsidP="006637F4">
      <w:pPr>
        <w:jc w:val="both"/>
        <w:rPr>
          <w:rFonts w:ascii="Book Antiqua" w:hAnsi="Book Antiqua"/>
          <w:i/>
          <w:szCs w:val="24"/>
        </w:rPr>
      </w:pPr>
    </w:p>
    <w:p w14:paraId="4152FDB5" w14:textId="77777777" w:rsidR="006637F4" w:rsidRPr="00A0097C" w:rsidRDefault="006637F4" w:rsidP="006637F4">
      <w:pPr>
        <w:jc w:val="both"/>
        <w:rPr>
          <w:rFonts w:ascii="Book Antiqua" w:hAnsi="Book Antiqua"/>
          <w:i/>
          <w:szCs w:val="24"/>
        </w:rPr>
        <w:sectPr w:rsidR="006637F4" w:rsidRPr="00A0097C" w:rsidSect="000715FF">
          <w:headerReference w:type="default" r:id="rId7"/>
          <w:pgSz w:w="12240" w:h="15840" w:code="1"/>
          <w:pgMar w:top="1440" w:right="1440" w:bottom="1440" w:left="1440" w:header="720" w:footer="720" w:gutter="0"/>
          <w:cols w:space="720"/>
          <w:titlePg/>
        </w:sectPr>
      </w:pPr>
    </w:p>
    <w:p w14:paraId="27DBD4CF" w14:textId="38BE512A" w:rsidR="000046EF" w:rsidRPr="00A0097C" w:rsidRDefault="00985123" w:rsidP="006637F4">
      <w:pPr>
        <w:autoSpaceDE w:val="0"/>
        <w:autoSpaceDN w:val="0"/>
        <w:spacing w:line="480" w:lineRule="auto"/>
        <w:ind w:firstLine="706"/>
        <w:jc w:val="both"/>
        <w:rPr>
          <w:rFonts w:ascii="Book Antiqua" w:hAnsi="Book Antiqua"/>
          <w:szCs w:val="24"/>
          <w:lang w:val="es-ES"/>
        </w:rPr>
      </w:pPr>
      <w:r>
        <w:rPr>
          <w:rFonts w:ascii="Book Antiqua" w:hAnsi="Book Antiqua"/>
          <w:szCs w:val="24"/>
          <w:lang w:val="es-ES"/>
        </w:rPr>
        <w:t>Artículo 1.- Se enmienda</w:t>
      </w:r>
      <w:r w:rsidR="00175310">
        <w:rPr>
          <w:rFonts w:ascii="Book Antiqua" w:hAnsi="Book Antiqua"/>
          <w:szCs w:val="24"/>
          <w:lang w:val="es-ES"/>
        </w:rPr>
        <w:t xml:space="preserve"> el inciso (</w:t>
      </w:r>
      <w:r w:rsidR="007503D2">
        <w:rPr>
          <w:rFonts w:ascii="Book Antiqua" w:hAnsi="Book Antiqua"/>
          <w:szCs w:val="24"/>
          <w:lang w:val="es-ES"/>
        </w:rPr>
        <w:t>i</w:t>
      </w:r>
      <w:r w:rsidR="00175310">
        <w:rPr>
          <w:rFonts w:ascii="Book Antiqua" w:hAnsi="Book Antiqua"/>
          <w:szCs w:val="24"/>
          <w:lang w:val="es-ES"/>
        </w:rPr>
        <w:t>) de</w:t>
      </w:r>
      <w:r>
        <w:rPr>
          <w:rFonts w:ascii="Book Antiqua" w:hAnsi="Book Antiqua"/>
          <w:szCs w:val="24"/>
          <w:lang w:val="es-ES"/>
        </w:rPr>
        <w:t xml:space="preserve"> </w:t>
      </w:r>
      <w:r w:rsidR="000046EF" w:rsidRPr="00A0097C">
        <w:rPr>
          <w:rFonts w:ascii="Book Antiqua" w:hAnsi="Book Antiqua"/>
          <w:szCs w:val="24"/>
          <w:lang w:val="es-ES"/>
        </w:rPr>
        <w:t xml:space="preserve">la Sección 3 del Artículo VI de la Ley 72-1993, según </w:t>
      </w:r>
      <w:r w:rsidR="00F70FDD" w:rsidRPr="00A0097C">
        <w:rPr>
          <w:rFonts w:ascii="Book Antiqua" w:hAnsi="Book Antiqua"/>
          <w:szCs w:val="24"/>
          <w:lang w:val="es-ES"/>
        </w:rPr>
        <w:t xml:space="preserve">enmendada, </w:t>
      </w:r>
      <w:r w:rsidR="00F04330">
        <w:rPr>
          <w:rFonts w:ascii="Book Antiqua" w:hAnsi="Book Antiqua"/>
          <w:szCs w:val="24"/>
          <w:lang w:val="es-ES"/>
        </w:rPr>
        <w:t>conocida como “Ley de la Administración de Seguros de Salud de Puerto Rico (ASES),</w:t>
      </w:r>
      <w:r w:rsidR="00A41FA7">
        <w:rPr>
          <w:rFonts w:ascii="Book Antiqua" w:hAnsi="Book Antiqua"/>
          <w:szCs w:val="24"/>
          <w:lang w:val="es-ES"/>
        </w:rPr>
        <w:t xml:space="preserve"> </w:t>
      </w:r>
      <w:r w:rsidR="000046EF" w:rsidRPr="00A0097C">
        <w:rPr>
          <w:rFonts w:ascii="Book Antiqua" w:hAnsi="Book Antiqua"/>
          <w:szCs w:val="24"/>
          <w:lang w:val="es-ES"/>
        </w:rPr>
        <w:t>para que se lea como sigue:</w:t>
      </w:r>
    </w:p>
    <w:p w14:paraId="377FCAB0" w14:textId="4F64A0BA" w:rsidR="000046EF" w:rsidRPr="00A0097C" w:rsidRDefault="004C26CF" w:rsidP="006637F4">
      <w:pPr>
        <w:autoSpaceDE w:val="0"/>
        <w:autoSpaceDN w:val="0"/>
        <w:spacing w:line="480" w:lineRule="auto"/>
        <w:ind w:firstLine="706"/>
        <w:jc w:val="both"/>
        <w:rPr>
          <w:rFonts w:ascii="Book Antiqua" w:hAnsi="Book Antiqua"/>
          <w:szCs w:val="24"/>
          <w:lang w:val="es-ES"/>
        </w:rPr>
      </w:pPr>
      <w:r>
        <w:rPr>
          <w:rFonts w:ascii="Book Antiqua" w:hAnsi="Book Antiqua"/>
          <w:szCs w:val="24"/>
          <w:lang w:val="es-ES"/>
        </w:rPr>
        <w:t>“Sec</w:t>
      </w:r>
      <w:r w:rsidR="000046EF" w:rsidRPr="00A0097C">
        <w:rPr>
          <w:rFonts w:ascii="Book Antiqua" w:hAnsi="Book Antiqua"/>
          <w:szCs w:val="24"/>
          <w:lang w:val="es-ES"/>
        </w:rPr>
        <w:t>ción 3.-Beneficiarios del Plan de Salud.</w:t>
      </w:r>
      <w:r w:rsidR="00A41FA7">
        <w:rPr>
          <w:rFonts w:ascii="Book Antiqua" w:hAnsi="Book Antiqua"/>
          <w:szCs w:val="24"/>
          <w:lang w:val="es-ES"/>
        </w:rPr>
        <w:t>”</w:t>
      </w:r>
      <w:r w:rsidR="000046EF" w:rsidRPr="00A0097C">
        <w:rPr>
          <w:rFonts w:ascii="Book Antiqua" w:hAnsi="Book Antiqua"/>
          <w:szCs w:val="24"/>
          <w:lang w:val="es-ES"/>
        </w:rPr>
        <w:t xml:space="preserve"> -</w:t>
      </w:r>
    </w:p>
    <w:p w14:paraId="3C8F9256" w14:textId="77777777" w:rsidR="000046EF" w:rsidRDefault="000046EF" w:rsidP="006637F4">
      <w:pPr>
        <w:autoSpaceDE w:val="0"/>
        <w:autoSpaceDN w:val="0"/>
        <w:spacing w:line="480" w:lineRule="auto"/>
        <w:ind w:firstLine="706"/>
        <w:jc w:val="both"/>
        <w:rPr>
          <w:rFonts w:ascii="Book Antiqua" w:hAnsi="Book Antiqua"/>
          <w:szCs w:val="24"/>
          <w:lang w:val="es-ES"/>
        </w:rPr>
      </w:pPr>
      <w:r w:rsidRPr="00A0097C">
        <w:rPr>
          <w:rFonts w:ascii="Book Antiqua" w:hAnsi="Book Antiqua"/>
          <w:szCs w:val="24"/>
          <w:lang w:val="es-ES"/>
        </w:rPr>
        <w:t>Todos los residentes de Puerto Rico podrán ser beneficiarios del Plan de Salud que se establece por la implantación de esta Ley, siempre y cuando, cumplan con los siguientes requisitos, según corresponda:</w:t>
      </w:r>
    </w:p>
    <w:p w14:paraId="6AEDC342" w14:textId="37EC35DC" w:rsidR="000046EF" w:rsidRPr="006637F4" w:rsidRDefault="00285D80" w:rsidP="006637F4">
      <w:pPr>
        <w:autoSpaceDE w:val="0"/>
        <w:autoSpaceDN w:val="0"/>
        <w:spacing w:line="480" w:lineRule="auto"/>
        <w:ind w:firstLine="708"/>
        <w:jc w:val="both"/>
        <w:rPr>
          <w:rFonts w:ascii="Book Antiqua" w:hAnsi="Book Antiqua"/>
          <w:szCs w:val="24"/>
          <w:lang w:val="it-IT"/>
        </w:rPr>
      </w:pPr>
      <w:r w:rsidRPr="006637F4">
        <w:rPr>
          <w:rFonts w:ascii="Book Antiqua" w:hAnsi="Book Antiqua"/>
          <w:szCs w:val="24"/>
          <w:lang w:val="it-IT"/>
        </w:rPr>
        <w:t>(a)</w:t>
      </w:r>
      <w:r w:rsidR="004C26CF" w:rsidRPr="006637F4">
        <w:rPr>
          <w:rFonts w:ascii="Book Antiqua" w:hAnsi="Book Antiqua"/>
          <w:szCs w:val="24"/>
          <w:lang w:val="it-IT"/>
        </w:rPr>
        <w:t xml:space="preserve"> </w:t>
      </w:r>
      <w:r w:rsidRPr="006637F4">
        <w:rPr>
          <w:rFonts w:ascii="Book Antiqua" w:hAnsi="Book Antiqua"/>
          <w:szCs w:val="24"/>
          <w:lang w:val="it-IT"/>
        </w:rPr>
        <w:t>…</w:t>
      </w:r>
    </w:p>
    <w:p w14:paraId="0152A82B" w14:textId="2C914FD4" w:rsidR="004C26CF" w:rsidRPr="006637F4" w:rsidRDefault="004C26CF" w:rsidP="006637F4">
      <w:pPr>
        <w:autoSpaceDE w:val="0"/>
        <w:autoSpaceDN w:val="0"/>
        <w:spacing w:line="480" w:lineRule="auto"/>
        <w:ind w:firstLine="708"/>
        <w:jc w:val="both"/>
        <w:rPr>
          <w:rFonts w:ascii="Book Antiqua" w:hAnsi="Book Antiqua"/>
          <w:szCs w:val="24"/>
          <w:lang w:val="it-IT"/>
        </w:rPr>
      </w:pPr>
      <w:r w:rsidRPr="006637F4">
        <w:rPr>
          <w:rFonts w:ascii="Book Antiqua" w:hAnsi="Book Antiqua"/>
          <w:szCs w:val="24"/>
          <w:lang w:val="it-IT"/>
        </w:rPr>
        <w:lastRenderedPageBreak/>
        <w:t>(b) …</w:t>
      </w:r>
    </w:p>
    <w:p w14:paraId="60A26932" w14:textId="6E9F13AA" w:rsidR="004C26CF" w:rsidRPr="006637F4" w:rsidRDefault="004C26CF" w:rsidP="006637F4">
      <w:pPr>
        <w:autoSpaceDE w:val="0"/>
        <w:autoSpaceDN w:val="0"/>
        <w:spacing w:line="480" w:lineRule="auto"/>
        <w:ind w:firstLine="708"/>
        <w:jc w:val="both"/>
        <w:rPr>
          <w:rFonts w:ascii="Book Antiqua" w:hAnsi="Book Antiqua"/>
          <w:szCs w:val="24"/>
          <w:lang w:val="it-IT"/>
        </w:rPr>
      </w:pPr>
      <w:r w:rsidRPr="006637F4">
        <w:rPr>
          <w:rFonts w:ascii="Book Antiqua" w:hAnsi="Book Antiqua"/>
          <w:szCs w:val="24"/>
          <w:lang w:val="it-IT"/>
        </w:rPr>
        <w:t>(c) …</w:t>
      </w:r>
    </w:p>
    <w:p w14:paraId="1DFD2FA2" w14:textId="67426443" w:rsidR="004C26CF" w:rsidRPr="006637F4" w:rsidRDefault="004C26CF" w:rsidP="006637F4">
      <w:pPr>
        <w:autoSpaceDE w:val="0"/>
        <w:autoSpaceDN w:val="0"/>
        <w:spacing w:line="480" w:lineRule="auto"/>
        <w:ind w:firstLine="708"/>
        <w:jc w:val="both"/>
        <w:rPr>
          <w:rFonts w:ascii="Book Antiqua" w:hAnsi="Book Antiqua"/>
          <w:szCs w:val="24"/>
          <w:lang w:val="it-IT"/>
        </w:rPr>
      </w:pPr>
      <w:r w:rsidRPr="006637F4">
        <w:rPr>
          <w:rFonts w:ascii="Book Antiqua" w:hAnsi="Book Antiqua"/>
          <w:szCs w:val="24"/>
          <w:lang w:val="it-IT"/>
        </w:rPr>
        <w:t>(d) …</w:t>
      </w:r>
    </w:p>
    <w:p w14:paraId="59DD680C" w14:textId="558BA4A6" w:rsidR="004C26CF" w:rsidRPr="006637F4" w:rsidRDefault="004C26CF" w:rsidP="006637F4">
      <w:pPr>
        <w:autoSpaceDE w:val="0"/>
        <w:autoSpaceDN w:val="0"/>
        <w:spacing w:line="480" w:lineRule="auto"/>
        <w:ind w:firstLine="708"/>
        <w:jc w:val="both"/>
        <w:rPr>
          <w:rFonts w:ascii="Book Antiqua" w:hAnsi="Book Antiqua"/>
          <w:szCs w:val="24"/>
          <w:lang w:val="it-IT"/>
        </w:rPr>
      </w:pPr>
      <w:r w:rsidRPr="006637F4">
        <w:rPr>
          <w:rFonts w:ascii="Book Antiqua" w:hAnsi="Book Antiqua"/>
          <w:szCs w:val="24"/>
          <w:lang w:val="it-IT"/>
        </w:rPr>
        <w:t>(e) …</w:t>
      </w:r>
    </w:p>
    <w:p w14:paraId="2869A7C3" w14:textId="751FF420" w:rsidR="004C26CF" w:rsidRPr="006637F4" w:rsidRDefault="004C26CF" w:rsidP="006637F4">
      <w:pPr>
        <w:autoSpaceDE w:val="0"/>
        <w:autoSpaceDN w:val="0"/>
        <w:spacing w:line="480" w:lineRule="auto"/>
        <w:ind w:firstLine="708"/>
        <w:jc w:val="both"/>
        <w:rPr>
          <w:rFonts w:ascii="Book Antiqua" w:hAnsi="Book Antiqua"/>
          <w:szCs w:val="24"/>
          <w:lang w:val="it-IT"/>
        </w:rPr>
      </w:pPr>
      <w:r w:rsidRPr="006637F4">
        <w:rPr>
          <w:rFonts w:ascii="Book Antiqua" w:hAnsi="Book Antiqua"/>
          <w:szCs w:val="24"/>
          <w:lang w:val="it-IT"/>
        </w:rPr>
        <w:t>(f) …</w:t>
      </w:r>
    </w:p>
    <w:p w14:paraId="32B5CCE2" w14:textId="4555C447" w:rsidR="004C26CF" w:rsidRPr="006637F4" w:rsidRDefault="004C26CF" w:rsidP="006637F4">
      <w:pPr>
        <w:autoSpaceDE w:val="0"/>
        <w:autoSpaceDN w:val="0"/>
        <w:spacing w:line="480" w:lineRule="auto"/>
        <w:ind w:firstLine="708"/>
        <w:jc w:val="both"/>
        <w:rPr>
          <w:rFonts w:ascii="Book Antiqua" w:hAnsi="Book Antiqua"/>
          <w:szCs w:val="24"/>
          <w:lang w:val="it-IT"/>
        </w:rPr>
      </w:pPr>
      <w:r w:rsidRPr="006637F4">
        <w:rPr>
          <w:rFonts w:ascii="Book Antiqua" w:hAnsi="Book Antiqua"/>
          <w:szCs w:val="24"/>
          <w:lang w:val="it-IT"/>
        </w:rPr>
        <w:t>(g) …</w:t>
      </w:r>
    </w:p>
    <w:p w14:paraId="21C65B50" w14:textId="18EB8391" w:rsidR="004C26CF" w:rsidRPr="006637F4" w:rsidRDefault="004C26CF" w:rsidP="006637F4">
      <w:pPr>
        <w:autoSpaceDE w:val="0"/>
        <w:autoSpaceDN w:val="0"/>
        <w:spacing w:line="480" w:lineRule="auto"/>
        <w:ind w:firstLine="708"/>
        <w:jc w:val="both"/>
        <w:rPr>
          <w:rFonts w:ascii="Book Antiqua" w:hAnsi="Book Antiqua"/>
          <w:szCs w:val="24"/>
          <w:lang w:val="it-IT"/>
        </w:rPr>
      </w:pPr>
      <w:r w:rsidRPr="006637F4">
        <w:rPr>
          <w:rFonts w:ascii="Book Antiqua" w:hAnsi="Book Antiqua"/>
          <w:szCs w:val="24"/>
          <w:lang w:val="it-IT"/>
        </w:rPr>
        <w:t>(h) …</w:t>
      </w:r>
    </w:p>
    <w:p w14:paraId="6141DD22" w14:textId="5AD69E1A" w:rsidR="004C26CF" w:rsidRPr="00ED1D2E" w:rsidRDefault="004C26CF" w:rsidP="00B92601">
      <w:pPr>
        <w:autoSpaceDE w:val="0"/>
        <w:autoSpaceDN w:val="0"/>
        <w:spacing w:line="480" w:lineRule="auto"/>
        <w:ind w:left="706" w:firstLine="2"/>
        <w:jc w:val="both"/>
        <w:rPr>
          <w:rFonts w:ascii="Book Antiqua" w:hAnsi="Book Antiqua"/>
          <w:szCs w:val="24"/>
        </w:rPr>
      </w:pPr>
      <w:r w:rsidRPr="00ED1D2E">
        <w:rPr>
          <w:rFonts w:ascii="Book Antiqua" w:hAnsi="Book Antiqua"/>
          <w:szCs w:val="24"/>
        </w:rPr>
        <w:t>(i)</w:t>
      </w:r>
      <w:r w:rsidR="00B92601" w:rsidRPr="00B92601">
        <w:t xml:space="preserve"> </w:t>
      </w:r>
      <w:r w:rsidR="00B92601" w:rsidRPr="00B92601">
        <w:rPr>
          <w:rFonts w:ascii="Book Antiqua" w:hAnsi="Book Antiqua"/>
          <w:szCs w:val="24"/>
        </w:rPr>
        <w:t xml:space="preserve">Los miembros de las asociaciones, las cooperativas, las asociaciones o los colegios de personas licenciadas por el Gobierno de Puerto Rico para dedicarse a una profesión reconocida, las asociaciones o colegios de oficios, las asociaciones de empleados federales, estatales o municipales, </w:t>
      </w:r>
      <w:r w:rsidR="002862F9" w:rsidRPr="002862F9">
        <w:rPr>
          <w:rFonts w:ascii="Book Antiqua" w:hAnsi="Book Antiqua"/>
          <w:i/>
          <w:iCs/>
          <w:szCs w:val="24"/>
        </w:rPr>
        <w:t>las intercesoras o intercesores legales, según definidos en la Ley Núm. 54 de 15 de agosto de 1989, según enmendada, conocida como “Ley de Prevención e Intervención con la Violencia Doméstica, así como a sus cónyuges e hijos</w:t>
      </w:r>
      <w:r w:rsidR="002862F9">
        <w:rPr>
          <w:rFonts w:ascii="Book Antiqua" w:hAnsi="Book Antiqua"/>
          <w:szCs w:val="24"/>
        </w:rPr>
        <w:t xml:space="preserve"> </w:t>
      </w:r>
      <w:r w:rsidR="00B92601" w:rsidRPr="00B92601">
        <w:rPr>
          <w:rFonts w:ascii="Book Antiqua" w:hAnsi="Book Antiqua"/>
          <w:szCs w:val="24"/>
        </w:rPr>
        <w:t>y la Asociación Americana de Personas Retiradas, (AARP, por sus siglas en inglés), que interesen beneficiarse del mismo, y le transfieran a la Administración o al Asegurador el monto correspondiente por concepto de la prima del seguro para la cubierta de beneficios médico</w:t>
      </w:r>
      <w:r w:rsidR="000D763C">
        <w:rPr>
          <w:rFonts w:ascii="Book Antiqua" w:hAnsi="Book Antiqua"/>
          <w:szCs w:val="24"/>
        </w:rPr>
        <w:t xml:space="preserve"> </w:t>
      </w:r>
      <w:r w:rsidR="00B92601" w:rsidRPr="00B92601">
        <w:rPr>
          <w:rFonts w:ascii="Book Antiqua" w:hAnsi="Book Antiqua"/>
          <w:szCs w:val="24"/>
        </w:rPr>
        <w:t>hospitalarios, tanto para la cubierta individual como familiar. En estos casos la Administración promulgará aquellos reglamentos que sean necesarios para la implantación y operación de este Plan de Salud, lo que incluirá las cubiertas y los beneficios a ofrecerse, los criterios de elegibilidad y el sistema para el pago de la prima</w:t>
      </w:r>
    </w:p>
    <w:p w14:paraId="3363E2A5" w14:textId="25092E0F" w:rsidR="004C26CF" w:rsidRPr="00ED1D2E" w:rsidRDefault="004C26CF" w:rsidP="006637F4">
      <w:pPr>
        <w:autoSpaceDE w:val="0"/>
        <w:autoSpaceDN w:val="0"/>
        <w:spacing w:line="480" w:lineRule="auto"/>
        <w:ind w:firstLine="708"/>
        <w:jc w:val="both"/>
        <w:rPr>
          <w:rFonts w:ascii="Book Antiqua" w:hAnsi="Book Antiqua"/>
          <w:szCs w:val="24"/>
        </w:rPr>
      </w:pPr>
      <w:r w:rsidRPr="00ED1D2E">
        <w:rPr>
          <w:rFonts w:ascii="Book Antiqua" w:hAnsi="Book Antiqua"/>
          <w:szCs w:val="24"/>
        </w:rPr>
        <w:lastRenderedPageBreak/>
        <w:t>(j) …</w:t>
      </w:r>
    </w:p>
    <w:p w14:paraId="5BBEC5CA" w14:textId="77777777" w:rsidR="007503D2" w:rsidRDefault="00B04565" w:rsidP="007503D2">
      <w:pPr>
        <w:autoSpaceDE w:val="0"/>
        <w:autoSpaceDN w:val="0"/>
        <w:spacing w:line="480" w:lineRule="auto"/>
        <w:ind w:left="708"/>
        <w:jc w:val="both"/>
      </w:pPr>
      <w:r>
        <w:rPr>
          <w:rFonts w:ascii="Book Antiqua" w:hAnsi="Book Antiqua"/>
          <w:szCs w:val="24"/>
          <w:lang w:val="es-ES"/>
        </w:rPr>
        <w:t>(</w:t>
      </w:r>
      <w:r w:rsidR="00E627C0">
        <w:rPr>
          <w:rFonts w:ascii="Book Antiqua" w:hAnsi="Book Antiqua"/>
          <w:szCs w:val="24"/>
          <w:lang w:val="es-ES"/>
        </w:rPr>
        <w:t>k</w:t>
      </w:r>
      <w:r w:rsidR="007503D2">
        <w:rPr>
          <w:rFonts w:ascii="Book Antiqua" w:hAnsi="Book Antiqua"/>
          <w:szCs w:val="24"/>
          <w:lang w:val="es-ES"/>
        </w:rPr>
        <w:t>)…</w:t>
      </w:r>
      <w:r w:rsidR="00FD08B1" w:rsidRPr="00FD08B1">
        <w:t xml:space="preserve"> </w:t>
      </w:r>
    </w:p>
    <w:p w14:paraId="4949DFB7" w14:textId="04A62BAE" w:rsidR="003B7119" w:rsidRPr="007503D2" w:rsidRDefault="007503D2" w:rsidP="007503D2">
      <w:pPr>
        <w:autoSpaceDE w:val="0"/>
        <w:autoSpaceDN w:val="0"/>
        <w:spacing w:line="480" w:lineRule="auto"/>
        <w:ind w:left="708"/>
        <w:jc w:val="both"/>
      </w:pPr>
      <w:r>
        <w:t>(l)</w:t>
      </w:r>
      <w:r w:rsidR="00B03DEB" w:rsidRPr="00B03DEB">
        <w:rPr>
          <w:rFonts w:ascii="Book Antiqua" w:hAnsi="Book Antiqua"/>
          <w:bCs/>
          <w:szCs w:val="24"/>
        </w:rPr>
        <w:t xml:space="preserve"> …”</w:t>
      </w:r>
      <w:r w:rsidR="004B2DF9" w:rsidRPr="00B03DEB">
        <w:rPr>
          <w:rFonts w:ascii="Book Antiqua" w:hAnsi="Book Antiqua"/>
          <w:bCs/>
          <w:szCs w:val="24"/>
        </w:rPr>
        <w:tab/>
      </w:r>
    </w:p>
    <w:p w14:paraId="0E42D378" w14:textId="77777777" w:rsidR="00C84CFD" w:rsidRDefault="00F70FDD" w:rsidP="006637F4">
      <w:pPr>
        <w:spacing w:line="480" w:lineRule="auto"/>
        <w:ind w:firstLine="708"/>
        <w:jc w:val="both"/>
        <w:rPr>
          <w:rFonts w:ascii="Book Antiqua" w:hAnsi="Book Antiqua"/>
          <w:szCs w:val="24"/>
        </w:rPr>
      </w:pPr>
      <w:r>
        <w:rPr>
          <w:rFonts w:ascii="Book Antiqua" w:hAnsi="Book Antiqua"/>
          <w:szCs w:val="24"/>
        </w:rPr>
        <w:t>Artículo 2</w:t>
      </w:r>
      <w:r w:rsidR="000046EF" w:rsidRPr="00A0097C">
        <w:rPr>
          <w:rFonts w:ascii="Book Antiqua" w:hAnsi="Book Antiqua"/>
          <w:szCs w:val="24"/>
        </w:rPr>
        <w:t>.-</w:t>
      </w:r>
      <w:r w:rsidR="00C84CFD">
        <w:rPr>
          <w:rFonts w:ascii="Book Antiqua" w:hAnsi="Book Antiqua"/>
          <w:szCs w:val="24"/>
        </w:rPr>
        <w:t xml:space="preserve"> Reglamentación</w:t>
      </w:r>
    </w:p>
    <w:p w14:paraId="7973F0EA" w14:textId="64C3044D" w:rsidR="00B80E81" w:rsidRPr="00ED1D2E" w:rsidRDefault="000046EF" w:rsidP="00B80E81">
      <w:pPr>
        <w:spacing w:line="480" w:lineRule="auto"/>
        <w:ind w:firstLine="708"/>
        <w:jc w:val="both"/>
        <w:rPr>
          <w:rFonts w:ascii="Book Antiqua" w:hAnsi="Book Antiqua"/>
          <w:szCs w:val="24"/>
        </w:rPr>
      </w:pPr>
      <w:r w:rsidRPr="00A0097C">
        <w:rPr>
          <w:rFonts w:ascii="Book Antiqua" w:hAnsi="Book Antiqua"/>
          <w:szCs w:val="24"/>
        </w:rPr>
        <w:t>La Administración de S</w:t>
      </w:r>
      <w:r w:rsidR="00C47641">
        <w:rPr>
          <w:rFonts w:ascii="Book Antiqua" w:hAnsi="Book Antiqua"/>
          <w:szCs w:val="24"/>
        </w:rPr>
        <w:t>eguros</w:t>
      </w:r>
      <w:r w:rsidRPr="00A0097C">
        <w:rPr>
          <w:rFonts w:ascii="Book Antiqua" w:hAnsi="Book Antiqua"/>
          <w:szCs w:val="24"/>
        </w:rPr>
        <w:t xml:space="preserve"> de Salud (ASES) incluirá </w:t>
      </w:r>
      <w:r w:rsidR="0007041F" w:rsidRPr="00A0097C">
        <w:rPr>
          <w:rFonts w:ascii="Book Antiqua" w:hAnsi="Book Antiqua"/>
          <w:szCs w:val="24"/>
        </w:rPr>
        <w:t>a l</w:t>
      </w:r>
      <w:r w:rsidR="008B3D66">
        <w:rPr>
          <w:rFonts w:ascii="Book Antiqua" w:hAnsi="Book Antiqua"/>
          <w:szCs w:val="24"/>
        </w:rPr>
        <w:t>a</w:t>
      </w:r>
      <w:r w:rsidR="0007041F" w:rsidRPr="00A0097C">
        <w:rPr>
          <w:rFonts w:ascii="Book Antiqua" w:hAnsi="Book Antiqua"/>
          <w:szCs w:val="24"/>
        </w:rPr>
        <w:t xml:space="preserve">s </w:t>
      </w:r>
      <w:r w:rsidR="008B3D66" w:rsidRPr="008B3D66">
        <w:rPr>
          <w:rFonts w:ascii="Book Antiqua" w:hAnsi="Book Antiqua"/>
          <w:szCs w:val="24"/>
        </w:rPr>
        <w:t>intercesoras o intercesores legales, según definidos en la Ley Núm. 54 de 15 de agosto de 1989, según enmendada, conocida como “Ley de Prevención e Intervención con la Violencia Doméstica, así como a sus cónyuges e hijos</w:t>
      </w:r>
      <w:r w:rsidR="008B3D66">
        <w:rPr>
          <w:rFonts w:ascii="Book Antiqua" w:hAnsi="Book Antiqua"/>
          <w:szCs w:val="24"/>
        </w:rPr>
        <w:t>,</w:t>
      </w:r>
      <w:r w:rsidR="008B3D66" w:rsidRPr="00A0097C">
        <w:rPr>
          <w:rFonts w:ascii="Book Antiqua" w:hAnsi="Book Antiqua"/>
          <w:szCs w:val="24"/>
        </w:rPr>
        <w:t xml:space="preserve"> </w:t>
      </w:r>
      <w:r w:rsidR="008B3D66">
        <w:rPr>
          <w:rFonts w:ascii="Book Antiqua" w:hAnsi="Book Antiqua"/>
          <w:szCs w:val="24"/>
        </w:rPr>
        <w:t>como</w:t>
      </w:r>
      <w:r w:rsidR="0007041F" w:rsidRPr="00A0097C">
        <w:rPr>
          <w:rFonts w:ascii="Book Antiqua" w:hAnsi="Book Antiqua"/>
          <w:szCs w:val="24"/>
        </w:rPr>
        <w:t xml:space="preserve"> beneficiarios</w:t>
      </w:r>
      <w:r w:rsidR="008B3D66">
        <w:rPr>
          <w:rFonts w:ascii="Book Antiqua" w:hAnsi="Book Antiqua"/>
          <w:szCs w:val="24"/>
        </w:rPr>
        <w:t xml:space="preserve"> </w:t>
      </w:r>
      <w:r w:rsidRPr="00A0097C">
        <w:rPr>
          <w:rFonts w:ascii="Book Antiqua" w:hAnsi="Book Antiqua"/>
          <w:szCs w:val="24"/>
        </w:rPr>
        <w:t>dentro de los servicios de salud que ofrece</w:t>
      </w:r>
      <w:r w:rsidR="00F203B7">
        <w:rPr>
          <w:rFonts w:ascii="Book Antiqua" w:hAnsi="Book Antiqua"/>
          <w:szCs w:val="24"/>
        </w:rPr>
        <w:t>,</w:t>
      </w:r>
      <w:r w:rsidR="0007041F" w:rsidRPr="00A0097C">
        <w:rPr>
          <w:rFonts w:ascii="Book Antiqua" w:hAnsi="Book Antiqua"/>
          <w:szCs w:val="24"/>
        </w:rPr>
        <w:t xml:space="preserve"> según </w:t>
      </w:r>
      <w:r w:rsidRPr="00A0097C">
        <w:rPr>
          <w:rFonts w:ascii="Book Antiqua" w:hAnsi="Book Antiqua"/>
          <w:szCs w:val="24"/>
        </w:rPr>
        <w:t>lo que establece esta Ley.</w:t>
      </w:r>
      <w:r w:rsidR="001526F8">
        <w:rPr>
          <w:rFonts w:ascii="Book Antiqua" w:hAnsi="Book Antiqua"/>
          <w:szCs w:val="24"/>
        </w:rPr>
        <w:t xml:space="preserve"> A estos fines</w:t>
      </w:r>
      <w:r w:rsidR="00355E0F">
        <w:rPr>
          <w:rFonts w:ascii="Book Antiqua" w:hAnsi="Book Antiqua"/>
          <w:szCs w:val="24"/>
        </w:rPr>
        <w:t>,</w:t>
      </w:r>
      <w:r w:rsidR="001526F8">
        <w:rPr>
          <w:rFonts w:ascii="Book Antiqua" w:hAnsi="Book Antiqua"/>
          <w:szCs w:val="24"/>
        </w:rPr>
        <w:t xml:space="preserve"> se le otorga un término de </w:t>
      </w:r>
      <w:r w:rsidR="00B80E81">
        <w:rPr>
          <w:rFonts w:ascii="Book Antiqua" w:hAnsi="Book Antiqua"/>
          <w:szCs w:val="24"/>
        </w:rPr>
        <w:t>cient</w:t>
      </w:r>
      <w:r w:rsidR="00DD1D87">
        <w:rPr>
          <w:rFonts w:ascii="Book Antiqua" w:hAnsi="Book Antiqua"/>
          <w:szCs w:val="24"/>
        </w:rPr>
        <w:t>o ochenta</w:t>
      </w:r>
      <w:r w:rsidR="001526F8">
        <w:rPr>
          <w:rFonts w:ascii="Book Antiqua" w:hAnsi="Book Antiqua"/>
          <w:szCs w:val="24"/>
        </w:rPr>
        <w:t xml:space="preserve"> (</w:t>
      </w:r>
      <w:r w:rsidR="00DD1D87">
        <w:rPr>
          <w:rFonts w:ascii="Book Antiqua" w:hAnsi="Book Antiqua"/>
          <w:szCs w:val="24"/>
        </w:rPr>
        <w:t>18</w:t>
      </w:r>
      <w:r w:rsidR="001526F8">
        <w:rPr>
          <w:rFonts w:ascii="Book Antiqua" w:hAnsi="Book Antiqua"/>
          <w:szCs w:val="24"/>
        </w:rPr>
        <w:t>0) días</w:t>
      </w:r>
      <w:r w:rsidR="005A64CE">
        <w:rPr>
          <w:rFonts w:ascii="Book Antiqua" w:hAnsi="Book Antiqua"/>
          <w:szCs w:val="24"/>
        </w:rPr>
        <w:t xml:space="preserve"> a dicha Administración y </w:t>
      </w:r>
      <w:r w:rsidR="00C73717">
        <w:rPr>
          <w:rFonts w:ascii="Book Antiqua" w:hAnsi="Book Antiqua"/>
          <w:szCs w:val="24"/>
        </w:rPr>
        <w:t xml:space="preserve">a la Oficina de la Procuradora de las Mujeres (OPM) </w:t>
      </w:r>
      <w:r w:rsidR="001526F8">
        <w:rPr>
          <w:rFonts w:ascii="Book Antiqua" w:hAnsi="Book Antiqua"/>
          <w:szCs w:val="24"/>
        </w:rPr>
        <w:t xml:space="preserve">desde la aprobación de esta Ley para atemperar, </w:t>
      </w:r>
      <w:r w:rsidR="00C84CFD">
        <w:rPr>
          <w:rFonts w:ascii="Book Antiqua" w:hAnsi="Book Antiqua"/>
          <w:szCs w:val="24"/>
        </w:rPr>
        <w:t>aprobar o derogar aquellos reglamentos, órdenes y directrices para el fiel cumplimiento de lo aquí dispuesto</w:t>
      </w:r>
      <w:r w:rsidR="009A2861">
        <w:rPr>
          <w:rFonts w:ascii="Book Antiqua" w:hAnsi="Book Antiqua"/>
          <w:szCs w:val="24"/>
        </w:rPr>
        <w:t>,</w:t>
      </w:r>
      <w:r w:rsidR="00B80E81">
        <w:rPr>
          <w:rFonts w:ascii="Book Antiqua" w:hAnsi="Book Antiqua"/>
          <w:szCs w:val="24"/>
        </w:rPr>
        <w:t xml:space="preserve"> </w:t>
      </w:r>
      <w:r w:rsidR="00B80E81" w:rsidRPr="00B80E81">
        <w:rPr>
          <w:rFonts w:ascii="Book Antiqua" w:hAnsi="Book Antiqua"/>
          <w:szCs w:val="24"/>
        </w:rPr>
        <w:t>lo que incluirá las cubiertas y los beneficios a ofrecerse, los criterios de elegibilidad y el sistema para el pago de la prima</w:t>
      </w:r>
    </w:p>
    <w:p w14:paraId="126561EE" w14:textId="0981FC7F" w:rsidR="000046EF" w:rsidRPr="00A0097C" w:rsidRDefault="00F70FDD" w:rsidP="00561322">
      <w:pPr>
        <w:spacing w:line="480" w:lineRule="auto"/>
        <w:ind w:firstLine="360"/>
        <w:jc w:val="both"/>
        <w:rPr>
          <w:rFonts w:ascii="Book Antiqua" w:hAnsi="Book Antiqua"/>
          <w:szCs w:val="24"/>
        </w:rPr>
      </w:pPr>
      <w:r>
        <w:rPr>
          <w:rFonts w:ascii="Book Antiqua" w:hAnsi="Book Antiqua"/>
          <w:szCs w:val="24"/>
        </w:rPr>
        <w:t>Artículo 3</w:t>
      </w:r>
      <w:r w:rsidR="000046EF" w:rsidRPr="00A0097C">
        <w:rPr>
          <w:rFonts w:ascii="Book Antiqua" w:hAnsi="Book Antiqua"/>
          <w:szCs w:val="24"/>
        </w:rPr>
        <w:t>.-</w:t>
      </w:r>
      <w:r w:rsidR="00561322">
        <w:rPr>
          <w:rFonts w:ascii="Book Antiqua" w:hAnsi="Book Antiqua"/>
          <w:szCs w:val="24"/>
        </w:rPr>
        <w:t xml:space="preserve"> </w:t>
      </w:r>
      <w:r w:rsidR="000046EF" w:rsidRPr="00A0097C">
        <w:rPr>
          <w:rFonts w:ascii="Book Antiqua" w:hAnsi="Book Antiqua"/>
          <w:szCs w:val="24"/>
        </w:rPr>
        <w:t>Vigencia</w:t>
      </w:r>
    </w:p>
    <w:p w14:paraId="566A96D1" w14:textId="77777777" w:rsidR="00782147" w:rsidRPr="000046EF" w:rsidRDefault="000046EF" w:rsidP="006637F4">
      <w:pPr>
        <w:spacing w:line="480" w:lineRule="auto"/>
        <w:ind w:firstLine="360"/>
        <w:jc w:val="both"/>
        <w:rPr>
          <w:rFonts w:ascii="Book Antiqua" w:hAnsi="Book Antiqua"/>
          <w:u w:val="single"/>
        </w:rPr>
      </w:pPr>
      <w:r w:rsidRPr="00A0097C">
        <w:rPr>
          <w:rFonts w:ascii="Book Antiqua" w:hAnsi="Book Antiqua"/>
          <w:szCs w:val="24"/>
        </w:rPr>
        <w:t xml:space="preserve"> Esta Ley entrará</w:t>
      </w:r>
      <w:r w:rsidRPr="000046EF">
        <w:rPr>
          <w:rFonts w:ascii="Book Antiqua" w:hAnsi="Book Antiqua"/>
        </w:rPr>
        <w:t xml:space="preserve"> en vigor inmediatamente después de su aprobación. </w:t>
      </w:r>
    </w:p>
    <w:sectPr w:rsidR="00782147" w:rsidRPr="000046EF" w:rsidSect="005D6EFF">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813BD" w14:textId="77777777" w:rsidR="0072029E" w:rsidRDefault="0072029E">
      <w:r>
        <w:separator/>
      </w:r>
    </w:p>
  </w:endnote>
  <w:endnote w:type="continuationSeparator" w:id="0">
    <w:p w14:paraId="1A43C71A" w14:textId="77777777" w:rsidR="0072029E" w:rsidRDefault="00720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E407E" w14:textId="77777777" w:rsidR="0072029E" w:rsidRDefault="0072029E">
      <w:r>
        <w:separator/>
      </w:r>
    </w:p>
  </w:footnote>
  <w:footnote w:type="continuationSeparator" w:id="0">
    <w:p w14:paraId="45582B96" w14:textId="77777777" w:rsidR="0072029E" w:rsidRDefault="007202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81C05" w14:textId="77777777" w:rsidR="005D6EFF" w:rsidRDefault="00FB6B38">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9D4D6A">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41DC0"/>
    <w:multiLevelType w:val="hybridMultilevel"/>
    <w:tmpl w:val="9C46CB90"/>
    <w:lvl w:ilvl="0" w:tplc="9DC4EF44">
      <w:start w:val="1"/>
      <w:numFmt w:val="decimal"/>
      <w:lvlText w:val="%1)"/>
      <w:lvlJc w:val="left"/>
      <w:pPr>
        <w:ind w:left="1364" w:hanging="360"/>
      </w:pPr>
      <w:rPr>
        <w:rFonts w:hint="default"/>
      </w:r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1" w15:restartNumberingAfterBreak="0">
    <w:nsid w:val="159D63BA"/>
    <w:multiLevelType w:val="hybridMultilevel"/>
    <w:tmpl w:val="7046B2EC"/>
    <w:lvl w:ilvl="0" w:tplc="5AAE56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A6398E"/>
    <w:multiLevelType w:val="hybridMultilevel"/>
    <w:tmpl w:val="0792AC60"/>
    <w:lvl w:ilvl="0" w:tplc="17AEEFB0">
      <w:start w:val="1"/>
      <w:numFmt w:val="decimal"/>
      <w:lvlText w:val="(%1)"/>
      <w:lvlJc w:val="left"/>
      <w:pPr>
        <w:ind w:left="1776" w:hanging="36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3" w15:restartNumberingAfterBreak="0">
    <w:nsid w:val="19267373"/>
    <w:multiLevelType w:val="hybridMultilevel"/>
    <w:tmpl w:val="EF10C932"/>
    <w:lvl w:ilvl="0" w:tplc="0D2A4D7A">
      <w:start w:val="1"/>
      <w:numFmt w:val="lowerLetter"/>
      <w:lvlText w:val="(%1)"/>
      <w:lvlJc w:val="left"/>
      <w:pPr>
        <w:ind w:left="1800" w:hanging="360"/>
      </w:pPr>
      <w:rPr>
        <w:rFonts w:ascii="Times New Roman" w:eastAsia="Calibri" w:hAnsi="Times New Roman" w:cs="Times New Roman"/>
      </w:rPr>
    </w:lvl>
    <w:lvl w:ilvl="1" w:tplc="500A0019">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4" w15:restartNumberingAfterBreak="0">
    <w:nsid w:val="1C215925"/>
    <w:multiLevelType w:val="hybridMultilevel"/>
    <w:tmpl w:val="55B45CE0"/>
    <w:lvl w:ilvl="0" w:tplc="570CBAB8">
      <w:start w:val="1"/>
      <w:numFmt w:val="lowerLetter"/>
      <w:lvlText w:val="(%1)"/>
      <w:lvlJc w:val="left"/>
      <w:pPr>
        <w:ind w:left="1440" w:hanging="360"/>
      </w:pPr>
      <w:rPr>
        <w:rFonts w:ascii="Times New Roman" w:eastAsia="Calibri"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0213DAC"/>
    <w:multiLevelType w:val="hybridMultilevel"/>
    <w:tmpl w:val="7C44D036"/>
    <w:lvl w:ilvl="0" w:tplc="258CC31C">
      <w:start w:val="1"/>
      <w:numFmt w:val="upperLetter"/>
      <w:lvlText w:val="(%1)"/>
      <w:lvlJc w:val="left"/>
      <w:pPr>
        <w:ind w:left="720" w:hanging="360"/>
      </w:pPr>
      <w:rPr>
        <w:rFonts w:ascii="Times New Roman" w:hAnsi="Times New Roman" w:cs="Times New Roman"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6" w15:restartNumberingAfterBreak="0">
    <w:nsid w:val="22776EF0"/>
    <w:multiLevelType w:val="hybridMultilevel"/>
    <w:tmpl w:val="5CB62DDC"/>
    <w:lvl w:ilvl="0" w:tplc="A898541C">
      <w:start w:val="13"/>
      <w:numFmt w:val="decimal"/>
      <w:lvlText w:val="(%1)"/>
      <w:lvlJc w:val="left"/>
      <w:pPr>
        <w:ind w:left="1080" w:hanging="360"/>
      </w:pPr>
      <w:rPr>
        <w:rFonts w:ascii="Times New Roman" w:eastAsia="Calibri" w:hAnsi="Times New Roman" w:cs="Times New Roman"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2550335F"/>
    <w:multiLevelType w:val="hybridMultilevel"/>
    <w:tmpl w:val="0792AC60"/>
    <w:lvl w:ilvl="0" w:tplc="17AEEFB0">
      <w:start w:val="1"/>
      <w:numFmt w:val="decimal"/>
      <w:lvlText w:val="(%1)"/>
      <w:lvlJc w:val="left"/>
      <w:pPr>
        <w:ind w:left="1776" w:hanging="36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8" w15:restartNumberingAfterBreak="0">
    <w:nsid w:val="26A834ED"/>
    <w:multiLevelType w:val="hybridMultilevel"/>
    <w:tmpl w:val="751E609C"/>
    <w:lvl w:ilvl="0" w:tplc="2828F236">
      <w:start w:val="1"/>
      <w:numFmt w:val="upperLetter"/>
      <w:lvlText w:val="(%1)"/>
      <w:lvlJc w:val="left"/>
      <w:pPr>
        <w:ind w:left="720" w:hanging="360"/>
      </w:pPr>
      <w:rPr>
        <w:rFonts w:ascii="Times New Roman" w:eastAsia="Calibri" w:hAnsi="Times New Roman" w:cs="Times New Roman"/>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2818486D"/>
    <w:multiLevelType w:val="hybridMultilevel"/>
    <w:tmpl w:val="64DE2DEA"/>
    <w:lvl w:ilvl="0" w:tplc="7BC25FD8">
      <w:start w:val="1"/>
      <w:numFmt w:val="decimal"/>
      <w:lvlText w:val="(%1)"/>
      <w:lvlJc w:val="left"/>
      <w:pPr>
        <w:ind w:left="1080" w:hanging="360"/>
      </w:pPr>
      <w:rPr>
        <w:rFonts w:ascii="Times New Roman" w:hAnsi="Times New Roman" w:cs="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0" w15:restartNumberingAfterBreak="0">
    <w:nsid w:val="2F1B4E83"/>
    <w:multiLevelType w:val="hybridMultilevel"/>
    <w:tmpl w:val="B95A357A"/>
    <w:lvl w:ilvl="0" w:tplc="F23EC2B4">
      <w:start w:val="1"/>
      <w:numFmt w:val="decimal"/>
      <w:lvlText w:val="(%1)"/>
      <w:lvlJc w:val="left"/>
      <w:pPr>
        <w:ind w:left="1440" w:hanging="360"/>
      </w:pPr>
      <w:rPr>
        <w:rFonts w:ascii="Times New Roman" w:eastAsia="Calibri" w:hAnsi="Times New Roman" w:cs="Times New Roman"/>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1" w15:restartNumberingAfterBreak="0">
    <w:nsid w:val="316E03F3"/>
    <w:multiLevelType w:val="hybridMultilevel"/>
    <w:tmpl w:val="FD58E3A6"/>
    <w:lvl w:ilvl="0" w:tplc="2BC80C08">
      <w:start w:val="1"/>
      <w:numFmt w:val="decimal"/>
      <w:lvlText w:val="(%1)"/>
      <w:lvlJc w:val="left"/>
      <w:pPr>
        <w:ind w:left="720" w:hanging="360"/>
      </w:pPr>
      <w:rPr>
        <w:rFonts w:ascii="Times New Roman" w:hAnsi="Times New Roman" w:cs="Times New Roman"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2" w15:restartNumberingAfterBreak="0">
    <w:nsid w:val="31B51BF3"/>
    <w:multiLevelType w:val="hybridMultilevel"/>
    <w:tmpl w:val="108403D6"/>
    <w:lvl w:ilvl="0" w:tplc="0409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3" w15:restartNumberingAfterBreak="0">
    <w:nsid w:val="327021A6"/>
    <w:multiLevelType w:val="hybridMultilevel"/>
    <w:tmpl w:val="4D10D8F8"/>
    <w:lvl w:ilvl="0" w:tplc="879C06D4">
      <w:start w:val="9"/>
      <w:numFmt w:val="upperLetter"/>
      <w:lvlText w:val="(%1)"/>
      <w:lvlJc w:val="left"/>
      <w:pPr>
        <w:ind w:left="720" w:hanging="360"/>
      </w:pPr>
      <w:rPr>
        <w:rFonts w:ascii="Times New Roman" w:eastAsia="Calibri" w:hAnsi="Times New Roman" w:cs="Times New Roman"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4" w15:restartNumberingAfterBreak="0">
    <w:nsid w:val="36E24347"/>
    <w:multiLevelType w:val="hybridMultilevel"/>
    <w:tmpl w:val="28D2468C"/>
    <w:lvl w:ilvl="0" w:tplc="C2E8E34C">
      <w:start w:val="1"/>
      <w:numFmt w:val="upperLetter"/>
      <w:lvlText w:val="(%1)"/>
      <w:lvlJc w:val="left"/>
      <w:pPr>
        <w:ind w:left="720" w:hanging="360"/>
      </w:pPr>
      <w:rPr>
        <w:rFonts w:ascii="Times New Roman" w:eastAsia="Calibri" w:hAnsi="Times New Roman" w:cs="Times New Roman"/>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5" w15:restartNumberingAfterBreak="0">
    <w:nsid w:val="41547394"/>
    <w:multiLevelType w:val="hybridMultilevel"/>
    <w:tmpl w:val="792CF652"/>
    <w:lvl w:ilvl="0" w:tplc="67269B50">
      <w:start w:val="8"/>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443A34E1"/>
    <w:multiLevelType w:val="hybridMultilevel"/>
    <w:tmpl w:val="E77AD476"/>
    <w:lvl w:ilvl="0" w:tplc="0EF888CE">
      <w:start w:val="1"/>
      <w:numFmt w:val="lowerLetter"/>
      <w:lvlText w:val="(%1)"/>
      <w:lvlJc w:val="left"/>
      <w:pPr>
        <w:ind w:left="720" w:hanging="360"/>
      </w:pPr>
      <w:rPr>
        <w:rFonts w:ascii="Times New Roman" w:hAnsi="Times New Roman" w:cs="Times New Roman"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444B241B"/>
    <w:multiLevelType w:val="hybridMultilevel"/>
    <w:tmpl w:val="2CCCF224"/>
    <w:lvl w:ilvl="0" w:tplc="1D7475A8">
      <w:start w:val="1"/>
      <w:numFmt w:val="lowerLetter"/>
      <w:lvlText w:val="(%1)"/>
      <w:lvlJc w:val="left"/>
      <w:pPr>
        <w:ind w:left="1439" w:hanging="720"/>
      </w:pPr>
      <w:rPr>
        <w:rFonts w:hint="default"/>
      </w:rPr>
    </w:lvl>
    <w:lvl w:ilvl="1" w:tplc="04090019" w:tentative="1">
      <w:start w:val="1"/>
      <w:numFmt w:val="lowerLetter"/>
      <w:lvlText w:val="%2."/>
      <w:lvlJc w:val="left"/>
      <w:pPr>
        <w:ind w:left="1799" w:hanging="360"/>
      </w:pPr>
    </w:lvl>
    <w:lvl w:ilvl="2" w:tplc="0409001B" w:tentative="1">
      <w:start w:val="1"/>
      <w:numFmt w:val="lowerRoman"/>
      <w:lvlText w:val="%3."/>
      <w:lvlJc w:val="right"/>
      <w:pPr>
        <w:ind w:left="2519" w:hanging="180"/>
      </w:pPr>
    </w:lvl>
    <w:lvl w:ilvl="3" w:tplc="0409000F" w:tentative="1">
      <w:start w:val="1"/>
      <w:numFmt w:val="decimal"/>
      <w:lvlText w:val="%4."/>
      <w:lvlJc w:val="left"/>
      <w:pPr>
        <w:ind w:left="3239" w:hanging="360"/>
      </w:pPr>
    </w:lvl>
    <w:lvl w:ilvl="4" w:tplc="04090019" w:tentative="1">
      <w:start w:val="1"/>
      <w:numFmt w:val="lowerLetter"/>
      <w:lvlText w:val="%5."/>
      <w:lvlJc w:val="left"/>
      <w:pPr>
        <w:ind w:left="3959" w:hanging="360"/>
      </w:pPr>
    </w:lvl>
    <w:lvl w:ilvl="5" w:tplc="0409001B" w:tentative="1">
      <w:start w:val="1"/>
      <w:numFmt w:val="lowerRoman"/>
      <w:lvlText w:val="%6."/>
      <w:lvlJc w:val="right"/>
      <w:pPr>
        <w:ind w:left="4679" w:hanging="180"/>
      </w:pPr>
    </w:lvl>
    <w:lvl w:ilvl="6" w:tplc="0409000F" w:tentative="1">
      <w:start w:val="1"/>
      <w:numFmt w:val="decimal"/>
      <w:lvlText w:val="%7."/>
      <w:lvlJc w:val="left"/>
      <w:pPr>
        <w:ind w:left="5399" w:hanging="360"/>
      </w:pPr>
    </w:lvl>
    <w:lvl w:ilvl="7" w:tplc="04090019" w:tentative="1">
      <w:start w:val="1"/>
      <w:numFmt w:val="lowerLetter"/>
      <w:lvlText w:val="%8."/>
      <w:lvlJc w:val="left"/>
      <w:pPr>
        <w:ind w:left="6119" w:hanging="360"/>
      </w:pPr>
    </w:lvl>
    <w:lvl w:ilvl="8" w:tplc="0409001B" w:tentative="1">
      <w:start w:val="1"/>
      <w:numFmt w:val="lowerRoman"/>
      <w:lvlText w:val="%9."/>
      <w:lvlJc w:val="right"/>
      <w:pPr>
        <w:ind w:left="6839" w:hanging="180"/>
      </w:pPr>
    </w:lvl>
  </w:abstractNum>
  <w:abstractNum w:abstractNumId="18" w15:restartNumberingAfterBreak="0">
    <w:nsid w:val="4A8A431E"/>
    <w:multiLevelType w:val="hybridMultilevel"/>
    <w:tmpl w:val="9B38196C"/>
    <w:lvl w:ilvl="0" w:tplc="0EF888CE">
      <w:start w:val="1"/>
      <w:numFmt w:val="lowerLetter"/>
      <w:lvlText w:val="(%1)"/>
      <w:lvlJc w:val="left"/>
      <w:pPr>
        <w:ind w:left="778" w:hanging="360"/>
      </w:pPr>
      <w:rPr>
        <w:rFonts w:ascii="Times New Roman" w:hAnsi="Times New Roman" w:cs="Times New Roman" w:hint="default"/>
      </w:rPr>
    </w:lvl>
    <w:lvl w:ilvl="1" w:tplc="500A0019" w:tentative="1">
      <w:start w:val="1"/>
      <w:numFmt w:val="lowerLetter"/>
      <w:lvlText w:val="%2."/>
      <w:lvlJc w:val="left"/>
      <w:pPr>
        <w:ind w:left="1498" w:hanging="360"/>
      </w:pPr>
    </w:lvl>
    <w:lvl w:ilvl="2" w:tplc="500A001B" w:tentative="1">
      <w:start w:val="1"/>
      <w:numFmt w:val="lowerRoman"/>
      <w:lvlText w:val="%3."/>
      <w:lvlJc w:val="right"/>
      <w:pPr>
        <w:ind w:left="2218" w:hanging="180"/>
      </w:pPr>
    </w:lvl>
    <w:lvl w:ilvl="3" w:tplc="500A000F" w:tentative="1">
      <w:start w:val="1"/>
      <w:numFmt w:val="decimal"/>
      <w:lvlText w:val="%4."/>
      <w:lvlJc w:val="left"/>
      <w:pPr>
        <w:ind w:left="2938" w:hanging="360"/>
      </w:pPr>
    </w:lvl>
    <w:lvl w:ilvl="4" w:tplc="500A0019" w:tentative="1">
      <w:start w:val="1"/>
      <w:numFmt w:val="lowerLetter"/>
      <w:lvlText w:val="%5."/>
      <w:lvlJc w:val="left"/>
      <w:pPr>
        <w:ind w:left="3658" w:hanging="360"/>
      </w:pPr>
    </w:lvl>
    <w:lvl w:ilvl="5" w:tplc="500A001B" w:tentative="1">
      <w:start w:val="1"/>
      <w:numFmt w:val="lowerRoman"/>
      <w:lvlText w:val="%6."/>
      <w:lvlJc w:val="right"/>
      <w:pPr>
        <w:ind w:left="4378" w:hanging="180"/>
      </w:pPr>
    </w:lvl>
    <w:lvl w:ilvl="6" w:tplc="500A000F" w:tentative="1">
      <w:start w:val="1"/>
      <w:numFmt w:val="decimal"/>
      <w:lvlText w:val="%7."/>
      <w:lvlJc w:val="left"/>
      <w:pPr>
        <w:ind w:left="5098" w:hanging="360"/>
      </w:pPr>
    </w:lvl>
    <w:lvl w:ilvl="7" w:tplc="500A0019" w:tentative="1">
      <w:start w:val="1"/>
      <w:numFmt w:val="lowerLetter"/>
      <w:lvlText w:val="%8."/>
      <w:lvlJc w:val="left"/>
      <w:pPr>
        <w:ind w:left="5818" w:hanging="360"/>
      </w:pPr>
    </w:lvl>
    <w:lvl w:ilvl="8" w:tplc="500A001B" w:tentative="1">
      <w:start w:val="1"/>
      <w:numFmt w:val="lowerRoman"/>
      <w:lvlText w:val="%9."/>
      <w:lvlJc w:val="right"/>
      <w:pPr>
        <w:ind w:left="6538" w:hanging="180"/>
      </w:pPr>
    </w:lvl>
  </w:abstractNum>
  <w:abstractNum w:abstractNumId="19" w15:restartNumberingAfterBreak="0">
    <w:nsid w:val="54E6309A"/>
    <w:multiLevelType w:val="hybridMultilevel"/>
    <w:tmpl w:val="5BE847FC"/>
    <w:lvl w:ilvl="0" w:tplc="9E0EF034">
      <w:start w:val="1"/>
      <w:numFmt w:val="decimal"/>
      <w:lvlText w:val="(%1)"/>
      <w:lvlJc w:val="left"/>
      <w:pPr>
        <w:ind w:left="1080" w:hanging="360"/>
      </w:pPr>
      <w:rPr>
        <w:rFonts w:ascii="Times New Roman" w:hAnsi="Times New Roman" w:cs="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0" w15:restartNumberingAfterBreak="0">
    <w:nsid w:val="54F45407"/>
    <w:multiLevelType w:val="hybridMultilevel"/>
    <w:tmpl w:val="0264232A"/>
    <w:lvl w:ilvl="0" w:tplc="67269B50">
      <w:start w:val="1"/>
      <w:numFmt w:val="upperLetter"/>
      <w:lvlText w:val="(%1)"/>
      <w:lvlJc w:val="left"/>
      <w:pPr>
        <w:ind w:left="720" w:hanging="360"/>
      </w:pPr>
      <w:rPr>
        <w:rFonts w:ascii="Times New Roman" w:hAnsi="Times New Roman" w:cs="Times New Roman"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1" w15:restartNumberingAfterBreak="0">
    <w:nsid w:val="55032EB4"/>
    <w:multiLevelType w:val="hybridMultilevel"/>
    <w:tmpl w:val="C08EAC80"/>
    <w:lvl w:ilvl="0" w:tplc="033EE160">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2" w15:restartNumberingAfterBreak="0">
    <w:nsid w:val="67027CF0"/>
    <w:multiLevelType w:val="hybridMultilevel"/>
    <w:tmpl w:val="4FDC24A4"/>
    <w:lvl w:ilvl="0" w:tplc="A3625646">
      <w:start w:val="1"/>
      <w:numFmt w:val="upperLetter"/>
      <w:lvlText w:val="(%1)"/>
      <w:lvlJc w:val="left"/>
      <w:pPr>
        <w:ind w:left="720" w:hanging="360"/>
      </w:pPr>
      <w:rPr>
        <w:rFonts w:ascii="Times New Roman" w:hAnsi="Times New Roman" w:cs="Times New Roman"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3" w15:restartNumberingAfterBreak="0">
    <w:nsid w:val="6CDD2094"/>
    <w:multiLevelType w:val="hybridMultilevel"/>
    <w:tmpl w:val="29448E98"/>
    <w:lvl w:ilvl="0" w:tplc="67269B50">
      <w:start w:val="1"/>
      <w:numFmt w:val="upperLetter"/>
      <w:lvlText w:val="(%1)"/>
      <w:lvlJc w:val="left"/>
      <w:pPr>
        <w:ind w:left="720" w:hanging="360"/>
      </w:pPr>
      <w:rPr>
        <w:rFonts w:hint="default"/>
        <w:u w:val="none"/>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4" w15:restartNumberingAfterBreak="0">
    <w:nsid w:val="6E783EB1"/>
    <w:multiLevelType w:val="hybridMultilevel"/>
    <w:tmpl w:val="8172937A"/>
    <w:lvl w:ilvl="0" w:tplc="0409000F">
      <w:start w:val="1"/>
      <w:numFmt w:val="decimal"/>
      <w:lvlText w:val="%1."/>
      <w:lvlJc w:val="left"/>
      <w:pPr>
        <w:ind w:left="2136" w:hanging="360"/>
      </w:p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25" w15:restartNumberingAfterBreak="0">
    <w:nsid w:val="72903F23"/>
    <w:multiLevelType w:val="hybridMultilevel"/>
    <w:tmpl w:val="3F4A7386"/>
    <w:lvl w:ilvl="0" w:tplc="411C39D0">
      <w:start w:val="1"/>
      <w:numFmt w:val="decimal"/>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6" w15:restartNumberingAfterBreak="0">
    <w:nsid w:val="72E76247"/>
    <w:multiLevelType w:val="hybridMultilevel"/>
    <w:tmpl w:val="35C63AD8"/>
    <w:lvl w:ilvl="0" w:tplc="F23EC2B4">
      <w:start w:val="1"/>
      <w:numFmt w:val="decimal"/>
      <w:lvlText w:val="(%1)"/>
      <w:lvlJc w:val="left"/>
      <w:pPr>
        <w:ind w:left="1080" w:hanging="360"/>
      </w:pPr>
      <w:rPr>
        <w:rFonts w:ascii="Times New Roman" w:eastAsia="Calibri" w:hAnsi="Times New Roman" w:cs="Times New Roman"/>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7" w15:restartNumberingAfterBreak="0">
    <w:nsid w:val="73ED2025"/>
    <w:multiLevelType w:val="hybridMultilevel"/>
    <w:tmpl w:val="C1C8979C"/>
    <w:lvl w:ilvl="0" w:tplc="C2E8E34C">
      <w:start w:val="1"/>
      <w:numFmt w:val="upperLetter"/>
      <w:lvlText w:val="(%1)"/>
      <w:lvlJc w:val="left"/>
      <w:pPr>
        <w:ind w:left="778" w:hanging="360"/>
      </w:pPr>
      <w:rPr>
        <w:rFonts w:ascii="Times New Roman" w:eastAsia="Calibri" w:hAnsi="Times New Roman" w:cs="Times New Roman"/>
      </w:rPr>
    </w:lvl>
    <w:lvl w:ilvl="1" w:tplc="500A0019" w:tentative="1">
      <w:start w:val="1"/>
      <w:numFmt w:val="lowerLetter"/>
      <w:lvlText w:val="%2."/>
      <w:lvlJc w:val="left"/>
      <w:pPr>
        <w:ind w:left="1498" w:hanging="360"/>
      </w:pPr>
    </w:lvl>
    <w:lvl w:ilvl="2" w:tplc="500A001B" w:tentative="1">
      <w:start w:val="1"/>
      <w:numFmt w:val="lowerRoman"/>
      <w:lvlText w:val="%3."/>
      <w:lvlJc w:val="right"/>
      <w:pPr>
        <w:ind w:left="2218" w:hanging="180"/>
      </w:pPr>
    </w:lvl>
    <w:lvl w:ilvl="3" w:tplc="500A000F" w:tentative="1">
      <w:start w:val="1"/>
      <w:numFmt w:val="decimal"/>
      <w:lvlText w:val="%4."/>
      <w:lvlJc w:val="left"/>
      <w:pPr>
        <w:ind w:left="2938" w:hanging="360"/>
      </w:pPr>
    </w:lvl>
    <w:lvl w:ilvl="4" w:tplc="500A0019" w:tentative="1">
      <w:start w:val="1"/>
      <w:numFmt w:val="lowerLetter"/>
      <w:lvlText w:val="%5."/>
      <w:lvlJc w:val="left"/>
      <w:pPr>
        <w:ind w:left="3658" w:hanging="360"/>
      </w:pPr>
    </w:lvl>
    <w:lvl w:ilvl="5" w:tplc="500A001B" w:tentative="1">
      <w:start w:val="1"/>
      <w:numFmt w:val="lowerRoman"/>
      <w:lvlText w:val="%6."/>
      <w:lvlJc w:val="right"/>
      <w:pPr>
        <w:ind w:left="4378" w:hanging="180"/>
      </w:pPr>
    </w:lvl>
    <w:lvl w:ilvl="6" w:tplc="500A000F" w:tentative="1">
      <w:start w:val="1"/>
      <w:numFmt w:val="decimal"/>
      <w:lvlText w:val="%7."/>
      <w:lvlJc w:val="left"/>
      <w:pPr>
        <w:ind w:left="5098" w:hanging="360"/>
      </w:pPr>
    </w:lvl>
    <w:lvl w:ilvl="7" w:tplc="500A0019" w:tentative="1">
      <w:start w:val="1"/>
      <w:numFmt w:val="lowerLetter"/>
      <w:lvlText w:val="%8."/>
      <w:lvlJc w:val="left"/>
      <w:pPr>
        <w:ind w:left="5818" w:hanging="360"/>
      </w:pPr>
    </w:lvl>
    <w:lvl w:ilvl="8" w:tplc="500A001B" w:tentative="1">
      <w:start w:val="1"/>
      <w:numFmt w:val="lowerRoman"/>
      <w:lvlText w:val="%9."/>
      <w:lvlJc w:val="right"/>
      <w:pPr>
        <w:ind w:left="6538" w:hanging="180"/>
      </w:pPr>
    </w:lvl>
  </w:abstractNum>
  <w:abstractNum w:abstractNumId="28" w15:restartNumberingAfterBreak="0">
    <w:nsid w:val="757B48AF"/>
    <w:multiLevelType w:val="hybridMultilevel"/>
    <w:tmpl w:val="93B89EC8"/>
    <w:lvl w:ilvl="0" w:tplc="9E0EF034">
      <w:start w:val="1"/>
      <w:numFmt w:val="decimal"/>
      <w:lvlText w:val="(%1)"/>
      <w:lvlJc w:val="left"/>
      <w:pPr>
        <w:ind w:left="1080" w:hanging="360"/>
      </w:pPr>
      <w:rPr>
        <w:rFonts w:ascii="Times New Roman" w:hAnsi="Times New Roman" w:cs="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9" w15:restartNumberingAfterBreak="0">
    <w:nsid w:val="7C3602F6"/>
    <w:multiLevelType w:val="hybridMultilevel"/>
    <w:tmpl w:val="90C68D82"/>
    <w:lvl w:ilvl="0" w:tplc="71D42E5A">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0" w15:restartNumberingAfterBreak="0">
    <w:nsid w:val="7E887B65"/>
    <w:multiLevelType w:val="hybridMultilevel"/>
    <w:tmpl w:val="63D09286"/>
    <w:lvl w:ilvl="0" w:tplc="CD8CF7B4">
      <w:start w:val="1"/>
      <w:numFmt w:val="lowerRoman"/>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1" w15:restartNumberingAfterBreak="0">
    <w:nsid w:val="7F2C002D"/>
    <w:multiLevelType w:val="hybridMultilevel"/>
    <w:tmpl w:val="BEF0A0D2"/>
    <w:lvl w:ilvl="0" w:tplc="C85642EE">
      <w:start w:val="13"/>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1936594078">
    <w:abstractNumId w:val="8"/>
  </w:num>
  <w:num w:numId="2" w16cid:durableId="7150850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520577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7337895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006845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895133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1299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027107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076447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253548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3216529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709299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173294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088729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067788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137877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846180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582130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2476079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1309877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475601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90547360">
    <w:abstractNumId w:val="1"/>
  </w:num>
  <w:num w:numId="23" w16cid:durableId="1658458886">
    <w:abstractNumId w:val="15"/>
  </w:num>
  <w:num w:numId="24" w16cid:durableId="2064674868">
    <w:abstractNumId w:val="13"/>
  </w:num>
  <w:num w:numId="25" w16cid:durableId="976032083">
    <w:abstractNumId w:val="31"/>
  </w:num>
  <w:num w:numId="26" w16cid:durableId="1312446746">
    <w:abstractNumId w:val="6"/>
  </w:num>
  <w:num w:numId="27" w16cid:durableId="2143885702">
    <w:abstractNumId w:val="30"/>
  </w:num>
  <w:num w:numId="28" w16cid:durableId="1888445603">
    <w:abstractNumId w:val="0"/>
  </w:num>
  <w:num w:numId="29" w16cid:durableId="354238024">
    <w:abstractNumId w:val="17"/>
  </w:num>
  <w:num w:numId="30" w16cid:durableId="505171216">
    <w:abstractNumId w:val="12"/>
  </w:num>
  <w:num w:numId="31" w16cid:durableId="383136623">
    <w:abstractNumId w:val="24"/>
  </w:num>
  <w:num w:numId="32" w16cid:durableId="1801455209">
    <w:abstractNumId w:val="2"/>
  </w:num>
  <w:num w:numId="33" w16cid:durableId="51140876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5FF"/>
    <w:rsid w:val="00002944"/>
    <w:rsid w:val="000033FF"/>
    <w:rsid w:val="000046EF"/>
    <w:rsid w:val="00007C22"/>
    <w:rsid w:val="00010415"/>
    <w:rsid w:val="00011D53"/>
    <w:rsid w:val="0001377E"/>
    <w:rsid w:val="00017225"/>
    <w:rsid w:val="00017D23"/>
    <w:rsid w:val="0004084F"/>
    <w:rsid w:val="000429CC"/>
    <w:rsid w:val="00050F40"/>
    <w:rsid w:val="00052E97"/>
    <w:rsid w:val="000606BD"/>
    <w:rsid w:val="00065A37"/>
    <w:rsid w:val="00065DEE"/>
    <w:rsid w:val="000665CC"/>
    <w:rsid w:val="00067B5B"/>
    <w:rsid w:val="0007041F"/>
    <w:rsid w:val="000715FF"/>
    <w:rsid w:val="00073471"/>
    <w:rsid w:val="00075E5F"/>
    <w:rsid w:val="00076AFF"/>
    <w:rsid w:val="00077FF7"/>
    <w:rsid w:val="000831A2"/>
    <w:rsid w:val="00093C6B"/>
    <w:rsid w:val="00094AD8"/>
    <w:rsid w:val="000974C2"/>
    <w:rsid w:val="000A187A"/>
    <w:rsid w:val="000A4782"/>
    <w:rsid w:val="000A58C7"/>
    <w:rsid w:val="000A67D4"/>
    <w:rsid w:val="000A79EA"/>
    <w:rsid w:val="000C587F"/>
    <w:rsid w:val="000C668B"/>
    <w:rsid w:val="000D2D1A"/>
    <w:rsid w:val="000D43D7"/>
    <w:rsid w:val="000D4B84"/>
    <w:rsid w:val="000D545B"/>
    <w:rsid w:val="000D6622"/>
    <w:rsid w:val="000D6FCB"/>
    <w:rsid w:val="000D763C"/>
    <w:rsid w:val="000E03F6"/>
    <w:rsid w:val="000E0A70"/>
    <w:rsid w:val="000E45D0"/>
    <w:rsid w:val="000F0B6C"/>
    <w:rsid w:val="000F0CD5"/>
    <w:rsid w:val="000F1902"/>
    <w:rsid w:val="000F50F2"/>
    <w:rsid w:val="0010150E"/>
    <w:rsid w:val="00103055"/>
    <w:rsid w:val="0011515F"/>
    <w:rsid w:val="00125330"/>
    <w:rsid w:val="001260B6"/>
    <w:rsid w:val="0012663A"/>
    <w:rsid w:val="00126887"/>
    <w:rsid w:val="00126CB4"/>
    <w:rsid w:val="00135456"/>
    <w:rsid w:val="001442DA"/>
    <w:rsid w:val="00144E33"/>
    <w:rsid w:val="00146970"/>
    <w:rsid w:val="001469EB"/>
    <w:rsid w:val="00147D25"/>
    <w:rsid w:val="00152402"/>
    <w:rsid w:val="001526F8"/>
    <w:rsid w:val="00155272"/>
    <w:rsid w:val="00156220"/>
    <w:rsid w:val="00160885"/>
    <w:rsid w:val="00160C33"/>
    <w:rsid w:val="00162CDB"/>
    <w:rsid w:val="0016486D"/>
    <w:rsid w:val="00171BB1"/>
    <w:rsid w:val="00175310"/>
    <w:rsid w:val="00175456"/>
    <w:rsid w:val="0017615C"/>
    <w:rsid w:val="00182955"/>
    <w:rsid w:val="001962AC"/>
    <w:rsid w:val="001B0316"/>
    <w:rsid w:val="001B5053"/>
    <w:rsid w:val="001C280F"/>
    <w:rsid w:val="001C71D7"/>
    <w:rsid w:val="001D0A84"/>
    <w:rsid w:val="001D30DB"/>
    <w:rsid w:val="001F2D17"/>
    <w:rsid w:val="001F3E64"/>
    <w:rsid w:val="001F46AE"/>
    <w:rsid w:val="002108B0"/>
    <w:rsid w:val="00214B40"/>
    <w:rsid w:val="00216BE3"/>
    <w:rsid w:val="00225436"/>
    <w:rsid w:val="00225629"/>
    <w:rsid w:val="00227578"/>
    <w:rsid w:val="0023001F"/>
    <w:rsid w:val="002317B5"/>
    <w:rsid w:val="0023777A"/>
    <w:rsid w:val="0024289D"/>
    <w:rsid w:val="002470FA"/>
    <w:rsid w:val="0025659C"/>
    <w:rsid w:val="00257A0F"/>
    <w:rsid w:val="00267335"/>
    <w:rsid w:val="002737A0"/>
    <w:rsid w:val="00275338"/>
    <w:rsid w:val="00275EAE"/>
    <w:rsid w:val="00280E54"/>
    <w:rsid w:val="00283B61"/>
    <w:rsid w:val="00283C66"/>
    <w:rsid w:val="00285D80"/>
    <w:rsid w:val="002862F9"/>
    <w:rsid w:val="0028729B"/>
    <w:rsid w:val="00290418"/>
    <w:rsid w:val="00294210"/>
    <w:rsid w:val="00294B9F"/>
    <w:rsid w:val="00295095"/>
    <w:rsid w:val="002954E7"/>
    <w:rsid w:val="00296C0C"/>
    <w:rsid w:val="002A188D"/>
    <w:rsid w:val="002A2F99"/>
    <w:rsid w:val="002A3352"/>
    <w:rsid w:val="002C05C3"/>
    <w:rsid w:val="002C2E74"/>
    <w:rsid w:val="002C7B62"/>
    <w:rsid w:val="002D078B"/>
    <w:rsid w:val="002D1E26"/>
    <w:rsid w:val="002E0030"/>
    <w:rsid w:val="002E253A"/>
    <w:rsid w:val="002F13B6"/>
    <w:rsid w:val="002F40D1"/>
    <w:rsid w:val="00300385"/>
    <w:rsid w:val="00300CE3"/>
    <w:rsid w:val="00302188"/>
    <w:rsid w:val="003033A5"/>
    <w:rsid w:val="0030753B"/>
    <w:rsid w:val="00313A4E"/>
    <w:rsid w:val="00313F4A"/>
    <w:rsid w:val="00314971"/>
    <w:rsid w:val="003163A2"/>
    <w:rsid w:val="003211B3"/>
    <w:rsid w:val="00331730"/>
    <w:rsid w:val="00336999"/>
    <w:rsid w:val="00340636"/>
    <w:rsid w:val="003434D2"/>
    <w:rsid w:val="00344F41"/>
    <w:rsid w:val="003537E9"/>
    <w:rsid w:val="00355E0F"/>
    <w:rsid w:val="00364171"/>
    <w:rsid w:val="00364C27"/>
    <w:rsid w:val="00366EB2"/>
    <w:rsid w:val="003712FF"/>
    <w:rsid w:val="00377874"/>
    <w:rsid w:val="00381037"/>
    <w:rsid w:val="00382C95"/>
    <w:rsid w:val="00390B4A"/>
    <w:rsid w:val="00393F34"/>
    <w:rsid w:val="00394E48"/>
    <w:rsid w:val="00397E3C"/>
    <w:rsid w:val="003A45C3"/>
    <w:rsid w:val="003A6343"/>
    <w:rsid w:val="003A6707"/>
    <w:rsid w:val="003A71A2"/>
    <w:rsid w:val="003B095B"/>
    <w:rsid w:val="003B4E20"/>
    <w:rsid w:val="003B6D6E"/>
    <w:rsid w:val="003B7119"/>
    <w:rsid w:val="003C3E72"/>
    <w:rsid w:val="003D1675"/>
    <w:rsid w:val="003D2B3A"/>
    <w:rsid w:val="003E1254"/>
    <w:rsid w:val="003E26DB"/>
    <w:rsid w:val="003E557F"/>
    <w:rsid w:val="003E636F"/>
    <w:rsid w:val="003E7DF5"/>
    <w:rsid w:val="003F0271"/>
    <w:rsid w:val="003F2FDD"/>
    <w:rsid w:val="003F7D31"/>
    <w:rsid w:val="00400CB3"/>
    <w:rsid w:val="00402ABB"/>
    <w:rsid w:val="004049F5"/>
    <w:rsid w:val="0040732C"/>
    <w:rsid w:val="00412D5C"/>
    <w:rsid w:val="004147A4"/>
    <w:rsid w:val="004315D4"/>
    <w:rsid w:val="00436134"/>
    <w:rsid w:val="00437D40"/>
    <w:rsid w:val="0044238B"/>
    <w:rsid w:val="004478C1"/>
    <w:rsid w:val="00453551"/>
    <w:rsid w:val="0045395D"/>
    <w:rsid w:val="00463CA9"/>
    <w:rsid w:val="00472D9A"/>
    <w:rsid w:val="00475546"/>
    <w:rsid w:val="004760D3"/>
    <w:rsid w:val="00482410"/>
    <w:rsid w:val="00482FFA"/>
    <w:rsid w:val="00486591"/>
    <w:rsid w:val="0049033E"/>
    <w:rsid w:val="00495D3B"/>
    <w:rsid w:val="004A0E9E"/>
    <w:rsid w:val="004B0D45"/>
    <w:rsid w:val="004B2DF9"/>
    <w:rsid w:val="004B4D45"/>
    <w:rsid w:val="004C0645"/>
    <w:rsid w:val="004C26CF"/>
    <w:rsid w:val="004C32C5"/>
    <w:rsid w:val="004C6151"/>
    <w:rsid w:val="004C6325"/>
    <w:rsid w:val="004D4BBD"/>
    <w:rsid w:val="004D6FB4"/>
    <w:rsid w:val="004E2761"/>
    <w:rsid w:val="004F15C8"/>
    <w:rsid w:val="004F38C6"/>
    <w:rsid w:val="004F429A"/>
    <w:rsid w:val="004F64FB"/>
    <w:rsid w:val="00505E08"/>
    <w:rsid w:val="00506C33"/>
    <w:rsid w:val="005105C6"/>
    <w:rsid w:val="00510A7A"/>
    <w:rsid w:val="00522C20"/>
    <w:rsid w:val="005255EC"/>
    <w:rsid w:val="00527F02"/>
    <w:rsid w:val="0053072B"/>
    <w:rsid w:val="00531F21"/>
    <w:rsid w:val="0053250F"/>
    <w:rsid w:val="0053295C"/>
    <w:rsid w:val="00536A9E"/>
    <w:rsid w:val="0055386D"/>
    <w:rsid w:val="005545F5"/>
    <w:rsid w:val="005571D4"/>
    <w:rsid w:val="00561322"/>
    <w:rsid w:val="005636CF"/>
    <w:rsid w:val="0056577F"/>
    <w:rsid w:val="0057552C"/>
    <w:rsid w:val="005832D2"/>
    <w:rsid w:val="005844E1"/>
    <w:rsid w:val="00584C8B"/>
    <w:rsid w:val="0059270D"/>
    <w:rsid w:val="005A3DB6"/>
    <w:rsid w:val="005A64CE"/>
    <w:rsid w:val="005A76CC"/>
    <w:rsid w:val="005B079A"/>
    <w:rsid w:val="005B2861"/>
    <w:rsid w:val="005B2D68"/>
    <w:rsid w:val="005B2DA9"/>
    <w:rsid w:val="005C0A8B"/>
    <w:rsid w:val="005C5F9E"/>
    <w:rsid w:val="005D0D08"/>
    <w:rsid w:val="005D114D"/>
    <w:rsid w:val="005D5A74"/>
    <w:rsid w:val="005D5D29"/>
    <w:rsid w:val="005D6EFF"/>
    <w:rsid w:val="00602193"/>
    <w:rsid w:val="0060574E"/>
    <w:rsid w:val="00606296"/>
    <w:rsid w:val="00606455"/>
    <w:rsid w:val="00610DF3"/>
    <w:rsid w:val="0062277A"/>
    <w:rsid w:val="00622C3C"/>
    <w:rsid w:val="0062367D"/>
    <w:rsid w:val="00623B7E"/>
    <w:rsid w:val="00625930"/>
    <w:rsid w:val="006260CB"/>
    <w:rsid w:val="00631C46"/>
    <w:rsid w:val="00632415"/>
    <w:rsid w:val="00636EFD"/>
    <w:rsid w:val="00637405"/>
    <w:rsid w:val="00643D3D"/>
    <w:rsid w:val="00644F22"/>
    <w:rsid w:val="006637F4"/>
    <w:rsid w:val="0066403B"/>
    <w:rsid w:val="00665B20"/>
    <w:rsid w:val="0067173C"/>
    <w:rsid w:val="00672993"/>
    <w:rsid w:val="00673C62"/>
    <w:rsid w:val="00680C9B"/>
    <w:rsid w:val="006871E4"/>
    <w:rsid w:val="00693F22"/>
    <w:rsid w:val="00695FBC"/>
    <w:rsid w:val="00697869"/>
    <w:rsid w:val="006A04DC"/>
    <w:rsid w:val="006A627E"/>
    <w:rsid w:val="006A7067"/>
    <w:rsid w:val="006A7E35"/>
    <w:rsid w:val="006B2490"/>
    <w:rsid w:val="006B2927"/>
    <w:rsid w:val="006B5659"/>
    <w:rsid w:val="006C02F8"/>
    <w:rsid w:val="006C0B2F"/>
    <w:rsid w:val="006C1A7F"/>
    <w:rsid w:val="006C4443"/>
    <w:rsid w:val="006E00EF"/>
    <w:rsid w:val="006E2480"/>
    <w:rsid w:val="006E67CC"/>
    <w:rsid w:val="006F2E5E"/>
    <w:rsid w:val="006F7189"/>
    <w:rsid w:val="007001AA"/>
    <w:rsid w:val="00712EB8"/>
    <w:rsid w:val="0072029E"/>
    <w:rsid w:val="007310EC"/>
    <w:rsid w:val="00734204"/>
    <w:rsid w:val="00740B4F"/>
    <w:rsid w:val="00741919"/>
    <w:rsid w:val="007425C8"/>
    <w:rsid w:val="00743932"/>
    <w:rsid w:val="00750210"/>
    <w:rsid w:val="007503D2"/>
    <w:rsid w:val="007521F4"/>
    <w:rsid w:val="007524B8"/>
    <w:rsid w:val="00760BCD"/>
    <w:rsid w:val="00761EAA"/>
    <w:rsid w:val="007625DA"/>
    <w:rsid w:val="007628C6"/>
    <w:rsid w:val="00770F02"/>
    <w:rsid w:val="00773FB0"/>
    <w:rsid w:val="0077623F"/>
    <w:rsid w:val="00782147"/>
    <w:rsid w:val="00786716"/>
    <w:rsid w:val="00793AF6"/>
    <w:rsid w:val="007A02A7"/>
    <w:rsid w:val="007A0574"/>
    <w:rsid w:val="007A63F1"/>
    <w:rsid w:val="007B1BB0"/>
    <w:rsid w:val="007B3D00"/>
    <w:rsid w:val="007C2689"/>
    <w:rsid w:val="007C69ED"/>
    <w:rsid w:val="007D0AFB"/>
    <w:rsid w:val="007D16E2"/>
    <w:rsid w:val="007D1801"/>
    <w:rsid w:val="007D41FB"/>
    <w:rsid w:val="007D4602"/>
    <w:rsid w:val="007D67CC"/>
    <w:rsid w:val="007F1653"/>
    <w:rsid w:val="008000CD"/>
    <w:rsid w:val="0080560E"/>
    <w:rsid w:val="008062C4"/>
    <w:rsid w:val="008156A7"/>
    <w:rsid w:val="008230AB"/>
    <w:rsid w:val="008337A9"/>
    <w:rsid w:val="00833EBA"/>
    <w:rsid w:val="00836B7E"/>
    <w:rsid w:val="00845C89"/>
    <w:rsid w:val="00851B4E"/>
    <w:rsid w:val="008528A8"/>
    <w:rsid w:val="0085476A"/>
    <w:rsid w:val="00856178"/>
    <w:rsid w:val="00864765"/>
    <w:rsid w:val="0087288E"/>
    <w:rsid w:val="00872AC4"/>
    <w:rsid w:val="008732A7"/>
    <w:rsid w:val="008732F0"/>
    <w:rsid w:val="00877594"/>
    <w:rsid w:val="008777DE"/>
    <w:rsid w:val="00886671"/>
    <w:rsid w:val="008875C7"/>
    <w:rsid w:val="00891850"/>
    <w:rsid w:val="00893432"/>
    <w:rsid w:val="008B1252"/>
    <w:rsid w:val="008B1645"/>
    <w:rsid w:val="008B3D66"/>
    <w:rsid w:val="008B6788"/>
    <w:rsid w:val="008B75D5"/>
    <w:rsid w:val="008C3A9F"/>
    <w:rsid w:val="008C4D86"/>
    <w:rsid w:val="008D2EA1"/>
    <w:rsid w:val="008E54E2"/>
    <w:rsid w:val="008F6424"/>
    <w:rsid w:val="008F74A2"/>
    <w:rsid w:val="008F78A4"/>
    <w:rsid w:val="00901AAC"/>
    <w:rsid w:val="00916A86"/>
    <w:rsid w:val="00916C1A"/>
    <w:rsid w:val="0091702E"/>
    <w:rsid w:val="009171BC"/>
    <w:rsid w:val="00922603"/>
    <w:rsid w:val="009254F5"/>
    <w:rsid w:val="00930309"/>
    <w:rsid w:val="00931335"/>
    <w:rsid w:val="00931CFE"/>
    <w:rsid w:val="00932418"/>
    <w:rsid w:val="00937328"/>
    <w:rsid w:val="0094143A"/>
    <w:rsid w:val="00943085"/>
    <w:rsid w:val="00945F57"/>
    <w:rsid w:val="00952390"/>
    <w:rsid w:val="00953FD0"/>
    <w:rsid w:val="00963890"/>
    <w:rsid w:val="00965F47"/>
    <w:rsid w:val="00970A7B"/>
    <w:rsid w:val="00980242"/>
    <w:rsid w:val="00985123"/>
    <w:rsid w:val="00991535"/>
    <w:rsid w:val="009956F0"/>
    <w:rsid w:val="009A2861"/>
    <w:rsid w:val="009A573B"/>
    <w:rsid w:val="009A7537"/>
    <w:rsid w:val="009B1F32"/>
    <w:rsid w:val="009B74F2"/>
    <w:rsid w:val="009B7D00"/>
    <w:rsid w:val="009C0D67"/>
    <w:rsid w:val="009C0FB9"/>
    <w:rsid w:val="009C6854"/>
    <w:rsid w:val="009D3291"/>
    <w:rsid w:val="009D3DEC"/>
    <w:rsid w:val="009D4154"/>
    <w:rsid w:val="009D4D6A"/>
    <w:rsid w:val="009E2F17"/>
    <w:rsid w:val="009F44F3"/>
    <w:rsid w:val="00A0097C"/>
    <w:rsid w:val="00A173AF"/>
    <w:rsid w:val="00A2124E"/>
    <w:rsid w:val="00A30453"/>
    <w:rsid w:val="00A34E91"/>
    <w:rsid w:val="00A351D3"/>
    <w:rsid w:val="00A40597"/>
    <w:rsid w:val="00A40EC5"/>
    <w:rsid w:val="00A41FA7"/>
    <w:rsid w:val="00A42FC6"/>
    <w:rsid w:val="00A55A7F"/>
    <w:rsid w:val="00A55CF2"/>
    <w:rsid w:val="00A62884"/>
    <w:rsid w:val="00A63459"/>
    <w:rsid w:val="00A67225"/>
    <w:rsid w:val="00A67860"/>
    <w:rsid w:val="00A706F0"/>
    <w:rsid w:val="00A709F7"/>
    <w:rsid w:val="00A7604A"/>
    <w:rsid w:val="00A770C5"/>
    <w:rsid w:val="00A77103"/>
    <w:rsid w:val="00A902F7"/>
    <w:rsid w:val="00A92D81"/>
    <w:rsid w:val="00A940F1"/>
    <w:rsid w:val="00A95499"/>
    <w:rsid w:val="00A954EA"/>
    <w:rsid w:val="00A96DF3"/>
    <w:rsid w:val="00A97B4D"/>
    <w:rsid w:val="00AA0660"/>
    <w:rsid w:val="00AA1EB6"/>
    <w:rsid w:val="00AA437B"/>
    <w:rsid w:val="00AA63D4"/>
    <w:rsid w:val="00AB5E38"/>
    <w:rsid w:val="00AD03A2"/>
    <w:rsid w:val="00AD0912"/>
    <w:rsid w:val="00AD21C4"/>
    <w:rsid w:val="00AE43D7"/>
    <w:rsid w:val="00AF021A"/>
    <w:rsid w:val="00AF2F7F"/>
    <w:rsid w:val="00B03DEB"/>
    <w:rsid w:val="00B04565"/>
    <w:rsid w:val="00B12653"/>
    <w:rsid w:val="00B15D9C"/>
    <w:rsid w:val="00B175B0"/>
    <w:rsid w:val="00B20EA8"/>
    <w:rsid w:val="00B25A6B"/>
    <w:rsid w:val="00B26D68"/>
    <w:rsid w:val="00B408DB"/>
    <w:rsid w:val="00B4207C"/>
    <w:rsid w:val="00B460A1"/>
    <w:rsid w:val="00B500D4"/>
    <w:rsid w:val="00B50D2C"/>
    <w:rsid w:val="00B6173A"/>
    <w:rsid w:val="00B72973"/>
    <w:rsid w:val="00B75EA8"/>
    <w:rsid w:val="00B80E81"/>
    <w:rsid w:val="00B83C36"/>
    <w:rsid w:val="00B91CBD"/>
    <w:rsid w:val="00B91CFB"/>
    <w:rsid w:val="00B92601"/>
    <w:rsid w:val="00B96CCB"/>
    <w:rsid w:val="00B97447"/>
    <w:rsid w:val="00BA5F2E"/>
    <w:rsid w:val="00BB12AD"/>
    <w:rsid w:val="00BC1FE2"/>
    <w:rsid w:val="00BC57FA"/>
    <w:rsid w:val="00BC617B"/>
    <w:rsid w:val="00BC6B43"/>
    <w:rsid w:val="00BD4104"/>
    <w:rsid w:val="00BD64BE"/>
    <w:rsid w:val="00BD67A4"/>
    <w:rsid w:val="00BE0966"/>
    <w:rsid w:val="00BE185F"/>
    <w:rsid w:val="00BF2221"/>
    <w:rsid w:val="00BF2A96"/>
    <w:rsid w:val="00BF3D17"/>
    <w:rsid w:val="00C012F8"/>
    <w:rsid w:val="00C036E9"/>
    <w:rsid w:val="00C166EB"/>
    <w:rsid w:val="00C1670E"/>
    <w:rsid w:val="00C167B3"/>
    <w:rsid w:val="00C20266"/>
    <w:rsid w:val="00C21904"/>
    <w:rsid w:val="00C23603"/>
    <w:rsid w:val="00C26200"/>
    <w:rsid w:val="00C31543"/>
    <w:rsid w:val="00C320C2"/>
    <w:rsid w:val="00C32706"/>
    <w:rsid w:val="00C34E2E"/>
    <w:rsid w:val="00C40284"/>
    <w:rsid w:val="00C446AE"/>
    <w:rsid w:val="00C46446"/>
    <w:rsid w:val="00C46CC4"/>
    <w:rsid w:val="00C46D25"/>
    <w:rsid w:val="00C47641"/>
    <w:rsid w:val="00C61135"/>
    <w:rsid w:val="00C64F6E"/>
    <w:rsid w:val="00C6684E"/>
    <w:rsid w:val="00C7136E"/>
    <w:rsid w:val="00C73717"/>
    <w:rsid w:val="00C82252"/>
    <w:rsid w:val="00C8443F"/>
    <w:rsid w:val="00C84CFD"/>
    <w:rsid w:val="00C84D8C"/>
    <w:rsid w:val="00CA5DA3"/>
    <w:rsid w:val="00CB00C2"/>
    <w:rsid w:val="00CB0E8C"/>
    <w:rsid w:val="00CB2461"/>
    <w:rsid w:val="00CD27B4"/>
    <w:rsid w:val="00CD2947"/>
    <w:rsid w:val="00CD49E4"/>
    <w:rsid w:val="00CE537F"/>
    <w:rsid w:val="00CE794B"/>
    <w:rsid w:val="00CE7CB3"/>
    <w:rsid w:val="00CF077C"/>
    <w:rsid w:val="00CF1DB9"/>
    <w:rsid w:val="00CF4863"/>
    <w:rsid w:val="00CF627A"/>
    <w:rsid w:val="00D057C9"/>
    <w:rsid w:val="00D11CD4"/>
    <w:rsid w:val="00D17ED6"/>
    <w:rsid w:val="00D3083F"/>
    <w:rsid w:val="00D30879"/>
    <w:rsid w:val="00D339AD"/>
    <w:rsid w:val="00D35F1A"/>
    <w:rsid w:val="00D44B62"/>
    <w:rsid w:val="00D50F3C"/>
    <w:rsid w:val="00D520D5"/>
    <w:rsid w:val="00D54AB0"/>
    <w:rsid w:val="00D55003"/>
    <w:rsid w:val="00D63065"/>
    <w:rsid w:val="00D7199B"/>
    <w:rsid w:val="00D73706"/>
    <w:rsid w:val="00D82AE1"/>
    <w:rsid w:val="00D84ED1"/>
    <w:rsid w:val="00D850F7"/>
    <w:rsid w:val="00D914A9"/>
    <w:rsid w:val="00D94DDB"/>
    <w:rsid w:val="00DA20B9"/>
    <w:rsid w:val="00DA35AA"/>
    <w:rsid w:val="00DA5E20"/>
    <w:rsid w:val="00DA687C"/>
    <w:rsid w:val="00DB779D"/>
    <w:rsid w:val="00DC0FD1"/>
    <w:rsid w:val="00DC259E"/>
    <w:rsid w:val="00DD1D87"/>
    <w:rsid w:val="00DE12A1"/>
    <w:rsid w:val="00DE2D1A"/>
    <w:rsid w:val="00DF40DF"/>
    <w:rsid w:val="00DF41EB"/>
    <w:rsid w:val="00DF7F98"/>
    <w:rsid w:val="00E02130"/>
    <w:rsid w:val="00E045E6"/>
    <w:rsid w:val="00E064DF"/>
    <w:rsid w:val="00E10567"/>
    <w:rsid w:val="00E14088"/>
    <w:rsid w:val="00E21F13"/>
    <w:rsid w:val="00E24A4C"/>
    <w:rsid w:val="00E260DA"/>
    <w:rsid w:val="00E34381"/>
    <w:rsid w:val="00E34EC0"/>
    <w:rsid w:val="00E4227C"/>
    <w:rsid w:val="00E43E0C"/>
    <w:rsid w:val="00E4612F"/>
    <w:rsid w:val="00E51761"/>
    <w:rsid w:val="00E52AEF"/>
    <w:rsid w:val="00E561C8"/>
    <w:rsid w:val="00E627C0"/>
    <w:rsid w:val="00E67579"/>
    <w:rsid w:val="00E70CCD"/>
    <w:rsid w:val="00E8005E"/>
    <w:rsid w:val="00E81898"/>
    <w:rsid w:val="00E82DFA"/>
    <w:rsid w:val="00E82FD1"/>
    <w:rsid w:val="00E84BAB"/>
    <w:rsid w:val="00E874CC"/>
    <w:rsid w:val="00E97039"/>
    <w:rsid w:val="00EA408F"/>
    <w:rsid w:val="00EB5E08"/>
    <w:rsid w:val="00EC37E7"/>
    <w:rsid w:val="00EC52A1"/>
    <w:rsid w:val="00EC5755"/>
    <w:rsid w:val="00EC62E8"/>
    <w:rsid w:val="00ED0CEB"/>
    <w:rsid w:val="00ED1D2E"/>
    <w:rsid w:val="00ED39DD"/>
    <w:rsid w:val="00ED470D"/>
    <w:rsid w:val="00ED683E"/>
    <w:rsid w:val="00EF45EB"/>
    <w:rsid w:val="00EF5241"/>
    <w:rsid w:val="00EF53C3"/>
    <w:rsid w:val="00EF58CA"/>
    <w:rsid w:val="00EF7825"/>
    <w:rsid w:val="00EF7D61"/>
    <w:rsid w:val="00F005B8"/>
    <w:rsid w:val="00F02F45"/>
    <w:rsid w:val="00F04330"/>
    <w:rsid w:val="00F0624A"/>
    <w:rsid w:val="00F06AF2"/>
    <w:rsid w:val="00F16674"/>
    <w:rsid w:val="00F1670D"/>
    <w:rsid w:val="00F203B7"/>
    <w:rsid w:val="00F240AA"/>
    <w:rsid w:val="00F26427"/>
    <w:rsid w:val="00F32992"/>
    <w:rsid w:val="00F32CDA"/>
    <w:rsid w:val="00F34F67"/>
    <w:rsid w:val="00F357CE"/>
    <w:rsid w:val="00F4033D"/>
    <w:rsid w:val="00F45A8B"/>
    <w:rsid w:val="00F45B1C"/>
    <w:rsid w:val="00F46BFD"/>
    <w:rsid w:val="00F47F88"/>
    <w:rsid w:val="00F70FDD"/>
    <w:rsid w:val="00F73C0B"/>
    <w:rsid w:val="00F862D1"/>
    <w:rsid w:val="00F925A5"/>
    <w:rsid w:val="00F92A68"/>
    <w:rsid w:val="00F948D0"/>
    <w:rsid w:val="00F95322"/>
    <w:rsid w:val="00F96FEA"/>
    <w:rsid w:val="00FA7066"/>
    <w:rsid w:val="00FA733B"/>
    <w:rsid w:val="00FA73B3"/>
    <w:rsid w:val="00FB065F"/>
    <w:rsid w:val="00FB2AFC"/>
    <w:rsid w:val="00FB50BD"/>
    <w:rsid w:val="00FB67EE"/>
    <w:rsid w:val="00FB6B38"/>
    <w:rsid w:val="00FB6E00"/>
    <w:rsid w:val="00FB7998"/>
    <w:rsid w:val="00FC4B7B"/>
    <w:rsid w:val="00FD08B1"/>
    <w:rsid w:val="00FD1ED4"/>
    <w:rsid w:val="00FD2BFF"/>
    <w:rsid w:val="00FD7786"/>
    <w:rsid w:val="00FE2B46"/>
    <w:rsid w:val="00FE36EE"/>
    <w:rsid w:val="00FE69C4"/>
    <w:rsid w:val="00FF0D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B39C8"/>
  <w15:chartTrackingRefBased/>
  <w15:docId w15:val="{14005CBF-C753-482D-8AB1-33B1CA26E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5FF"/>
    <w:rPr>
      <w:rFonts w:ascii="Times New Roman" w:eastAsia="Times New Roman" w:hAnsi="Times New Roman" w:cs="Times New Roman"/>
      <w:sz w:val="24"/>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0715FF"/>
    <w:pPr>
      <w:tabs>
        <w:tab w:val="left" w:pos="648"/>
        <w:tab w:val="right" w:pos="7776"/>
        <w:tab w:val="left" w:pos="7848"/>
      </w:tabs>
    </w:pPr>
  </w:style>
  <w:style w:type="paragraph" w:styleId="Encabezado">
    <w:name w:val="header"/>
    <w:basedOn w:val="Normal"/>
    <w:link w:val="EncabezadoCar"/>
    <w:uiPriority w:val="99"/>
    <w:rsid w:val="000715FF"/>
    <w:pPr>
      <w:tabs>
        <w:tab w:val="center" w:pos="4320"/>
        <w:tab w:val="right" w:pos="8640"/>
      </w:tabs>
    </w:pPr>
  </w:style>
  <w:style w:type="character" w:customStyle="1" w:styleId="EncabezadoCar">
    <w:name w:val="Encabezado Car"/>
    <w:link w:val="Encabezado"/>
    <w:uiPriority w:val="99"/>
    <w:rsid w:val="000715FF"/>
    <w:rPr>
      <w:rFonts w:ascii="Times New Roman" w:eastAsia="Times New Roman" w:hAnsi="Times New Roman" w:cs="Times New Roman"/>
      <w:sz w:val="24"/>
      <w:szCs w:val="20"/>
    </w:rPr>
  </w:style>
  <w:style w:type="character" w:styleId="Nmerodepgina">
    <w:name w:val="page number"/>
    <w:basedOn w:val="Fuentedeprrafopredeter"/>
    <w:rsid w:val="000715FF"/>
  </w:style>
  <w:style w:type="paragraph" w:customStyle="1" w:styleId="Default">
    <w:name w:val="Default"/>
    <w:uiPriority w:val="99"/>
    <w:rsid w:val="000715FF"/>
    <w:pPr>
      <w:autoSpaceDE w:val="0"/>
      <w:autoSpaceDN w:val="0"/>
      <w:adjustRightInd w:val="0"/>
    </w:pPr>
    <w:rPr>
      <w:rFonts w:ascii="Times New Roman" w:hAnsi="Times New Roman" w:cs="Times New Roman"/>
      <w:color w:val="000000"/>
      <w:sz w:val="24"/>
      <w:szCs w:val="24"/>
    </w:rPr>
  </w:style>
  <w:style w:type="character" w:customStyle="1" w:styleId="apple-converted-space">
    <w:name w:val="apple-converted-space"/>
    <w:rsid w:val="000715FF"/>
  </w:style>
  <w:style w:type="character" w:customStyle="1" w:styleId="apple-style-span">
    <w:name w:val="apple-style-span"/>
    <w:rsid w:val="000715FF"/>
  </w:style>
  <w:style w:type="character" w:styleId="Hipervnculo">
    <w:name w:val="Hyperlink"/>
    <w:rsid w:val="000715FF"/>
    <w:rPr>
      <w:color w:val="0000FF"/>
      <w:u w:val="single"/>
    </w:rPr>
  </w:style>
  <w:style w:type="character" w:customStyle="1" w:styleId="ft">
    <w:name w:val="ft"/>
    <w:rsid w:val="000715FF"/>
  </w:style>
  <w:style w:type="paragraph" w:styleId="Textoindependiente">
    <w:name w:val="Body Text"/>
    <w:basedOn w:val="Normal"/>
    <w:link w:val="TextoindependienteCar"/>
    <w:uiPriority w:val="99"/>
    <w:unhideWhenUsed/>
    <w:rsid w:val="000715FF"/>
    <w:pPr>
      <w:spacing w:after="120"/>
    </w:pPr>
  </w:style>
  <w:style w:type="character" w:customStyle="1" w:styleId="TextoindependienteCar">
    <w:name w:val="Texto independiente Car"/>
    <w:link w:val="Textoindependiente"/>
    <w:uiPriority w:val="99"/>
    <w:rsid w:val="000715FF"/>
    <w:rPr>
      <w:rFonts w:ascii="Times New Roman" w:eastAsia="Times New Roman" w:hAnsi="Times New Roman" w:cs="Times New Roman"/>
      <w:sz w:val="24"/>
      <w:szCs w:val="20"/>
    </w:rPr>
  </w:style>
  <w:style w:type="paragraph" w:styleId="Textoindependienteprimerasangra">
    <w:name w:val="Body Text First Indent"/>
    <w:basedOn w:val="Textoindependiente"/>
    <w:link w:val="TextoindependienteprimerasangraCar"/>
    <w:uiPriority w:val="99"/>
    <w:unhideWhenUsed/>
    <w:rsid w:val="000715FF"/>
    <w:pPr>
      <w:spacing w:after="200" w:line="276" w:lineRule="auto"/>
      <w:ind w:firstLine="360"/>
    </w:pPr>
    <w:rPr>
      <w:rFonts w:ascii="Calibri" w:eastAsia="Calibri" w:hAnsi="Calibri"/>
      <w:sz w:val="22"/>
      <w:szCs w:val="22"/>
      <w:lang w:val="en-US"/>
    </w:rPr>
  </w:style>
  <w:style w:type="character" w:customStyle="1" w:styleId="TextoindependienteprimerasangraCar">
    <w:name w:val="Texto independiente primera sangría Car"/>
    <w:link w:val="Textoindependienteprimerasangra"/>
    <w:uiPriority w:val="99"/>
    <w:rsid w:val="000715FF"/>
    <w:rPr>
      <w:rFonts w:ascii="Calibri" w:eastAsia="Calibri" w:hAnsi="Calibri" w:cs="Times New Roman"/>
      <w:sz w:val="24"/>
      <w:szCs w:val="20"/>
      <w:lang w:val="en-US"/>
    </w:rPr>
  </w:style>
  <w:style w:type="character" w:styleId="Nmerodelnea">
    <w:name w:val="line number"/>
    <w:basedOn w:val="Fuentedeprrafopredeter"/>
    <w:uiPriority w:val="99"/>
    <w:semiHidden/>
    <w:unhideWhenUsed/>
    <w:rsid w:val="000715FF"/>
  </w:style>
  <w:style w:type="paragraph" w:styleId="Prrafodelista">
    <w:name w:val="List Paragraph"/>
    <w:basedOn w:val="Normal"/>
    <w:uiPriority w:val="34"/>
    <w:qFormat/>
    <w:rsid w:val="004B2DF9"/>
    <w:pPr>
      <w:ind w:left="720"/>
      <w:contextualSpacing/>
    </w:pPr>
    <w:rPr>
      <w:lang w:val="en-US"/>
    </w:rPr>
  </w:style>
  <w:style w:type="paragraph" w:styleId="Textodeglobo">
    <w:name w:val="Balloon Text"/>
    <w:basedOn w:val="Normal"/>
    <w:link w:val="TextodegloboCar"/>
    <w:uiPriority w:val="99"/>
    <w:semiHidden/>
    <w:unhideWhenUsed/>
    <w:rsid w:val="00412D5C"/>
    <w:rPr>
      <w:rFonts w:ascii="Segoe UI" w:hAnsi="Segoe UI" w:cs="Segoe UI"/>
      <w:sz w:val="18"/>
      <w:szCs w:val="18"/>
    </w:rPr>
  </w:style>
  <w:style w:type="character" w:customStyle="1" w:styleId="TextodegloboCar">
    <w:name w:val="Texto de globo Car"/>
    <w:link w:val="Textodeglobo"/>
    <w:uiPriority w:val="99"/>
    <w:semiHidden/>
    <w:rsid w:val="00412D5C"/>
    <w:rPr>
      <w:rFonts w:ascii="Segoe UI" w:eastAsia="Times New Roman" w:hAnsi="Segoe UI" w:cs="Segoe UI"/>
      <w:sz w:val="18"/>
      <w:szCs w:val="18"/>
    </w:rPr>
  </w:style>
  <w:style w:type="paragraph" w:styleId="Piedepgina">
    <w:name w:val="footer"/>
    <w:basedOn w:val="Normal"/>
    <w:link w:val="PiedepginaCar"/>
    <w:uiPriority w:val="99"/>
    <w:unhideWhenUsed/>
    <w:rsid w:val="008732A7"/>
    <w:pPr>
      <w:tabs>
        <w:tab w:val="center" w:pos="4680"/>
        <w:tab w:val="right" w:pos="9360"/>
      </w:tabs>
    </w:pPr>
  </w:style>
  <w:style w:type="character" w:customStyle="1" w:styleId="PiedepginaCar">
    <w:name w:val="Pie de página Car"/>
    <w:link w:val="Piedepgina"/>
    <w:uiPriority w:val="99"/>
    <w:rsid w:val="008732A7"/>
    <w:rPr>
      <w:rFonts w:ascii="Times New Roman" w:eastAsia="Times New Roman" w:hAnsi="Times New Roman" w:cs="Times New Roman"/>
      <w:sz w:val="24"/>
      <w:lang w:val="es-PR"/>
    </w:rPr>
  </w:style>
  <w:style w:type="paragraph" w:styleId="NormalWeb">
    <w:name w:val="Normal (Web)"/>
    <w:basedOn w:val="Normal"/>
    <w:uiPriority w:val="99"/>
    <w:semiHidden/>
    <w:unhideWhenUsed/>
    <w:rsid w:val="00741919"/>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2452</Words>
  <Characters>13981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angelina minier</dc:creator>
  <cp:keywords/>
  <dc:description/>
  <cp:lastModifiedBy>Rocío Alayón Morell</cp:lastModifiedBy>
  <cp:revision>3</cp:revision>
  <cp:lastPrinted>2026-06-09T18:05:00Z</cp:lastPrinted>
  <dcterms:created xsi:type="dcterms:W3CDTF">2026-06-22T17:34:00Z</dcterms:created>
  <dcterms:modified xsi:type="dcterms:W3CDTF">2026-06-22T23:01:00Z</dcterms:modified>
</cp:coreProperties>
</file>