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0DF45" w14:textId="13D904A7" w:rsidR="008F5F59" w:rsidRPr="00570C29" w:rsidRDefault="00F62FFB" w:rsidP="00E93F1F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="005979D8" w:rsidRPr="00570C29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17723B2D" w14:textId="77777777" w:rsidR="008F5F59" w:rsidRPr="00570C29" w:rsidRDefault="008F5F59" w:rsidP="00E93F1F">
      <w:pPr>
        <w:jc w:val="center"/>
        <w:rPr>
          <w:rFonts w:ascii="Book Antiqua" w:hAnsi="Book Antiqua"/>
          <w:lang w:val="es-PR"/>
        </w:rPr>
      </w:pPr>
    </w:p>
    <w:p w14:paraId="1454F069" w14:textId="2C331210" w:rsidR="008F5F59" w:rsidRPr="00E026C0" w:rsidRDefault="00D62E85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20ma.</w:t>
      </w:r>
      <w:r w:rsidR="000A50BB" w:rsidRPr="00E026C0">
        <w:rPr>
          <w:rFonts w:ascii="Book Antiqua" w:hAnsi="Book Antiqua"/>
          <w:lang w:val="es-PR"/>
        </w:rPr>
        <w:t xml:space="preserve"> </w:t>
      </w:r>
      <w:r w:rsidR="006F35D1" w:rsidRPr="00E026C0">
        <w:rPr>
          <w:rFonts w:ascii="Book Antiqua" w:hAnsi="Book Antiqua"/>
          <w:lang w:val="es-PR"/>
        </w:rPr>
        <w:t>Asamblea</w:t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</w:r>
      <w:r w:rsidR="006F35D1" w:rsidRPr="00E026C0">
        <w:rPr>
          <w:rFonts w:ascii="Book Antiqua" w:hAnsi="Book Antiqua"/>
          <w:lang w:val="es-PR"/>
        </w:rPr>
        <w:tab/>
        <w:t xml:space="preserve">        </w:t>
      </w:r>
      <w:r w:rsidR="002E3B95" w:rsidRPr="00E026C0">
        <w:rPr>
          <w:rFonts w:ascii="Book Antiqua" w:hAnsi="Book Antiqua"/>
          <w:lang w:val="es-PR"/>
        </w:rPr>
        <w:t xml:space="preserve"> </w:t>
      </w:r>
      <w:r w:rsidR="006F35D1" w:rsidRPr="00E026C0">
        <w:rPr>
          <w:rFonts w:ascii="Book Antiqua" w:hAnsi="Book Antiqua"/>
          <w:lang w:val="es-PR"/>
        </w:rPr>
        <w:t xml:space="preserve"> </w:t>
      </w:r>
      <w:r w:rsidR="00025756" w:rsidRPr="00E026C0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3ra.</w:t>
      </w:r>
      <w:r w:rsidR="00D13CD3" w:rsidRPr="00E026C0">
        <w:rPr>
          <w:rFonts w:ascii="Book Antiqua" w:hAnsi="Book Antiqua"/>
          <w:vertAlign w:val="superscript"/>
          <w:lang w:val="es-PR"/>
        </w:rPr>
        <w:t xml:space="preserve"> </w:t>
      </w:r>
      <w:r w:rsidR="001907BA" w:rsidRPr="00E026C0">
        <w:rPr>
          <w:rFonts w:ascii="Book Antiqua" w:hAnsi="Book Antiqua"/>
          <w:vertAlign w:val="superscript"/>
          <w:lang w:val="es-PR"/>
        </w:rPr>
        <w:t xml:space="preserve"> </w:t>
      </w:r>
      <w:r w:rsidR="008F5F59" w:rsidRPr="00E026C0">
        <w:rPr>
          <w:rFonts w:ascii="Book Antiqua" w:hAnsi="Book Antiqua"/>
          <w:lang w:val="es-PR"/>
        </w:rPr>
        <w:t>Sesión</w:t>
      </w:r>
    </w:p>
    <w:p w14:paraId="1997B56D" w14:textId="422705A6" w:rsidR="008F5F59" w:rsidRPr="00D62E85" w:rsidRDefault="00E93F1F" w:rsidP="00EB4548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E026C0">
        <w:rPr>
          <w:rFonts w:ascii="Book Antiqua" w:hAnsi="Book Antiqua"/>
          <w:lang w:val="es-PR"/>
        </w:rPr>
        <w:t xml:space="preserve"> </w:t>
      </w:r>
      <w:r w:rsidR="00EB4548" w:rsidRPr="00E026C0">
        <w:rPr>
          <w:rFonts w:ascii="Book Antiqua" w:hAnsi="Book Antiqua"/>
          <w:lang w:val="es-PR"/>
        </w:rPr>
        <w:t xml:space="preserve">    </w:t>
      </w:r>
      <w:r w:rsidR="006F35D1" w:rsidRPr="00E026C0">
        <w:rPr>
          <w:rFonts w:ascii="Book Antiqua" w:hAnsi="Book Antiqua"/>
          <w:lang w:val="es-PR"/>
        </w:rPr>
        <w:t xml:space="preserve"> </w:t>
      </w:r>
      <w:r w:rsidR="001907BA" w:rsidRPr="00E026C0">
        <w:rPr>
          <w:rFonts w:ascii="Book Antiqua" w:hAnsi="Book Antiqua"/>
          <w:lang w:val="es-PR"/>
        </w:rPr>
        <w:t xml:space="preserve"> </w:t>
      </w:r>
      <w:r w:rsidR="007A3899" w:rsidRPr="00E026C0">
        <w:rPr>
          <w:rFonts w:ascii="Book Antiqua" w:hAnsi="Book Antiqua"/>
          <w:lang w:val="es-PR"/>
        </w:rPr>
        <w:t xml:space="preserve"> </w:t>
      </w:r>
      <w:r w:rsidR="000A50BB" w:rsidRPr="00E026C0">
        <w:rPr>
          <w:rFonts w:ascii="Book Antiqua" w:hAnsi="Book Antiqua"/>
          <w:lang w:val="es-PR"/>
        </w:rPr>
        <w:t xml:space="preserve"> </w:t>
      </w:r>
      <w:r w:rsidR="00D62E85">
        <w:rPr>
          <w:rFonts w:ascii="Book Antiqua" w:hAnsi="Book Antiqua"/>
          <w:lang w:val="es-PR"/>
        </w:rPr>
        <w:t xml:space="preserve">  </w:t>
      </w:r>
      <w:r w:rsidR="006F35D1" w:rsidRPr="00D62E85">
        <w:rPr>
          <w:rFonts w:ascii="Book Antiqua" w:hAnsi="Book Antiqua"/>
          <w:lang w:val="es-PR"/>
        </w:rPr>
        <w:t>Legislativa</w:t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</w:r>
      <w:r w:rsidR="006F35D1" w:rsidRPr="00D62E85">
        <w:rPr>
          <w:rFonts w:ascii="Book Antiqua" w:hAnsi="Book Antiqua"/>
          <w:lang w:val="es-PR"/>
        </w:rPr>
        <w:tab/>
        <w:t xml:space="preserve">    </w:t>
      </w:r>
      <w:r w:rsidR="001907BA" w:rsidRPr="00D62E85">
        <w:rPr>
          <w:rFonts w:ascii="Book Antiqua" w:hAnsi="Book Antiqua"/>
          <w:lang w:val="es-PR"/>
        </w:rPr>
        <w:t xml:space="preserve"> </w:t>
      </w:r>
      <w:r w:rsidR="007A3899" w:rsidRPr="00D62E85">
        <w:rPr>
          <w:rFonts w:ascii="Book Antiqua" w:hAnsi="Book Antiqua"/>
          <w:lang w:val="es-PR"/>
        </w:rPr>
        <w:t xml:space="preserve"> </w:t>
      </w:r>
      <w:r w:rsidR="008F5F59" w:rsidRPr="00D62E85">
        <w:rPr>
          <w:rFonts w:ascii="Book Antiqua" w:hAnsi="Book Antiqua"/>
          <w:lang w:val="es-PR"/>
        </w:rPr>
        <w:t>Ordinaria</w:t>
      </w:r>
    </w:p>
    <w:p w14:paraId="6C17E2CC" w14:textId="77777777" w:rsidR="008F5F59" w:rsidRPr="00D62E85" w:rsidRDefault="008F5F59" w:rsidP="00E93F1F">
      <w:pPr>
        <w:rPr>
          <w:rFonts w:ascii="Book Antiqua" w:hAnsi="Book Antiqua"/>
          <w:lang w:val="es-PR"/>
        </w:rPr>
      </w:pPr>
    </w:p>
    <w:p w14:paraId="6B64A1E5" w14:textId="77777777" w:rsidR="008F5F59" w:rsidRPr="00570C29" w:rsidRDefault="008F5F59" w:rsidP="002C0978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70C29">
        <w:rPr>
          <w:rFonts w:ascii="Book Antiqua" w:hAnsi="Book Antiqua"/>
          <w:b/>
          <w:sz w:val="36"/>
          <w:szCs w:val="36"/>
          <w:lang w:val="es-PR"/>
        </w:rPr>
        <w:t>C</w:t>
      </w:r>
      <w:r w:rsidR="00A207CB" w:rsidRPr="00570C29">
        <w:rPr>
          <w:rFonts w:ascii="Book Antiqua" w:hAnsi="Book Antiqua"/>
          <w:b/>
          <w:sz w:val="36"/>
          <w:szCs w:val="36"/>
          <w:lang w:val="es-PR"/>
        </w:rPr>
        <w:t>Á</w:t>
      </w:r>
      <w:r w:rsidRPr="00570C29">
        <w:rPr>
          <w:rFonts w:ascii="Book Antiqua" w:hAnsi="Book Antiqua"/>
          <w:b/>
          <w:sz w:val="36"/>
          <w:szCs w:val="36"/>
          <w:lang w:val="es-PR"/>
        </w:rPr>
        <w:t>MARA DE REPRESENTANTES</w:t>
      </w:r>
    </w:p>
    <w:p w14:paraId="0EA3BCB7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3A8B68F6" w14:textId="2B36655F" w:rsidR="008F5F59" w:rsidRPr="00570C29" w:rsidRDefault="008F5F59" w:rsidP="002C0978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70C29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4F0820">
        <w:rPr>
          <w:rFonts w:ascii="Book Antiqua" w:hAnsi="Book Antiqua"/>
          <w:b/>
          <w:sz w:val="52"/>
          <w:szCs w:val="52"/>
          <w:lang w:val="es-PR"/>
        </w:rPr>
        <w:t xml:space="preserve"> 734</w:t>
      </w:r>
      <w:r w:rsidR="00DF4075">
        <w:rPr>
          <w:rFonts w:ascii="Book Antiqua" w:hAnsi="Book Antiqua"/>
          <w:b/>
          <w:sz w:val="52"/>
          <w:szCs w:val="52"/>
          <w:lang w:val="es-PR"/>
        </w:rPr>
        <w:t xml:space="preserve"> </w:t>
      </w:r>
    </w:p>
    <w:p w14:paraId="11466CDA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55CAA59C" w14:textId="4B2F35A7" w:rsidR="008F5F59" w:rsidRPr="00570C29" w:rsidRDefault="00E026C0" w:rsidP="002C0978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22 DE JUNIO DE 2026</w:t>
      </w:r>
    </w:p>
    <w:p w14:paraId="5A403746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6C955DF5" w14:textId="2F98FADA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Presentada por </w:t>
      </w:r>
      <w:r w:rsidR="00E026C0">
        <w:rPr>
          <w:rFonts w:ascii="Book Antiqua" w:hAnsi="Book Antiqua"/>
          <w:szCs w:val="24"/>
          <w:lang w:val="es-PR"/>
        </w:rPr>
        <w:t>los</w:t>
      </w:r>
      <w:r w:rsidR="00F64A7C" w:rsidRPr="00570C29">
        <w:rPr>
          <w:rFonts w:ascii="Book Antiqua" w:hAnsi="Book Antiqua"/>
          <w:szCs w:val="24"/>
          <w:lang w:val="es-PR"/>
        </w:rPr>
        <w:t xml:space="preserve"> </w:t>
      </w:r>
      <w:r w:rsidRPr="00570C29">
        <w:rPr>
          <w:rFonts w:ascii="Book Antiqua" w:hAnsi="Book Antiqua"/>
          <w:szCs w:val="24"/>
          <w:lang w:val="es-PR"/>
        </w:rPr>
        <w:t>representante</w:t>
      </w:r>
      <w:r w:rsidR="00E026C0">
        <w:rPr>
          <w:rFonts w:ascii="Book Antiqua" w:hAnsi="Book Antiqua"/>
          <w:szCs w:val="24"/>
          <w:lang w:val="es-PR"/>
        </w:rPr>
        <w:t>s</w:t>
      </w:r>
      <w:r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E026C0">
        <w:rPr>
          <w:rFonts w:ascii="Book Antiqua" w:hAnsi="Book Antiqua"/>
          <w:i/>
          <w:szCs w:val="24"/>
          <w:lang w:val="es-PR"/>
        </w:rPr>
        <w:t xml:space="preserve">Pérez Cordero </w:t>
      </w:r>
      <w:r w:rsidR="00E026C0" w:rsidRPr="00D62E85">
        <w:rPr>
          <w:rFonts w:ascii="Book Antiqua" w:hAnsi="Book Antiqua"/>
          <w:iCs/>
          <w:szCs w:val="24"/>
          <w:lang w:val="es-PR"/>
        </w:rPr>
        <w:t>y</w:t>
      </w:r>
      <w:r w:rsidR="00E026C0">
        <w:rPr>
          <w:rFonts w:ascii="Book Antiqua" w:hAnsi="Book Antiqua"/>
          <w:iCs/>
          <w:szCs w:val="24"/>
          <w:lang w:val="es-PR"/>
        </w:rPr>
        <w:t xml:space="preserve"> </w:t>
      </w:r>
      <w:r w:rsidR="00E026C0">
        <w:rPr>
          <w:rFonts w:ascii="Book Antiqua" w:hAnsi="Book Antiqua"/>
          <w:i/>
          <w:szCs w:val="24"/>
          <w:lang w:val="es-PR"/>
        </w:rPr>
        <w:t>Robles Rivera</w:t>
      </w:r>
      <w:r w:rsidR="00F906DD" w:rsidRPr="00570C29">
        <w:rPr>
          <w:rFonts w:ascii="Book Antiqua" w:hAnsi="Book Antiqua"/>
          <w:i/>
          <w:szCs w:val="24"/>
          <w:lang w:val="es-PR"/>
        </w:rPr>
        <w:t xml:space="preserve"> </w:t>
      </w:r>
      <w:r w:rsidR="00A575DF" w:rsidRPr="00570C29">
        <w:rPr>
          <w:rFonts w:ascii="Book Antiqua" w:hAnsi="Book Antiqua"/>
          <w:i/>
          <w:szCs w:val="24"/>
          <w:lang w:val="es-PR"/>
        </w:rPr>
        <w:t xml:space="preserve"> </w:t>
      </w:r>
    </w:p>
    <w:p w14:paraId="39425E90" w14:textId="77777777" w:rsidR="008F5F59" w:rsidRPr="00570C29" w:rsidRDefault="008F5F59" w:rsidP="002C0978">
      <w:pPr>
        <w:jc w:val="center"/>
        <w:rPr>
          <w:rFonts w:ascii="Book Antiqua" w:hAnsi="Book Antiqua"/>
          <w:szCs w:val="24"/>
          <w:lang w:val="es-PR"/>
        </w:rPr>
      </w:pPr>
    </w:p>
    <w:p w14:paraId="79FFAD8A" w14:textId="67726601" w:rsidR="00445A8C" w:rsidRPr="00445A8C" w:rsidRDefault="00445A8C" w:rsidP="00445A8C">
      <w:pPr>
        <w:jc w:val="center"/>
        <w:rPr>
          <w:rFonts w:ascii="Book Antiqua" w:hAnsi="Book Antiqua"/>
          <w:lang w:val="es-PR"/>
        </w:rPr>
      </w:pPr>
      <w:r w:rsidRPr="00445A8C">
        <w:rPr>
          <w:rFonts w:ascii="Book Antiqua" w:hAnsi="Book Antiqua"/>
          <w:lang w:val="es-PR"/>
        </w:rPr>
        <w:t xml:space="preserve">Referida a </w:t>
      </w:r>
      <w:r w:rsidR="00D62E85">
        <w:rPr>
          <w:rFonts w:ascii="Book Antiqua" w:hAnsi="Book Antiqua"/>
          <w:lang w:val="es-PR"/>
        </w:rPr>
        <w:t>la Comisión de Asuntos Internos</w:t>
      </w:r>
    </w:p>
    <w:p w14:paraId="2AC35E53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24064D60" w14:textId="77777777" w:rsidR="008F5F59" w:rsidRPr="00294BEF" w:rsidRDefault="00A207CB" w:rsidP="002C0978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294BEF">
        <w:rPr>
          <w:rFonts w:ascii="Book Antiqua" w:hAnsi="Book Antiqua"/>
          <w:b/>
          <w:sz w:val="28"/>
          <w:szCs w:val="28"/>
          <w:lang w:val="es-PR"/>
        </w:rPr>
        <w:t>RESOLUCIÓ</w:t>
      </w:r>
      <w:r w:rsidR="008F5F59" w:rsidRPr="00294BEF">
        <w:rPr>
          <w:rFonts w:ascii="Book Antiqua" w:hAnsi="Book Antiqua"/>
          <w:b/>
          <w:sz w:val="28"/>
          <w:szCs w:val="28"/>
          <w:lang w:val="es-PR"/>
        </w:rPr>
        <w:t>N</w:t>
      </w:r>
    </w:p>
    <w:p w14:paraId="20D330B2" w14:textId="77777777" w:rsidR="008F5F59" w:rsidRPr="00570C29" w:rsidRDefault="008F5F59" w:rsidP="002C0978">
      <w:pPr>
        <w:jc w:val="both"/>
        <w:rPr>
          <w:rFonts w:ascii="Book Antiqua" w:hAnsi="Book Antiqua"/>
          <w:szCs w:val="24"/>
          <w:lang w:val="es-PR"/>
        </w:rPr>
      </w:pPr>
    </w:p>
    <w:p w14:paraId="60FFE7D1" w14:textId="2C2EEE91" w:rsidR="00E93F1F" w:rsidRPr="00570C29" w:rsidRDefault="008F5F59" w:rsidP="00D62E85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 xml:space="preserve">Para </w:t>
      </w:r>
      <w:r w:rsidR="00F906DD" w:rsidRPr="00570C29">
        <w:rPr>
          <w:rFonts w:ascii="Book Antiqua" w:hAnsi="Book Antiqua"/>
          <w:szCs w:val="24"/>
          <w:lang w:val="es-PR"/>
        </w:rPr>
        <w:t xml:space="preserve">enmendar </w:t>
      </w:r>
      <w:r w:rsidR="00D62FC9" w:rsidRPr="00570C29">
        <w:rPr>
          <w:rFonts w:ascii="Book Antiqua" w:hAnsi="Book Antiqua"/>
          <w:szCs w:val="24"/>
          <w:lang w:val="es-PR"/>
        </w:rPr>
        <w:t xml:space="preserve">la Sección </w:t>
      </w:r>
      <w:r w:rsidR="00E026C0">
        <w:rPr>
          <w:rFonts w:ascii="Book Antiqua" w:hAnsi="Book Antiqua"/>
          <w:szCs w:val="24"/>
          <w:lang w:val="es-PR"/>
        </w:rPr>
        <w:t>3</w:t>
      </w:r>
      <w:r w:rsidR="00D62FC9" w:rsidRPr="00570C29">
        <w:rPr>
          <w:rFonts w:ascii="Book Antiqua" w:hAnsi="Book Antiqua"/>
          <w:szCs w:val="24"/>
          <w:lang w:val="es-PR"/>
        </w:rPr>
        <w:t xml:space="preserve"> </w:t>
      </w:r>
      <w:r w:rsidR="00F906DD" w:rsidRPr="00570C29">
        <w:rPr>
          <w:rFonts w:ascii="Book Antiqua" w:hAnsi="Book Antiqua"/>
          <w:szCs w:val="24"/>
          <w:lang w:val="es-PR"/>
        </w:rPr>
        <w:t xml:space="preserve">de la R. de la C. </w:t>
      </w:r>
      <w:bookmarkStart w:id="0" w:name="_Hlk499044096"/>
      <w:r w:rsidR="00E026C0">
        <w:rPr>
          <w:rFonts w:ascii="Book Antiqua" w:hAnsi="Book Antiqua"/>
          <w:szCs w:val="24"/>
          <w:lang w:val="es-PR"/>
        </w:rPr>
        <w:t>424</w:t>
      </w:r>
      <w:r w:rsidR="00AE578E">
        <w:rPr>
          <w:rFonts w:ascii="Book Antiqua" w:hAnsi="Book Antiqua"/>
          <w:szCs w:val="24"/>
          <w:lang w:val="es-PR"/>
        </w:rPr>
        <w:t xml:space="preserve">, aprobada </w:t>
      </w:r>
      <w:r w:rsidR="000A4940">
        <w:rPr>
          <w:rFonts w:ascii="Book Antiqua" w:hAnsi="Book Antiqua"/>
          <w:szCs w:val="24"/>
          <w:lang w:val="es-PR"/>
        </w:rPr>
        <w:t>e</w:t>
      </w:r>
      <w:r w:rsidR="00110F93">
        <w:rPr>
          <w:rFonts w:ascii="Book Antiqua" w:hAnsi="Book Antiqua"/>
          <w:szCs w:val="24"/>
          <w:lang w:val="es-PR"/>
        </w:rPr>
        <w:t>l</w:t>
      </w:r>
      <w:r w:rsidR="00266B87" w:rsidRPr="00570C29">
        <w:rPr>
          <w:rFonts w:ascii="Book Antiqua" w:hAnsi="Book Antiqua"/>
          <w:szCs w:val="24"/>
          <w:lang w:val="es-PR"/>
        </w:rPr>
        <w:t xml:space="preserve"> </w:t>
      </w:r>
      <w:r w:rsidR="00E026C0">
        <w:rPr>
          <w:rFonts w:ascii="Book Antiqua" w:hAnsi="Book Antiqua"/>
          <w:szCs w:val="24"/>
          <w:lang w:val="es-PR"/>
        </w:rPr>
        <w:t>14 de octubre</w:t>
      </w:r>
      <w:r w:rsidR="00266B87" w:rsidRPr="00570C29">
        <w:rPr>
          <w:rFonts w:ascii="Book Antiqua" w:hAnsi="Book Antiqua"/>
          <w:szCs w:val="24"/>
          <w:lang w:val="es-PR"/>
        </w:rPr>
        <w:t xml:space="preserve"> de 20</w:t>
      </w:r>
      <w:r w:rsidR="00122FB7">
        <w:rPr>
          <w:rFonts w:ascii="Book Antiqua" w:hAnsi="Book Antiqua"/>
          <w:szCs w:val="24"/>
          <w:lang w:val="es-PR"/>
        </w:rPr>
        <w:t>2</w:t>
      </w:r>
      <w:r w:rsidR="00577D33">
        <w:rPr>
          <w:rFonts w:ascii="Book Antiqua" w:hAnsi="Book Antiqua"/>
          <w:szCs w:val="24"/>
          <w:lang w:val="es-PR"/>
        </w:rPr>
        <w:t>5</w:t>
      </w:r>
      <w:r w:rsidR="00761A52">
        <w:rPr>
          <w:rFonts w:ascii="Book Antiqua" w:hAnsi="Book Antiqua"/>
          <w:szCs w:val="24"/>
          <w:lang w:val="es-PR"/>
        </w:rPr>
        <w:t xml:space="preserve">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a los fines de extend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er hasta el final de la </w:t>
      </w:r>
      <w:r w:rsidR="00577D33" w:rsidRPr="00577D33">
        <w:rPr>
          <w:rFonts w:ascii="Book Antiqua" w:hAnsi="Book Antiqua" w:cs="Book Antiqua"/>
          <w:color w:val="000000"/>
          <w:szCs w:val="24"/>
          <w:lang w:val="es-ES"/>
        </w:rPr>
        <w:t>Vigésima Asamblea Legislativa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, el término otorgado a </w:t>
      </w:r>
      <w:r w:rsidR="00E026C0">
        <w:rPr>
          <w:rFonts w:ascii="Book Antiqua" w:hAnsi="Book Antiqua" w:cs="Book Antiqua"/>
          <w:color w:val="000000"/>
          <w:szCs w:val="24"/>
          <w:lang w:val="es-ES"/>
        </w:rPr>
        <w:t>la</w:t>
      </w:r>
      <w:r w:rsidR="00B766EF">
        <w:rPr>
          <w:rFonts w:ascii="Book Antiqua" w:hAnsi="Book Antiqua" w:cs="Book Antiqua"/>
          <w:color w:val="000000"/>
          <w:szCs w:val="24"/>
          <w:lang w:val="es-ES"/>
        </w:rPr>
        <w:t>s</w:t>
      </w:r>
      <w:r w:rsidR="00E026C0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B766EF">
        <w:rPr>
          <w:rFonts w:ascii="Book Antiqua" w:hAnsi="Book Antiqua" w:cs="Book Antiqua"/>
          <w:color w:val="000000"/>
          <w:szCs w:val="24"/>
          <w:lang w:val="es-ES"/>
        </w:rPr>
        <w:t>c</w:t>
      </w:r>
      <w:r w:rsidR="00E026C0">
        <w:rPr>
          <w:rFonts w:ascii="Book Antiqua" w:hAnsi="Book Antiqua" w:cs="Book Antiqua"/>
          <w:color w:val="000000"/>
          <w:szCs w:val="24"/>
          <w:lang w:val="es-ES"/>
        </w:rPr>
        <w:t>omisi</w:t>
      </w:r>
      <w:r w:rsidR="00B766EF">
        <w:rPr>
          <w:rFonts w:ascii="Book Antiqua" w:hAnsi="Book Antiqua" w:cs="Book Antiqua"/>
          <w:color w:val="000000"/>
          <w:szCs w:val="24"/>
          <w:lang w:val="es-ES"/>
        </w:rPr>
        <w:t>ones</w:t>
      </w:r>
      <w:r w:rsidR="00E026C0">
        <w:rPr>
          <w:rFonts w:ascii="Book Antiqua" w:hAnsi="Book Antiqua" w:cs="Book Antiqua"/>
          <w:color w:val="000000"/>
          <w:szCs w:val="24"/>
          <w:lang w:val="es-ES"/>
        </w:rPr>
        <w:t xml:space="preserve"> de Asuntos del Consumidor</w:t>
      </w:r>
      <w:r w:rsidR="00B766EF">
        <w:rPr>
          <w:rFonts w:ascii="Book Antiqua" w:hAnsi="Book Antiqua" w:cs="Book Antiqua"/>
          <w:color w:val="000000"/>
          <w:szCs w:val="24"/>
          <w:lang w:val="es-ES"/>
        </w:rPr>
        <w:t>; y de Banca, Seguros y Comercio</w:t>
      </w:r>
      <w:r w:rsidR="00122FB7">
        <w:rPr>
          <w:rFonts w:ascii="Book Antiqua" w:hAnsi="Book Antiqua"/>
          <w:lang w:val="es-PR"/>
        </w:rPr>
        <w:t xml:space="preserve"> </w:t>
      </w:r>
      <w:r w:rsidR="00577D33">
        <w:rPr>
          <w:rFonts w:ascii="Book Antiqua" w:hAnsi="Book Antiqua"/>
          <w:lang w:val="es-PR"/>
        </w:rPr>
        <w:t>d</w:t>
      </w:r>
      <w:proofErr w:type="spellStart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>e</w:t>
      </w:r>
      <w:proofErr w:type="spellEnd"/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la Cámara de Repr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esentantes de Puerto Rico,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para 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>rendir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 xml:space="preserve"> sus</w:t>
      </w:r>
      <w:r w:rsidR="0045566E">
        <w:rPr>
          <w:rFonts w:ascii="Book Antiqua" w:hAnsi="Book Antiqua" w:cs="Book Antiqua"/>
          <w:color w:val="000000"/>
          <w:szCs w:val="24"/>
          <w:lang w:val="es-ES"/>
        </w:rPr>
        <w:t xml:space="preserve"> informes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 </w:t>
      </w:r>
      <w:r w:rsidR="009B5349">
        <w:rPr>
          <w:rFonts w:ascii="Book Antiqua" w:hAnsi="Book Antiqua" w:cs="Book Antiqua"/>
          <w:color w:val="000000"/>
          <w:szCs w:val="24"/>
          <w:lang w:val="es-ES"/>
        </w:rPr>
        <w:t xml:space="preserve">con </w:t>
      </w:r>
      <w:r w:rsidR="0045566E" w:rsidRPr="00EE0E7F">
        <w:rPr>
          <w:rFonts w:ascii="Book Antiqua" w:hAnsi="Book Antiqua" w:cs="Book Antiqua"/>
          <w:color w:val="000000"/>
          <w:szCs w:val="24"/>
          <w:lang w:val="es-ES"/>
        </w:rPr>
        <w:t xml:space="preserve">respecto a la </w:t>
      </w:r>
      <w:r w:rsidR="00A40673">
        <w:rPr>
          <w:rFonts w:ascii="Book Antiqua" w:hAnsi="Book Antiqua" w:cs="Book Antiqua"/>
          <w:color w:val="000000"/>
          <w:szCs w:val="24"/>
          <w:lang w:val="es-ES"/>
        </w:rPr>
        <w:t>medida</w:t>
      </w:r>
      <w:r w:rsidR="00F906DD" w:rsidRPr="00570C29">
        <w:rPr>
          <w:rFonts w:ascii="Book Antiqua" w:hAnsi="Book Antiqua"/>
          <w:szCs w:val="24"/>
          <w:lang w:val="es-PR"/>
        </w:rPr>
        <w:t>.</w:t>
      </w:r>
      <w:r w:rsidR="00216F84" w:rsidRPr="00570C29">
        <w:rPr>
          <w:rFonts w:ascii="Book Antiqua" w:hAnsi="Book Antiqua"/>
          <w:szCs w:val="24"/>
          <w:lang w:val="es-PR"/>
        </w:rPr>
        <w:t xml:space="preserve">  </w:t>
      </w:r>
      <w:r w:rsidR="00DD26FB" w:rsidRPr="00570C29">
        <w:rPr>
          <w:rFonts w:ascii="Book Antiqua" w:hAnsi="Book Antiqua"/>
          <w:szCs w:val="24"/>
          <w:lang w:val="es-PR"/>
        </w:rPr>
        <w:t xml:space="preserve">    </w:t>
      </w:r>
      <w:r w:rsidR="00F50CEA" w:rsidRPr="00570C29">
        <w:rPr>
          <w:rFonts w:ascii="Book Antiqua" w:hAnsi="Book Antiqua"/>
          <w:szCs w:val="24"/>
          <w:lang w:val="es-PR"/>
        </w:rPr>
        <w:t xml:space="preserve"> </w:t>
      </w:r>
    </w:p>
    <w:bookmarkEnd w:id="0"/>
    <w:p w14:paraId="546D1DE2" w14:textId="77777777" w:rsidR="00E93F1F" w:rsidRPr="00570C29" w:rsidRDefault="00E93F1F" w:rsidP="00F314D6">
      <w:pPr>
        <w:jc w:val="center"/>
        <w:rPr>
          <w:rFonts w:ascii="Book Antiqua" w:hAnsi="Book Antiqua"/>
          <w:szCs w:val="24"/>
          <w:lang w:val="es-PR"/>
        </w:rPr>
      </w:pPr>
    </w:p>
    <w:p w14:paraId="79204296" w14:textId="77777777" w:rsidR="008F5F59" w:rsidRPr="00570C29" w:rsidRDefault="008F5F59" w:rsidP="00F314D6">
      <w:pPr>
        <w:jc w:val="center"/>
        <w:rPr>
          <w:rFonts w:ascii="Book Antiqua" w:hAnsi="Book Antiqua"/>
          <w:szCs w:val="24"/>
          <w:lang w:val="es-PR"/>
        </w:rPr>
      </w:pPr>
      <w:r w:rsidRPr="00570C29">
        <w:rPr>
          <w:rFonts w:ascii="Book Antiqua" w:hAnsi="Book Antiqua"/>
          <w:szCs w:val="24"/>
          <w:lang w:val="es-PR"/>
        </w:rPr>
        <w:t>EXPOSICI</w:t>
      </w:r>
      <w:r w:rsidR="005A23FE" w:rsidRPr="00570C29">
        <w:rPr>
          <w:rFonts w:ascii="Book Antiqua" w:hAnsi="Book Antiqua"/>
          <w:szCs w:val="24"/>
          <w:lang w:val="es-PR"/>
        </w:rPr>
        <w:t>Ó</w:t>
      </w:r>
      <w:r w:rsidRPr="00570C29">
        <w:rPr>
          <w:rFonts w:ascii="Book Antiqua" w:hAnsi="Book Antiqua"/>
          <w:szCs w:val="24"/>
          <w:lang w:val="es-PR"/>
        </w:rPr>
        <w:t>N DE MOTIVOS</w:t>
      </w:r>
    </w:p>
    <w:p w14:paraId="62F590B0" w14:textId="77777777" w:rsidR="00EB4548" w:rsidRPr="00570C29" w:rsidRDefault="00EB4548" w:rsidP="00F314D6">
      <w:pPr>
        <w:rPr>
          <w:rFonts w:ascii="Book Antiqua" w:hAnsi="Book Antiqua"/>
          <w:szCs w:val="24"/>
          <w:lang w:val="es-PR"/>
        </w:rPr>
        <w:sectPr w:rsidR="00EB4548" w:rsidRPr="00570C29" w:rsidSect="00E93F1F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E3CCC92" w14:textId="77777777" w:rsidR="00025756" w:rsidRPr="00570C29" w:rsidRDefault="00025756" w:rsidP="004E0773">
      <w:pPr>
        <w:jc w:val="both"/>
        <w:rPr>
          <w:rFonts w:ascii="Book Antiqua" w:hAnsi="Book Antiqua"/>
          <w:lang w:val="es-PR"/>
        </w:rPr>
      </w:pPr>
    </w:p>
    <w:p w14:paraId="195740A6" w14:textId="0C3F8B80" w:rsidR="004E0773" w:rsidRPr="004E0773" w:rsidRDefault="00D62E85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>
        <w:rPr>
          <w:rFonts w:ascii="Book Antiqua" w:eastAsiaTheme="minorHAnsi" w:hAnsi="Book Antiqua" w:cs="Book Antiqua"/>
          <w:color w:val="000000"/>
          <w:szCs w:val="24"/>
          <w:lang w:val="es-ES"/>
        </w:rPr>
        <w:tab/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Mediante la R. de la C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. </w:t>
      </w:r>
      <w:r w:rsidR="00E026C0">
        <w:rPr>
          <w:rFonts w:ascii="Book Antiqua" w:hAnsi="Book Antiqua"/>
          <w:szCs w:val="24"/>
          <w:lang w:val="es-PR"/>
        </w:rPr>
        <w:t>424, aprobada el</w:t>
      </w:r>
      <w:r w:rsidR="00E026C0" w:rsidRPr="00570C29">
        <w:rPr>
          <w:rFonts w:ascii="Book Antiqua" w:hAnsi="Book Antiqua"/>
          <w:szCs w:val="24"/>
          <w:lang w:val="es-PR"/>
        </w:rPr>
        <w:t xml:space="preserve"> </w:t>
      </w:r>
      <w:r w:rsidR="00E026C0">
        <w:rPr>
          <w:rFonts w:ascii="Book Antiqua" w:hAnsi="Book Antiqua"/>
          <w:szCs w:val="24"/>
          <w:lang w:val="es-PR"/>
        </w:rPr>
        <w:t>14 de octubre</w:t>
      </w:r>
      <w:r w:rsidR="00E026C0" w:rsidRPr="00570C29">
        <w:rPr>
          <w:rFonts w:ascii="Book Antiqua" w:hAnsi="Book Antiqua"/>
          <w:szCs w:val="24"/>
          <w:lang w:val="es-PR"/>
        </w:rPr>
        <w:t xml:space="preserve"> de 20</w:t>
      </w:r>
      <w:r w:rsidR="00E026C0">
        <w:rPr>
          <w:rFonts w:ascii="Book Antiqua" w:hAnsi="Book Antiqua"/>
          <w:szCs w:val="24"/>
          <w:lang w:val="es-PR"/>
        </w:rPr>
        <w:t>25,</w:t>
      </w:r>
      <w:r w:rsidR="00E026C0">
        <w:rPr>
          <w:rFonts w:ascii="Book Antiqua" w:eastAsiaTheme="minorHAnsi" w:hAnsi="Book Antiqua" w:cs="Book Antiqua"/>
          <w:color w:val="000000"/>
          <w:szCs w:val="24"/>
          <w:lang w:val="es-PR"/>
        </w:rPr>
        <w:t xml:space="preserve"> 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se ordenó </w:t>
      </w:r>
      <w:r w:rsidR="00E026C0" w:rsidRPr="00E026C0">
        <w:rPr>
          <w:rFonts w:ascii="Book Antiqua" w:eastAsiaTheme="minorHAnsi" w:hAnsi="Book Antiqua" w:cs="Book Antiqua"/>
          <w:color w:val="000000"/>
          <w:szCs w:val="24"/>
          <w:lang w:val="es-PR"/>
        </w:rPr>
        <w:t>a las comisiones de Asuntos del Consumidor; y de Banca, Seguros y Comercio de la Cámara de Representantes de Puerto Rico a realizar una investigación exhaustiva sobre cómo prevenir las modalidades de fraude financiero con el uso de inteligencia artificial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>;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y para otros fines relacionados.</w:t>
      </w:r>
    </w:p>
    <w:p w14:paraId="4357EA69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1EC88A46" w14:textId="7CD7720E" w:rsidR="004E0773" w:rsidRPr="004E0773" w:rsidRDefault="00D62E85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>
        <w:rPr>
          <w:rFonts w:ascii="Book Antiqua" w:eastAsiaTheme="minorHAnsi" w:hAnsi="Book Antiqua" w:cs="Book Antiqua"/>
          <w:color w:val="000000"/>
          <w:szCs w:val="24"/>
          <w:lang w:val="es-ES"/>
        </w:rPr>
        <w:tab/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La Comisión de 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>Asuntos del Consumidor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ha realizado gestiones pertinentes a esta investigación, incluyendo el envío de requerimientos 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>para que se presenten comentarios sobre la medida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. No obstante,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omisiones requieren tiempo adicional para poder atender adecuadamente los asuntos sujetos a las investigaciones en curso. Con el propósito de viabilizar que la</w:t>
      </w:r>
      <w:r w:rsidR="00F5052F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C</w:t>
      </w:r>
      <w:r w:rsidR="007A490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>omision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es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cuente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n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con el tiempo necesario para realizar dicha investigación, este Cuerpo Legislativo estima meritorio extender el término provisto originalmente de ciento ochenta (180) días.</w:t>
      </w:r>
    </w:p>
    <w:p w14:paraId="0E6D67E4" w14:textId="77777777" w:rsidR="004E0773" w:rsidRPr="004E0773" w:rsidRDefault="004E0773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</w:p>
    <w:p w14:paraId="31EE9495" w14:textId="703F8B01" w:rsidR="004B5134" w:rsidRDefault="00D62E85" w:rsidP="004E0773">
      <w:pPr>
        <w:ind w:firstLine="360"/>
        <w:jc w:val="both"/>
        <w:rPr>
          <w:rFonts w:ascii="Book Antiqua" w:eastAsiaTheme="minorHAnsi" w:hAnsi="Book Antiqua" w:cs="Book Antiqua"/>
          <w:color w:val="000000"/>
          <w:szCs w:val="24"/>
          <w:lang w:val="es-ES"/>
        </w:rPr>
      </w:pPr>
      <w:r>
        <w:rPr>
          <w:rFonts w:ascii="Book Antiqua" w:eastAsiaTheme="minorHAnsi" w:hAnsi="Book Antiqua" w:cs="Book Antiqua"/>
          <w:color w:val="000000"/>
          <w:szCs w:val="24"/>
          <w:lang w:val="es-ES"/>
        </w:rPr>
        <w:tab/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Toda vez que la Asamblea Legislativa es un cuerpo de carácter continuo durante el término de su mandato, se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enmienda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la Sección 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>3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de la R. de la C. </w:t>
      </w:r>
      <w:r w:rsidR="00E026C0">
        <w:rPr>
          <w:rFonts w:ascii="Book Antiqua" w:eastAsiaTheme="minorHAnsi" w:hAnsi="Book Antiqua" w:cs="Book Antiqua"/>
          <w:color w:val="000000"/>
          <w:szCs w:val="24"/>
          <w:lang w:val="es-ES"/>
        </w:rPr>
        <w:t>424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, a fin de que las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lastRenderedPageBreak/>
        <w:t>C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omisiones puedan realizar y culminar su investigación y presentar 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sus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informe</w:t>
      </w:r>
      <w:r w:rsidR="007A4903">
        <w:rPr>
          <w:rFonts w:ascii="Book Antiqua" w:eastAsiaTheme="minorHAnsi" w:hAnsi="Book Antiqua" w:cs="Book Antiqua"/>
          <w:color w:val="000000"/>
          <w:szCs w:val="24"/>
          <w:lang w:val="es-ES"/>
        </w:rPr>
        <w:t>s</w:t>
      </w:r>
      <w:r w:rsidR="004E0773" w:rsidRPr="004E0773">
        <w:rPr>
          <w:rFonts w:ascii="Book Antiqua" w:eastAsiaTheme="minorHAnsi" w:hAnsi="Book Antiqua" w:cs="Book Antiqua"/>
          <w:color w:val="000000"/>
          <w:szCs w:val="24"/>
          <w:lang w:val="es-ES"/>
        </w:rPr>
        <w:t xml:space="preserve"> antes de que concluya el término de la Vigésima Asamblea Legislativa.</w:t>
      </w:r>
    </w:p>
    <w:p w14:paraId="2C1882EA" w14:textId="77777777" w:rsidR="004E0773" w:rsidRPr="000A50BB" w:rsidRDefault="004E0773" w:rsidP="004E0773">
      <w:pPr>
        <w:ind w:firstLine="360"/>
        <w:jc w:val="both"/>
        <w:rPr>
          <w:rFonts w:ascii="Book Antiqua" w:hAnsi="Book Antiqua"/>
          <w:i/>
          <w:szCs w:val="16"/>
          <w:lang w:val="es-PR"/>
        </w:rPr>
      </w:pPr>
    </w:p>
    <w:p w14:paraId="28C6D56C" w14:textId="77777777" w:rsidR="00AF4A79" w:rsidRPr="00570C29" w:rsidRDefault="008F5F59" w:rsidP="00F314D6">
      <w:pPr>
        <w:spacing w:line="480" w:lineRule="auto"/>
        <w:jc w:val="both"/>
        <w:rPr>
          <w:rFonts w:ascii="Book Antiqua" w:hAnsi="Book Antiqua"/>
          <w:i/>
          <w:lang w:val="es-PR"/>
        </w:rPr>
      </w:pPr>
      <w:r w:rsidRPr="00570C29">
        <w:rPr>
          <w:rFonts w:ascii="Book Antiqua" w:hAnsi="Book Antiqua"/>
          <w:i/>
          <w:lang w:val="es-PR"/>
        </w:rPr>
        <w:t>RESU</w:t>
      </w:r>
      <w:r w:rsidR="00A207CB" w:rsidRPr="00570C29">
        <w:rPr>
          <w:rFonts w:ascii="Book Antiqua" w:hAnsi="Book Antiqua"/>
          <w:i/>
          <w:lang w:val="es-PR"/>
        </w:rPr>
        <w:t>É</w:t>
      </w:r>
      <w:r w:rsidRPr="00570C29">
        <w:rPr>
          <w:rFonts w:ascii="Book Antiqua" w:hAnsi="Book Antiqua"/>
          <w:i/>
          <w:lang w:val="es-PR"/>
        </w:rPr>
        <w:t>LVESE POR LA C</w:t>
      </w:r>
      <w:r w:rsidR="00A207CB" w:rsidRPr="00570C29">
        <w:rPr>
          <w:rFonts w:ascii="Book Antiqua" w:hAnsi="Book Antiqua"/>
          <w:i/>
          <w:lang w:val="es-PR"/>
        </w:rPr>
        <w:t>Á</w:t>
      </w:r>
      <w:r w:rsidRPr="00570C29">
        <w:rPr>
          <w:rFonts w:ascii="Book Antiqua" w:hAnsi="Book Antiqua"/>
          <w:i/>
          <w:lang w:val="es-PR"/>
        </w:rPr>
        <w:t>MARA DE REPRESENTANTES DE PUERTO RICO:</w:t>
      </w:r>
    </w:p>
    <w:p w14:paraId="6EF65A09" w14:textId="77777777" w:rsidR="008F5F59" w:rsidRPr="00570C29" w:rsidRDefault="008F5F59" w:rsidP="008F5F59">
      <w:pPr>
        <w:spacing w:line="480" w:lineRule="auto"/>
        <w:jc w:val="both"/>
        <w:rPr>
          <w:rFonts w:ascii="Book Antiqua" w:hAnsi="Book Antiqua"/>
          <w:lang w:val="es-PR"/>
        </w:rPr>
        <w:sectPr w:rsidR="008F5F59" w:rsidRPr="00570C29" w:rsidSect="00E93F1F"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BE9083F" w14:textId="5F911AD3" w:rsidR="00570C29" w:rsidRPr="00570C29" w:rsidRDefault="000A50BB" w:rsidP="0002575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8F5F59" w:rsidRPr="00570C29">
        <w:rPr>
          <w:rFonts w:ascii="Book Antiqua" w:hAnsi="Book Antiqua"/>
          <w:lang w:val="es-PR"/>
        </w:rPr>
        <w:t>Sección 1.-</w:t>
      </w:r>
      <w:r w:rsidR="00D13CD3">
        <w:rPr>
          <w:rFonts w:ascii="Book Antiqua" w:hAnsi="Book Antiqua"/>
          <w:lang w:val="es-PR"/>
        </w:rPr>
        <w:t xml:space="preserve"> </w:t>
      </w:r>
      <w:r w:rsidR="008F5F59" w:rsidRPr="00570C29">
        <w:rPr>
          <w:rFonts w:ascii="Book Antiqua" w:hAnsi="Book Antiqua"/>
          <w:lang w:val="es-PR"/>
        </w:rPr>
        <w:t xml:space="preserve">Se </w:t>
      </w:r>
      <w:r w:rsidR="00F906DD" w:rsidRPr="00570C29">
        <w:rPr>
          <w:rFonts w:ascii="Book Antiqua" w:hAnsi="Book Antiqua"/>
          <w:lang w:val="es-PR"/>
        </w:rPr>
        <w:t xml:space="preserve">enmienda la Sección </w:t>
      </w:r>
      <w:r w:rsidR="00E026C0">
        <w:rPr>
          <w:rFonts w:ascii="Book Antiqua" w:hAnsi="Book Antiqua"/>
          <w:lang w:val="es-PR"/>
        </w:rPr>
        <w:t>3</w:t>
      </w:r>
      <w:r w:rsidR="002E3B95" w:rsidRPr="00570C29">
        <w:rPr>
          <w:rFonts w:ascii="Book Antiqua" w:hAnsi="Book Antiqua"/>
          <w:lang w:val="es-PR"/>
        </w:rPr>
        <w:t xml:space="preserve"> de la R. de la C. </w:t>
      </w:r>
      <w:r w:rsidR="00E026C0">
        <w:rPr>
          <w:rFonts w:ascii="Book Antiqua" w:hAnsi="Book Antiqua"/>
          <w:szCs w:val="24"/>
          <w:lang w:val="es-PR"/>
        </w:rPr>
        <w:t>424, aprobada el</w:t>
      </w:r>
      <w:r w:rsidR="00E026C0" w:rsidRPr="00570C29">
        <w:rPr>
          <w:rFonts w:ascii="Book Antiqua" w:hAnsi="Book Antiqua"/>
          <w:szCs w:val="24"/>
          <w:lang w:val="es-PR"/>
        </w:rPr>
        <w:t xml:space="preserve"> </w:t>
      </w:r>
      <w:r w:rsidR="00E026C0">
        <w:rPr>
          <w:rFonts w:ascii="Book Antiqua" w:hAnsi="Book Antiqua"/>
          <w:szCs w:val="24"/>
          <w:lang w:val="es-PR"/>
        </w:rPr>
        <w:t>14 de octubre</w:t>
      </w:r>
      <w:r w:rsidR="00E026C0" w:rsidRPr="00570C29">
        <w:rPr>
          <w:rFonts w:ascii="Book Antiqua" w:hAnsi="Book Antiqua"/>
          <w:szCs w:val="24"/>
          <w:lang w:val="es-PR"/>
        </w:rPr>
        <w:t xml:space="preserve"> de 20</w:t>
      </w:r>
      <w:r w:rsidR="00E026C0">
        <w:rPr>
          <w:rFonts w:ascii="Book Antiqua" w:hAnsi="Book Antiqua"/>
          <w:szCs w:val="24"/>
          <w:lang w:val="es-PR"/>
        </w:rPr>
        <w:t>25</w:t>
      </w:r>
      <w:r w:rsidR="005D322B">
        <w:rPr>
          <w:rFonts w:ascii="Book Antiqua" w:hAnsi="Book Antiqua"/>
          <w:szCs w:val="24"/>
          <w:lang w:val="es-PR"/>
        </w:rPr>
        <w:t>,</w:t>
      </w:r>
      <w:r w:rsidR="005D322B" w:rsidRPr="00570C29">
        <w:rPr>
          <w:rFonts w:ascii="Book Antiqua" w:hAnsi="Book Antiqua"/>
          <w:lang w:val="es-PR"/>
        </w:rPr>
        <w:t xml:space="preserve"> </w:t>
      </w:r>
      <w:r w:rsidR="00F906DD" w:rsidRPr="00570C29">
        <w:rPr>
          <w:rFonts w:ascii="Book Antiqua" w:hAnsi="Book Antiqua"/>
          <w:lang w:val="es-PR"/>
        </w:rPr>
        <w:t>para que lea como sigue:</w:t>
      </w:r>
      <w:r w:rsidR="00F64A7C" w:rsidRPr="00570C29">
        <w:rPr>
          <w:rFonts w:ascii="Book Antiqua" w:hAnsi="Book Antiqua"/>
          <w:lang w:val="es-PR"/>
        </w:rPr>
        <w:t xml:space="preserve"> </w:t>
      </w:r>
      <w:r w:rsidR="00025756" w:rsidRPr="00570C29">
        <w:rPr>
          <w:rFonts w:ascii="Book Antiqua" w:hAnsi="Book Antiqua"/>
          <w:lang w:val="es-PR"/>
        </w:rPr>
        <w:t xml:space="preserve"> </w:t>
      </w:r>
    </w:p>
    <w:p w14:paraId="35EE5831" w14:textId="5C9099B7" w:rsidR="00E63A18" w:rsidRDefault="000A50BB" w:rsidP="00E44806">
      <w:pPr>
        <w:spacing w:line="480" w:lineRule="auto"/>
        <w:ind w:left="720" w:firstLine="360"/>
        <w:jc w:val="both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ab/>
      </w:r>
      <w:r w:rsidR="00F906DD" w:rsidRPr="009F3267">
        <w:rPr>
          <w:rFonts w:ascii="Book Antiqua" w:hAnsi="Book Antiqua"/>
          <w:i/>
          <w:lang w:val="es-PR"/>
        </w:rPr>
        <w:t>“</w:t>
      </w:r>
      <w:r w:rsidR="00156589" w:rsidRPr="00156589">
        <w:rPr>
          <w:rFonts w:ascii="Book Antiqua" w:hAnsi="Book Antiqua"/>
          <w:iCs/>
          <w:lang w:val="es-PR"/>
        </w:rPr>
        <w:t xml:space="preserve">Sección </w:t>
      </w:r>
      <w:r w:rsidR="00E026C0">
        <w:rPr>
          <w:rFonts w:ascii="Book Antiqua" w:hAnsi="Book Antiqua"/>
          <w:iCs/>
          <w:lang w:val="es-PR"/>
        </w:rPr>
        <w:t>3</w:t>
      </w:r>
      <w:r w:rsidR="00156589" w:rsidRPr="00156589">
        <w:rPr>
          <w:rFonts w:ascii="Book Antiqua" w:hAnsi="Book Antiqua"/>
          <w:iCs/>
          <w:lang w:val="es-PR"/>
        </w:rPr>
        <w:t xml:space="preserve">.-Las Comisiones </w:t>
      </w:r>
      <w:r w:rsidR="00156589" w:rsidRPr="00D11290">
        <w:rPr>
          <w:rFonts w:ascii="Book Antiqua" w:hAnsi="Book Antiqua"/>
          <w:iCs/>
          <w:lang w:val="es-PR"/>
        </w:rPr>
        <w:t>rendirán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A854B3" w:rsidRPr="00A854B3">
        <w:rPr>
          <w:rFonts w:ascii="Book Antiqua" w:hAnsi="Book Antiqua"/>
          <w:b/>
          <w:bCs/>
          <w:iCs/>
          <w:lang w:val="es-PR"/>
        </w:rPr>
        <w:t>[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un </w:t>
      </w:r>
      <w:r w:rsidR="00E026C0">
        <w:rPr>
          <w:rFonts w:ascii="Book Antiqua" w:hAnsi="Book Antiqua"/>
          <w:b/>
          <w:bCs/>
          <w:iCs/>
          <w:lang w:val="es-PR"/>
        </w:rPr>
        <w:t>i</w:t>
      </w:r>
      <w:r w:rsidR="00156589" w:rsidRPr="00A854B3">
        <w:rPr>
          <w:rFonts w:ascii="Book Antiqua" w:hAnsi="Book Antiqua"/>
          <w:b/>
          <w:bCs/>
          <w:iCs/>
          <w:lang w:val="es-PR"/>
        </w:rPr>
        <w:t>nforme</w:t>
      </w:r>
      <w:r w:rsidR="00555F76" w:rsidRPr="00A854B3">
        <w:rPr>
          <w:rFonts w:ascii="Book Antiqua" w:hAnsi="Book Antiqua"/>
          <w:b/>
          <w:bCs/>
          <w:iCs/>
          <w:lang w:val="es-PR"/>
        </w:rPr>
        <w:t xml:space="preserve"> </w:t>
      </w:r>
      <w:r w:rsidR="00156589" w:rsidRPr="00A854B3">
        <w:rPr>
          <w:rFonts w:ascii="Book Antiqua" w:hAnsi="Book Antiqua"/>
          <w:b/>
          <w:bCs/>
          <w:iCs/>
          <w:lang w:val="es-PR"/>
        </w:rPr>
        <w:t>con</w:t>
      </w:r>
      <w:r w:rsidR="00E026C0">
        <w:rPr>
          <w:rFonts w:ascii="Book Antiqua" w:hAnsi="Book Antiqua"/>
          <w:b/>
          <w:bCs/>
          <w:iCs/>
          <w:lang w:val="es-PR"/>
        </w:rPr>
        <w:t xml:space="preserve"> </w:t>
      </w:r>
      <w:r w:rsidR="00156589" w:rsidRPr="00A854B3">
        <w:rPr>
          <w:rFonts w:ascii="Book Antiqua" w:hAnsi="Book Antiqua"/>
          <w:b/>
          <w:bCs/>
          <w:iCs/>
          <w:lang w:val="es-PR"/>
        </w:rPr>
        <w:t>sus hallazgos, conclusiones y recomendaciones</w:t>
      </w:r>
      <w:r w:rsidR="00E026C0">
        <w:rPr>
          <w:rFonts w:ascii="Book Antiqua" w:hAnsi="Book Antiqua"/>
          <w:b/>
          <w:bCs/>
          <w:iCs/>
          <w:lang w:val="es-PR"/>
        </w:rPr>
        <w:t xml:space="preserve"> en un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 término</w:t>
      </w:r>
      <w:r w:rsidR="00E026C0">
        <w:rPr>
          <w:rFonts w:ascii="Book Antiqua" w:hAnsi="Book Antiqua"/>
          <w:b/>
          <w:bCs/>
          <w:iCs/>
          <w:lang w:val="es-PR"/>
        </w:rPr>
        <w:t xml:space="preserve"> no mayor</w:t>
      </w:r>
      <w:r w:rsidR="00156589" w:rsidRPr="00A854B3">
        <w:rPr>
          <w:rFonts w:ascii="Book Antiqua" w:hAnsi="Book Antiqua"/>
          <w:b/>
          <w:bCs/>
          <w:iCs/>
          <w:lang w:val="es-PR"/>
        </w:rPr>
        <w:t xml:space="preserve"> de ciento ochenta (180) días, contados a partir de la aprobación de esta Resolución</w:t>
      </w:r>
      <w:r w:rsidR="00E026C0">
        <w:rPr>
          <w:rFonts w:ascii="Book Antiqua" w:hAnsi="Book Antiqua"/>
          <w:b/>
          <w:bCs/>
          <w:iCs/>
          <w:lang w:val="es-PR"/>
        </w:rPr>
        <w:t>.</w:t>
      </w:r>
      <w:r w:rsidR="00A01C76" w:rsidRPr="00A854B3">
        <w:rPr>
          <w:rFonts w:ascii="Book Antiqua" w:hAnsi="Book Antiqua"/>
          <w:b/>
          <w:bCs/>
          <w:iCs/>
          <w:lang w:val="es-PR"/>
        </w:rPr>
        <w:t>]</w:t>
      </w:r>
      <w:r w:rsidR="00A01C76">
        <w:rPr>
          <w:rFonts w:ascii="Book Antiqua" w:hAnsi="Book Antiqua"/>
          <w:iCs/>
          <w:lang w:val="es-PR"/>
        </w:rPr>
        <w:t xml:space="preserve"> </w:t>
      </w:r>
      <w:r w:rsidR="00A854B3" w:rsidRPr="00BD00A3">
        <w:rPr>
          <w:rFonts w:ascii="Book Antiqua" w:hAnsi="Book Antiqua"/>
          <w:i/>
          <w:lang w:val="es-PR"/>
        </w:rPr>
        <w:t>a la Cámara de Representantes de Puerto Rico los informes parciales que estime</w:t>
      </w:r>
      <w:r w:rsidR="00E026C0">
        <w:rPr>
          <w:rFonts w:ascii="Book Antiqua" w:hAnsi="Book Antiqua"/>
          <w:i/>
          <w:lang w:val="es-PR"/>
        </w:rPr>
        <w:t>n</w:t>
      </w:r>
      <w:r w:rsidR="00A854B3" w:rsidRPr="00BD00A3">
        <w:rPr>
          <w:rFonts w:ascii="Book Antiqua" w:hAnsi="Book Antiqua"/>
          <w:i/>
          <w:lang w:val="es-PR"/>
        </w:rPr>
        <w:t xml:space="preserve"> necesarios o convenientes en los que incluyan sus hallazgos, conclusiones y recomendaciones; asimismo, someterá</w:t>
      </w:r>
      <w:r w:rsidR="00E026C0">
        <w:rPr>
          <w:rFonts w:ascii="Book Antiqua" w:hAnsi="Book Antiqua"/>
          <w:i/>
          <w:lang w:val="es-PR"/>
        </w:rPr>
        <w:t>n</w:t>
      </w:r>
      <w:r w:rsidR="00A854B3" w:rsidRPr="00BD00A3">
        <w:rPr>
          <w:rFonts w:ascii="Book Antiqua" w:hAnsi="Book Antiqua"/>
          <w:i/>
          <w:lang w:val="es-PR"/>
        </w:rPr>
        <w:t xml:space="preserve"> un informe final, antes de que finalice la Vigésima Asamblea Legislativa</w:t>
      </w:r>
      <w:r w:rsidR="00570C29" w:rsidRPr="009F3267">
        <w:rPr>
          <w:rFonts w:ascii="Book Antiqua" w:hAnsi="Book Antiqua"/>
          <w:i/>
          <w:lang w:val="es-PR"/>
        </w:rPr>
        <w:t>.</w:t>
      </w:r>
      <w:r w:rsidR="00266B87" w:rsidRPr="009F3267">
        <w:rPr>
          <w:rFonts w:ascii="Book Antiqua" w:hAnsi="Book Antiqua"/>
          <w:i/>
          <w:lang w:val="es-PR"/>
        </w:rPr>
        <w:t xml:space="preserve">” </w:t>
      </w:r>
    </w:p>
    <w:p w14:paraId="13BA1AA8" w14:textId="77777777" w:rsidR="008F5F59" w:rsidRPr="00570C29" w:rsidRDefault="000A50BB" w:rsidP="00A854B3">
      <w:pPr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DD26FB" w:rsidRPr="00570C29">
        <w:rPr>
          <w:rFonts w:ascii="Book Antiqua" w:hAnsi="Book Antiqua"/>
          <w:lang w:val="es-PR"/>
        </w:rPr>
        <w:t xml:space="preserve">Sección </w:t>
      </w:r>
      <w:r w:rsidR="00A03811" w:rsidRPr="00570C29">
        <w:rPr>
          <w:rFonts w:ascii="Book Antiqua" w:hAnsi="Book Antiqua"/>
          <w:lang w:val="es-PR"/>
        </w:rPr>
        <w:t>2</w:t>
      </w:r>
      <w:r w:rsidR="00A15F6E" w:rsidRPr="00570C29">
        <w:rPr>
          <w:rFonts w:ascii="Book Antiqua" w:hAnsi="Book Antiqua"/>
          <w:lang w:val="es-PR"/>
        </w:rPr>
        <w:t>.-</w:t>
      </w:r>
      <w:r w:rsidR="00DD26FB" w:rsidRPr="00570C29">
        <w:rPr>
          <w:rFonts w:ascii="Book Antiqua" w:hAnsi="Book Antiqua"/>
          <w:lang w:val="es-PR"/>
        </w:rPr>
        <w:t>Esta Resolución comenzará a regir inmediatamente después de su aprobación.</w:t>
      </w:r>
    </w:p>
    <w:sectPr w:rsidR="008F5F59" w:rsidRPr="00570C29" w:rsidSect="00EB4548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21AA3" w14:textId="77777777" w:rsidR="00E87041" w:rsidRDefault="00E87041">
      <w:r>
        <w:separator/>
      </w:r>
    </w:p>
  </w:endnote>
  <w:endnote w:type="continuationSeparator" w:id="0">
    <w:p w14:paraId="2B281FF3" w14:textId="77777777" w:rsidR="00E87041" w:rsidRDefault="00E8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2DF1D" w14:textId="77777777" w:rsidR="00E87041" w:rsidRDefault="00E87041">
      <w:r>
        <w:separator/>
      </w:r>
    </w:p>
  </w:footnote>
  <w:footnote w:type="continuationSeparator" w:id="0">
    <w:p w14:paraId="2C0765EB" w14:textId="77777777" w:rsidR="00E87041" w:rsidRDefault="00E87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24AAC" w14:textId="77777777" w:rsidR="00301DE5" w:rsidRDefault="00301DE5" w:rsidP="008F5F5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C781DF" w14:textId="77777777" w:rsidR="00301DE5" w:rsidRDefault="00301D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7ABB2" w14:textId="27C64882" w:rsidR="00301DE5" w:rsidRDefault="00301DE5" w:rsidP="008F5F5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3100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82BE01" w14:textId="77777777" w:rsidR="00301DE5" w:rsidRDefault="00301DE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43860"/>
    <w:multiLevelType w:val="singleLevel"/>
    <w:tmpl w:val="67C4434E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2F2A2F"/>
      </w:rPr>
    </w:lvl>
  </w:abstractNum>
  <w:abstractNum w:abstractNumId="1" w15:restartNumberingAfterBreak="0">
    <w:nsid w:val="162423AD"/>
    <w:multiLevelType w:val="multilevel"/>
    <w:tmpl w:val="50BA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4673628">
    <w:abstractNumId w:val="0"/>
  </w:num>
  <w:num w:numId="2" w16cid:durableId="738332872">
    <w:abstractNumId w:val="0"/>
    <w:lvlOverride w:ilvl="0">
      <w:lvl w:ilvl="0">
        <w:start w:val="2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3" w16cid:durableId="1519585712">
    <w:abstractNumId w:val="0"/>
    <w:lvlOverride w:ilvl="0">
      <w:lvl w:ilvl="0">
        <w:start w:val="3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4" w16cid:durableId="2007852897">
    <w:abstractNumId w:val="0"/>
    <w:lvlOverride w:ilvl="0">
      <w:lvl w:ilvl="0">
        <w:start w:val="4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5" w16cid:durableId="1219395110">
    <w:abstractNumId w:val="0"/>
    <w:lvlOverride w:ilvl="0">
      <w:lvl w:ilvl="0">
        <w:start w:val="5"/>
        <w:numFmt w:val="upperLetter"/>
        <w:lvlText w:val="%1."/>
        <w:legacy w:legacy="1" w:legacySpace="0" w:legacyIndent="0"/>
        <w:lvlJc w:val="left"/>
        <w:rPr>
          <w:rFonts w:ascii="Times New Roman" w:hAnsi="Times New Roman" w:cs="Times New Roman" w:hint="default"/>
          <w:color w:val="2F2A2F"/>
        </w:rPr>
      </w:lvl>
    </w:lvlOverride>
  </w:num>
  <w:num w:numId="6" w16cid:durableId="1559199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74D0A"/>
    <w:rsid w:val="000024DC"/>
    <w:rsid w:val="00002C46"/>
    <w:rsid w:val="00006066"/>
    <w:rsid w:val="000119FA"/>
    <w:rsid w:val="00021A30"/>
    <w:rsid w:val="00023E36"/>
    <w:rsid w:val="00025756"/>
    <w:rsid w:val="00043521"/>
    <w:rsid w:val="00055054"/>
    <w:rsid w:val="00057093"/>
    <w:rsid w:val="00060EC6"/>
    <w:rsid w:val="00072C45"/>
    <w:rsid w:val="00074E0D"/>
    <w:rsid w:val="00083189"/>
    <w:rsid w:val="0008383D"/>
    <w:rsid w:val="000A4940"/>
    <w:rsid w:val="000A50BB"/>
    <w:rsid w:val="000D26CE"/>
    <w:rsid w:val="000E47B5"/>
    <w:rsid w:val="00110F93"/>
    <w:rsid w:val="00122FB7"/>
    <w:rsid w:val="001231AE"/>
    <w:rsid w:val="001411CA"/>
    <w:rsid w:val="00150371"/>
    <w:rsid w:val="00156589"/>
    <w:rsid w:val="001703C8"/>
    <w:rsid w:val="00171FB7"/>
    <w:rsid w:val="00175194"/>
    <w:rsid w:val="00184E52"/>
    <w:rsid w:val="001907BA"/>
    <w:rsid w:val="001935EA"/>
    <w:rsid w:val="00196F94"/>
    <w:rsid w:val="001A11B4"/>
    <w:rsid w:val="001A750F"/>
    <w:rsid w:val="001B12F1"/>
    <w:rsid w:val="001B76C1"/>
    <w:rsid w:val="001C2EDB"/>
    <w:rsid w:val="001C7F2F"/>
    <w:rsid w:val="001D525F"/>
    <w:rsid w:val="001D5D66"/>
    <w:rsid w:val="001E2C26"/>
    <w:rsid w:val="001E53E9"/>
    <w:rsid w:val="001E74B7"/>
    <w:rsid w:val="001F115B"/>
    <w:rsid w:val="001F31B0"/>
    <w:rsid w:val="0021476E"/>
    <w:rsid w:val="00216F84"/>
    <w:rsid w:val="002247A7"/>
    <w:rsid w:val="00231433"/>
    <w:rsid w:val="002375F9"/>
    <w:rsid w:val="00246EF6"/>
    <w:rsid w:val="00252AA9"/>
    <w:rsid w:val="00265334"/>
    <w:rsid w:val="00266B87"/>
    <w:rsid w:val="0027129A"/>
    <w:rsid w:val="0027197B"/>
    <w:rsid w:val="00274DCC"/>
    <w:rsid w:val="002870FD"/>
    <w:rsid w:val="0029097C"/>
    <w:rsid w:val="00294BEF"/>
    <w:rsid w:val="002A4BF6"/>
    <w:rsid w:val="002B7272"/>
    <w:rsid w:val="002C0978"/>
    <w:rsid w:val="002C0C3D"/>
    <w:rsid w:val="002E0DB7"/>
    <w:rsid w:val="002E3B95"/>
    <w:rsid w:val="003019F2"/>
    <w:rsid w:val="00301DE5"/>
    <w:rsid w:val="003024B5"/>
    <w:rsid w:val="00303BC8"/>
    <w:rsid w:val="00307EE5"/>
    <w:rsid w:val="0031266A"/>
    <w:rsid w:val="003270FD"/>
    <w:rsid w:val="00337337"/>
    <w:rsid w:val="0035103A"/>
    <w:rsid w:val="00364B7A"/>
    <w:rsid w:val="00381DDC"/>
    <w:rsid w:val="003831D6"/>
    <w:rsid w:val="0039686A"/>
    <w:rsid w:val="003A5409"/>
    <w:rsid w:val="003A6D3D"/>
    <w:rsid w:val="003C140B"/>
    <w:rsid w:val="00404D8B"/>
    <w:rsid w:val="00406A9D"/>
    <w:rsid w:val="004113F5"/>
    <w:rsid w:val="0042259A"/>
    <w:rsid w:val="00425D06"/>
    <w:rsid w:val="004263EE"/>
    <w:rsid w:val="004267A0"/>
    <w:rsid w:val="0043100B"/>
    <w:rsid w:val="0043388E"/>
    <w:rsid w:val="004366BF"/>
    <w:rsid w:val="00440D99"/>
    <w:rsid w:val="00441913"/>
    <w:rsid w:val="004458E8"/>
    <w:rsid w:val="00445A8C"/>
    <w:rsid w:val="0045566E"/>
    <w:rsid w:val="00456D7A"/>
    <w:rsid w:val="00457B4B"/>
    <w:rsid w:val="004610FC"/>
    <w:rsid w:val="00470101"/>
    <w:rsid w:val="00473007"/>
    <w:rsid w:val="00473D16"/>
    <w:rsid w:val="00475D35"/>
    <w:rsid w:val="0049004B"/>
    <w:rsid w:val="004A03A4"/>
    <w:rsid w:val="004A07E4"/>
    <w:rsid w:val="004B5134"/>
    <w:rsid w:val="004C7677"/>
    <w:rsid w:val="004D3132"/>
    <w:rsid w:val="004E0773"/>
    <w:rsid w:val="004E0EDD"/>
    <w:rsid w:val="004F0820"/>
    <w:rsid w:val="004F0D6D"/>
    <w:rsid w:val="00500FFF"/>
    <w:rsid w:val="00512542"/>
    <w:rsid w:val="00512A85"/>
    <w:rsid w:val="00521540"/>
    <w:rsid w:val="00526F04"/>
    <w:rsid w:val="00531DBE"/>
    <w:rsid w:val="00543529"/>
    <w:rsid w:val="00555F76"/>
    <w:rsid w:val="00570C29"/>
    <w:rsid w:val="00576963"/>
    <w:rsid w:val="00577D33"/>
    <w:rsid w:val="00580BA3"/>
    <w:rsid w:val="00584F9F"/>
    <w:rsid w:val="0058514E"/>
    <w:rsid w:val="005979D8"/>
    <w:rsid w:val="00597E38"/>
    <w:rsid w:val="005A139F"/>
    <w:rsid w:val="005A23FE"/>
    <w:rsid w:val="005A6987"/>
    <w:rsid w:val="005B3E2B"/>
    <w:rsid w:val="005C395D"/>
    <w:rsid w:val="005C65C5"/>
    <w:rsid w:val="005D322B"/>
    <w:rsid w:val="005F3EB6"/>
    <w:rsid w:val="00603F00"/>
    <w:rsid w:val="00607374"/>
    <w:rsid w:val="006203D5"/>
    <w:rsid w:val="00626C6E"/>
    <w:rsid w:val="006349A0"/>
    <w:rsid w:val="00635413"/>
    <w:rsid w:val="0066317D"/>
    <w:rsid w:val="00674C26"/>
    <w:rsid w:val="006754D3"/>
    <w:rsid w:val="00690666"/>
    <w:rsid w:val="00695DFF"/>
    <w:rsid w:val="006967E1"/>
    <w:rsid w:val="00696F00"/>
    <w:rsid w:val="006A0C9C"/>
    <w:rsid w:val="006C06CE"/>
    <w:rsid w:val="006C7C63"/>
    <w:rsid w:val="006D7B4E"/>
    <w:rsid w:val="006E044A"/>
    <w:rsid w:val="006E74BE"/>
    <w:rsid w:val="006F35D1"/>
    <w:rsid w:val="00705E25"/>
    <w:rsid w:val="0071051B"/>
    <w:rsid w:val="00720332"/>
    <w:rsid w:val="0073599A"/>
    <w:rsid w:val="00737774"/>
    <w:rsid w:val="00752208"/>
    <w:rsid w:val="00761A52"/>
    <w:rsid w:val="0077134B"/>
    <w:rsid w:val="0077233E"/>
    <w:rsid w:val="00772744"/>
    <w:rsid w:val="007966D1"/>
    <w:rsid w:val="00796BDD"/>
    <w:rsid w:val="007A3899"/>
    <w:rsid w:val="007A4903"/>
    <w:rsid w:val="007B76D5"/>
    <w:rsid w:val="007C0C32"/>
    <w:rsid w:val="007D0EE7"/>
    <w:rsid w:val="007E22D4"/>
    <w:rsid w:val="00812732"/>
    <w:rsid w:val="00822348"/>
    <w:rsid w:val="00852F4D"/>
    <w:rsid w:val="00857923"/>
    <w:rsid w:val="008925C4"/>
    <w:rsid w:val="00893C55"/>
    <w:rsid w:val="00895EDC"/>
    <w:rsid w:val="00897473"/>
    <w:rsid w:val="008A3D2C"/>
    <w:rsid w:val="008C496D"/>
    <w:rsid w:val="008C64DD"/>
    <w:rsid w:val="008D69C7"/>
    <w:rsid w:val="008D6FDA"/>
    <w:rsid w:val="008F5F59"/>
    <w:rsid w:val="008F6351"/>
    <w:rsid w:val="00901A74"/>
    <w:rsid w:val="00904D64"/>
    <w:rsid w:val="0090681F"/>
    <w:rsid w:val="00910A1E"/>
    <w:rsid w:val="00914C1F"/>
    <w:rsid w:val="009314D7"/>
    <w:rsid w:val="00933E93"/>
    <w:rsid w:val="0093557D"/>
    <w:rsid w:val="009378AA"/>
    <w:rsid w:val="0096066A"/>
    <w:rsid w:val="00960A01"/>
    <w:rsid w:val="00970124"/>
    <w:rsid w:val="009957D0"/>
    <w:rsid w:val="009A2719"/>
    <w:rsid w:val="009A306E"/>
    <w:rsid w:val="009A3B14"/>
    <w:rsid w:val="009A74C9"/>
    <w:rsid w:val="009B00ED"/>
    <w:rsid w:val="009B3994"/>
    <w:rsid w:val="009B5349"/>
    <w:rsid w:val="009C3117"/>
    <w:rsid w:val="009D64C9"/>
    <w:rsid w:val="009E30C3"/>
    <w:rsid w:val="009E6679"/>
    <w:rsid w:val="009F1500"/>
    <w:rsid w:val="009F3267"/>
    <w:rsid w:val="009F726F"/>
    <w:rsid w:val="00A01C76"/>
    <w:rsid w:val="00A03811"/>
    <w:rsid w:val="00A15F6E"/>
    <w:rsid w:val="00A207CB"/>
    <w:rsid w:val="00A21B9A"/>
    <w:rsid w:val="00A22E20"/>
    <w:rsid w:val="00A3716D"/>
    <w:rsid w:val="00A37D6F"/>
    <w:rsid w:val="00A40673"/>
    <w:rsid w:val="00A436A5"/>
    <w:rsid w:val="00A51379"/>
    <w:rsid w:val="00A559CE"/>
    <w:rsid w:val="00A575DF"/>
    <w:rsid w:val="00A77D1E"/>
    <w:rsid w:val="00A83374"/>
    <w:rsid w:val="00A854B3"/>
    <w:rsid w:val="00A90242"/>
    <w:rsid w:val="00AA4627"/>
    <w:rsid w:val="00AB3B25"/>
    <w:rsid w:val="00AB5614"/>
    <w:rsid w:val="00AC252E"/>
    <w:rsid w:val="00AC6503"/>
    <w:rsid w:val="00AE578E"/>
    <w:rsid w:val="00AF4A79"/>
    <w:rsid w:val="00AF7E41"/>
    <w:rsid w:val="00B00D97"/>
    <w:rsid w:val="00B1274C"/>
    <w:rsid w:val="00B14085"/>
    <w:rsid w:val="00B1658A"/>
    <w:rsid w:val="00B243EF"/>
    <w:rsid w:val="00B2768D"/>
    <w:rsid w:val="00B5456A"/>
    <w:rsid w:val="00B72E08"/>
    <w:rsid w:val="00B766EF"/>
    <w:rsid w:val="00B844B1"/>
    <w:rsid w:val="00B95B75"/>
    <w:rsid w:val="00BA181F"/>
    <w:rsid w:val="00BA1944"/>
    <w:rsid w:val="00BA67B1"/>
    <w:rsid w:val="00BB25D0"/>
    <w:rsid w:val="00BB4650"/>
    <w:rsid w:val="00BC47AE"/>
    <w:rsid w:val="00BD00A3"/>
    <w:rsid w:val="00BD6946"/>
    <w:rsid w:val="00BE3097"/>
    <w:rsid w:val="00BF3F1E"/>
    <w:rsid w:val="00BF5CDD"/>
    <w:rsid w:val="00C0246E"/>
    <w:rsid w:val="00C219ED"/>
    <w:rsid w:val="00C238CC"/>
    <w:rsid w:val="00C25EF7"/>
    <w:rsid w:val="00C306F0"/>
    <w:rsid w:val="00C337DC"/>
    <w:rsid w:val="00C34681"/>
    <w:rsid w:val="00C42E0E"/>
    <w:rsid w:val="00C54D6A"/>
    <w:rsid w:val="00C72186"/>
    <w:rsid w:val="00C72F6B"/>
    <w:rsid w:val="00C8277E"/>
    <w:rsid w:val="00C84898"/>
    <w:rsid w:val="00C86142"/>
    <w:rsid w:val="00C9558D"/>
    <w:rsid w:val="00CA2ADF"/>
    <w:rsid w:val="00CA2D13"/>
    <w:rsid w:val="00CE2417"/>
    <w:rsid w:val="00CE72B6"/>
    <w:rsid w:val="00CF40AB"/>
    <w:rsid w:val="00CF7538"/>
    <w:rsid w:val="00D04075"/>
    <w:rsid w:val="00D056AB"/>
    <w:rsid w:val="00D07ACC"/>
    <w:rsid w:val="00D11290"/>
    <w:rsid w:val="00D13CD3"/>
    <w:rsid w:val="00D46751"/>
    <w:rsid w:val="00D62E85"/>
    <w:rsid w:val="00D62FC9"/>
    <w:rsid w:val="00D64AE7"/>
    <w:rsid w:val="00D9035F"/>
    <w:rsid w:val="00D9292E"/>
    <w:rsid w:val="00DC1289"/>
    <w:rsid w:val="00DD1EE4"/>
    <w:rsid w:val="00DD26FB"/>
    <w:rsid w:val="00DE20B9"/>
    <w:rsid w:val="00DE2C57"/>
    <w:rsid w:val="00DF4075"/>
    <w:rsid w:val="00E026C0"/>
    <w:rsid w:val="00E06FB1"/>
    <w:rsid w:val="00E1230D"/>
    <w:rsid w:val="00E13EDE"/>
    <w:rsid w:val="00E447C9"/>
    <w:rsid w:val="00E44806"/>
    <w:rsid w:val="00E61FB6"/>
    <w:rsid w:val="00E63A18"/>
    <w:rsid w:val="00E65CEE"/>
    <w:rsid w:val="00E67FDE"/>
    <w:rsid w:val="00E71ADF"/>
    <w:rsid w:val="00E84636"/>
    <w:rsid w:val="00E85F81"/>
    <w:rsid w:val="00E86131"/>
    <w:rsid w:val="00E87041"/>
    <w:rsid w:val="00E93F1F"/>
    <w:rsid w:val="00E9421E"/>
    <w:rsid w:val="00EA119D"/>
    <w:rsid w:val="00EB4548"/>
    <w:rsid w:val="00EB6330"/>
    <w:rsid w:val="00EF0D0B"/>
    <w:rsid w:val="00EF0EEF"/>
    <w:rsid w:val="00F01629"/>
    <w:rsid w:val="00F05F9F"/>
    <w:rsid w:val="00F0657C"/>
    <w:rsid w:val="00F21C68"/>
    <w:rsid w:val="00F21F9F"/>
    <w:rsid w:val="00F25285"/>
    <w:rsid w:val="00F314D6"/>
    <w:rsid w:val="00F3384E"/>
    <w:rsid w:val="00F5052F"/>
    <w:rsid w:val="00F50CEA"/>
    <w:rsid w:val="00F550CA"/>
    <w:rsid w:val="00F576F9"/>
    <w:rsid w:val="00F62FFB"/>
    <w:rsid w:val="00F64A7C"/>
    <w:rsid w:val="00F64DD2"/>
    <w:rsid w:val="00F74D0A"/>
    <w:rsid w:val="00F86A0C"/>
    <w:rsid w:val="00F906DD"/>
    <w:rsid w:val="00F94CE5"/>
    <w:rsid w:val="00FB2ABE"/>
    <w:rsid w:val="00FB55EC"/>
    <w:rsid w:val="00FC5BD3"/>
    <w:rsid w:val="00FC679B"/>
    <w:rsid w:val="00FD288A"/>
    <w:rsid w:val="00FF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A45CDD4"/>
  <w15:chartTrackingRefBased/>
  <w15:docId w15:val="{7915F27F-D826-4672-BA45-DFFB0990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spacing w:before="120" w:after="120" w:line="480" w:lineRule="auto"/>
      <w:jc w:val="both"/>
    </w:pPr>
    <w:rPr>
      <w:lang w:val="es-ES_tradnl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unhideWhenUsed/>
    <w:rsid w:val="00FD5C04"/>
    <w:pPr>
      <w:spacing w:before="100" w:beforeAutospacing="1" w:after="100" w:afterAutospacing="1"/>
    </w:pPr>
    <w:rPr>
      <w:szCs w:val="24"/>
      <w:lang w:val="es-PR" w:eastAsia="es-PR"/>
    </w:rPr>
  </w:style>
  <w:style w:type="paragraph" w:styleId="Textodeglobo">
    <w:name w:val="Balloon Text"/>
    <w:basedOn w:val="Normal"/>
    <w:semiHidden/>
    <w:rsid w:val="00ED602D"/>
    <w:rPr>
      <w:rFonts w:ascii="Tahoma" w:hAnsi="Tahoma" w:cs="Tahoma"/>
      <w:sz w:val="16"/>
      <w:szCs w:val="16"/>
    </w:rPr>
  </w:style>
  <w:style w:type="paragraph" w:customStyle="1" w:styleId="Style">
    <w:name w:val="Style"/>
    <w:rsid w:val="00736E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pie">
    <w:name w:val="pie"/>
    <w:rsid w:val="00F50CEA"/>
    <w:rPr>
      <w:vanish w:val="0"/>
      <w:webHidden w:val="0"/>
      <w:color w:val="666666"/>
      <w:sz w:val="15"/>
      <w:szCs w:val="15"/>
      <w:shd w:val="clear" w:color="auto" w:fill="CCCCCC"/>
      <w:specVanish w:val="0"/>
    </w:rPr>
  </w:style>
  <w:style w:type="character" w:styleId="Fuerte">
    <w:name w:val="Strong"/>
    <w:uiPriority w:val="22"/>
    <w:qFormat/>
    <w:rsid w:val="00060EC6"/>
    <w:rPr>
      <w:b/>
      <w:bCs/>
    </w:rPr>
  </w:style>
  <w:style w:type="character" w:styleId="Hipervnculo">
    <w:name w:val="Hyperlink"/>
    <w:uiPriority w:val="99"/>
    <w:unhideWhenUsed/>
    <w:rsid w:val="00252AA9"/>
    <w:rPr>
      <w:strike w:val="0"/>
      <w:dstrike w:val="0"/>
      <w:color w:val="0088CC"/>
      <w:u w:val="none"/>
      <w:effect w:val="none"/>
    </w:rPr>
  </w:style>
  <w:style w:type="character" w:customStyle="1" w:styleId="corchete-llamada1">
    <w:name w:val="corchete-llamada1"/>
    <w:rsid w:val="005A6987"/>
    <w:rPr>
      <w:vanish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4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0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11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22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73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30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96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468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259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980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539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1586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3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287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37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9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7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764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8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049454">
                                  <w:marLeft w:val="15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0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1797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2466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50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032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493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</w:div>
                                  </w:divsChild>
                                </w:div>
                                <w:div w:id="207593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194979">
                                      <w:marLeft w:val="0"/>
                                      <w:marRight w:val="0"/>
                                      <w:marTop w:val="0"/>
                                      <w:marBottom w:val="27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792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7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641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8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ocasio\Desktop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eocasio</dc:creator>
  <cp:keywords/>
  <cp:lastModifiedBy>Rocío Alayón Morell</cp:lastModifiedBy>
  <cp:revision>3</cp:revision>
  <cp:lastPrinted>2026-06-22T20:37:00Z</cp:lastPrinted>
  <dcterms:created xsi:type="dcterms:W3CDTF">2026-06-22T20:57:00Z</dcterms:created>
  <dcterms:modified xsi:type="dcterms:W3CDTF">2026-06-22T23:08:00Z</dcterms:modified>
</cp:coreProperties>
</file>