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5B480" w14:textId="1FB7D6C3" w:rsidR="00F566F4" w:rsidRDefault="00637830" w:rsidP="00F566F4">
      <w:pPr>
        <w:suppressLineNumbers/>
        <w:jc w:val="center"/>
        <w:rPr>
          <w:rFonts w:ascii="Book Antiqua" w:hAnsi="Book Antiqua"/>
          <w:sz w:val="28"/>
          <w:lang w:val="es-ES_tradnl"/>
        </w:rPr>
      </w:pPr>
      <w:r>
        <w:rPr>
          <w:rFonts w:ascii="Book Antiqua" w:hAnsi="Book Antiqua"/>
          <w:sz w:val="28"/>
          <w:lang w:val="es-ES_tradnl"/>
        </w:rPr>
        <w:t>GOBIERNO DE PUERTO RICO</w:t>
      </w:r>
    </w:p>
    <w:p w14:paraId="7AAA7075" w14:textId="77777777" w:rsidR="00F566F4" w:rsidRDefault="00F566F4" w:rsidP="00F566F4">
      <w:pPr>
        <w:suppressLineNumbers/>
        <w:jc w:val="center"/>
        <w:rPr>
          <w:rFonts w:ascii="Book Antiqua" w:hAnsi="Book Antiqua"/>
          <w:sz w:val="28"/>
          <w:lang w:val="es-ES_tradnl"/>
        </w:rPr>
      </w:pPr>
    </w:p>
    <w:p w14:paraId="77A93029" w14:textId="79E887DC" w:rsidR="00F566F4" w:rsidRPr="005E6F3E" w:rsidRDefault="00AD74C3" w:rsidP="00AD74C3">
      <w:pPr>
        <w:pStyle w:val="Title2"/>
        <w:suppressLineNumbers/>
        <w:tabs>
          <w:tab w:val="clear" w:pos="648"/>
          <w:tab w:val="clear" w:pos="7776"/>
          <w:tab w:val="clear" w:pos="7848"/>
        </w:tabs>
        <w:rPr>
          <w:rFonts w:ascii="Book Antiqua" w:hAnsi="Book Antiqua"/>
          <w:lang w:val="es-PR"/>
        </w:rPr>
      </w:pPr>
      <w:r w:rsidRPr="005E6F3E">
        <w:rPr>
          <w:rFonts w:ascii="Book Antiqua" w:hAnsi="Book Antiqua"/>
          <w:lang w:val="es-PR"/>
        </w:rPr>
        <w:t>20ma.</w:t>
      </w:r>
      <w:r w:rsidR="00F566F4" w:rsidRPr="005E6F3E">
        <w:rPr>
          <w:rFonts w:ascii="Book Antiqua" w:hAnsi="Book Antiqua"/>
          <w:lang w:val="es-PR"/>
        </w:rPr>
        <w:tab/>
        <w:t>Asamblea</w:t>
      </w:r>
      <w:r w:rsidR="00F566F4" w:rsidRPr="005E6F3E">
        <w:rPr>
          <w:rFonts w:ascii="Book Antiqua" w:hAnsi="Book Antiqua"/>
          <w:lang w:val="es-PR"/>
        </w:rPr>
        <w:tab/>
      </w:r>
      <w:r w:rsidRPr="005E6F3E">
        <w:rPr>
          <w:rFonts w:ascii="Book Antiqua" w:hAnsi="Book Antiqua"/>
          <w:lang w:val="es-PR"/>
        </w:rPr>
        <w:tab/>
      </w:r>
      <w:r w:rsidRPr="005E6F3E">
        <w:rPr>
          <w:rFonts w:ascii="Book Antiqua" w:hAnsi="Book Antiqua"/>
          <w:lang w:val="es-PR"/>
        </w:rPr>
        <w:tab/>
      </w:r>
      <w:r w:rsidRPr="005E6F3E">
        <w:rPr>
          <w:rFonts w:ascii="Book Antiqua" w:hAnsi="Book Antiqua"/>
          <w:lang w:val="es-PR"/>
        </w:rPr>
        <w:tab/>
      </w:r>
      <w:r w:rsidRPr="005E6F3E">
        <w:rPr>
          <w:rFonts w:ascii="Book Antiqua" w:hAnsi="Book Antiqua"/>
          <w:lang w:val="es-PR"/>
        </w:rPr>
        <w:tab/>
      </w:r>
      <w:r w:rsidRPr="005E6F3E">
        <w:rPr>
          <w:rFonts w:ascii="Book Antiqua" w:hAnsi="Book Antiqua"/>
          <w:lang w:val="es-PR"/>
        </w:rPr>
        <w:tab/>
      </w:r>
      <w:r w:rsidRPr="005E6F3E">
        <w:rPr>
          <w:rFonts w:ascii="Book Antiqua" w:hAnsi="Book Antiqua"/>
          <w:lang w:val="es-PR"/>
        </w:rPr>
        <w:tab/>
      </w:r>
      <w:r w:rsidRPr="005E6F3E">
        <w:rPr>
          <w:rFonts w:ascii="Book Antiqua" w:hAnsi="Book Antiqua"/>
          <w:lang w:val="es-PR"/>
        </w:rPr>
        <w:tab/>
        <w:t xml:space="preserve">              3ra.</w:t>
      </w:r>
      <w:r w:rsidR="00F566F4" w:rsidRPr="005E6F3E">
        <w:rPr>
          <w:rFonts w:ascii="Book Antiqua" w:hAnsi="Book Antiqua"/>
          <w:vertAlign w:val="superscript"/>
          <w:lang w:val="es-PR"/>
        </w:rPr>
        <w:t xml:space="preserve"> </w:t>
      </w:r>
      <w:r w:rsidR="00F566F4" w:rsidRPr="005E6F3E">
        <w:rPr>
          <w:rFonts w:ascii="Book Antiqua" w:hAnsi="Book Antiqua"/>
          <w:lang w:val="es-PR"/>
        </w:rPr>
        <w:t>Sesión</w:t>
      </w:r>
    </w:p>
    <w:p w14:paraId="30A9983F" w14:textId="27FA86A2" w:rsidR="00F566F4" w:rsidRPr="005E6F3E" w:rsidRDefault="00F566F4" w:rsidP="00AD74C3">
      <w:pPr>
        <w:pStyle w:val="Title2"/>
        <w:suppressLineNumbers/>
        <w:tabs>
          <w:tab w:val="clear" w:pos="648"/>
          <w:tab w:val="clear" w:pos="7776"/>
          <w:tab w:val="clear" w:pos="7848"/>
        </w:tabs>
        <w:rPr>
          <w:rFonts w:ascii="Book Antiqua" w:hAnsi="Book Antiqua"/>
          <w:lang w:val="es-PR"/>
        </w:rPr>
      </w:pPr>
      <w:r w:rsidRPr="005E6F3E">
        <w:rPr>
          <w:rFonts w:ascii="Book Antiqua" w:hAnsi="Book Antiqua"/>
          <w:lang w:val="es-PR"/>
        </w:rPr>
        <w:tab/>
        <w:t>Legislativa</w:t>
      </w:r>
      <w:r w:rsidRPr="005E6F3E">
        <w:rPr>
          <w:rFonts w:ascii="Book Antiqua" w:hAnsi="Book Antiqua"/>
          <w:lang w:val="es-PR"/>
        </w:rPr>
        <w:tab/>
      </w:r>
      <w:r w:rsidR="00AD74C3" w:rsidRPr="005E6F3E">
        <w:rPr>
          <w:rFonts w:ascii="Book Antiqua" w:hAnsi="Book Antiqua"/>
          <w:lang w:val="es-PR"/>
        </w:rPr>
        <w:tab/>
      </w:r>
      <w:r w:rsidR="00AD74C3" w:rsidRPr="005E6F3E">
        <w:rPr>
          <w:rFonts w:ascii="Book Antiqua" w:hAnsi="Book Antiqua"/>
          <w:lang w:val="es-PR"/>
        </w:rPr>
        <w:tab/>
      </w:r>
      <w:r w:rsidR="00AD74C3" w:rsidRPr="005E6F3E">
        <w:rPr>
          <w:rFonts w:ascii="Book Antiqua" w:hAnsi="Book Antiqua"/>
          <w:lang w:val="es-PR"/>
        </w:rPr>
        <w:tab/>
      </w:r>
      <w:r w:rsidR="00AD74C3" w:rsidRPr="005E6F3E">
        <w:rPr>
          <w:rFonts w:ascii="Book Antiqua" w:hAnsi="Book Antiqua"/>
          <w:lang w:val="es-PR"/>
        </w:rPr>
        <w:tab/>
      </w:r>
      <w:r w:rsidR="00AD74C3" w:rsidRPr="005E6F3E">
        <w:rPr>
          <w:rFonts w:ascii="Book Antiqua" w:hAnsi="Book Antiqua"/>
          <w:lang w:val="es-PR"/>
        </w:rPr>
        <w:tab/>
      </w:r>
      <w:r w:rsidR="00AD74C3" w:rsidRPr="005E6F3E">
        <w:rPr>
          <w:rFonts w:ascii="Book Antiqua" w:hAnsi="Book Antiqua"/>
          <w:lang w:val="es-PR"/>
        </w:rPr>
        <w:tab/>
      </w:r>
      <w:r w:rsidR="00AD74C3" w:rsidRPr="005E6F3E">
        <w:rPr>
          <w:rFonts w:ascii="Book Antiqua" w:hAnsi="Book Antiqua"/>
          <w:lang w:val="es-PR"/>
        </w:rPr>
        <w:tab/>
      </w:r>
      <w:r w:rsidR="00AD74C3" w:rsidRPr="005E6F3E">
        <w:rPr>
          <w:rFonts w:ascii="Book Antiqua" w:hAnsi="Book Antiqua"/>
          <w:lang w:val="es-PR"/>
        </w:rPr>
        <w:tab/>
        <w:t xml:space="preserve">         </w:t>
      </w:r>
      <w:r w:rsidRPr="005E6F3E">
        <w:rPr>
          <w:rFonts w:ascii="Book Antiqua" w:hAnsi="Book Antiqua"/>
          <w:lang w:val="es-PR"/>
        </w:rPr>
        <w:t>Ordinaria</w:t>
      </w:r>
    </w:p>
    <w:p w14:paraId="75426C65" w14:textId="77777777" w:rsidR="00F566F4" w:rsidRPr="005E6F3E" w:rsidRDefault="00F566F4" w:rsidP="00F566F4">
      <w:pPr>
        <w:suppressLineNumbers/>
        <w:rPr>
          <w:lang w:val="es-PR"/>
        </w:rPr>
      </w:pPr>
    </w:p>
    <w:p w14:paraId="104551C9" w14:textId="77777777" w:rsidR="00F566F4" w:rsidRDefault="00F566F4" w:rsidP="00F566F4">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4E5F3F7F" w14:textId="77777777" w:rsidR="00F566F4" w:rsidRPr="00702910" w:rsidRDefault="00F566F4" w:rsidP="00F566F4">
      <w:pPr>
        <w:suppressLineNumbers/>
        <w:jc w:val="center"/>
        <w:rPr>
          <w:rFonts w:ascii="Book Antiqua" w:hAnsi="Book Antiqua"/>
          <w:b/>
          <w:szCs w:val="24"/>
          <w:lang w:val="es-ES_tradnl"/>
        </w:rPr>
      </w:pPr>
    </w:p>
    <w:p w14:paraId="3713BCCF" w14:textId="6C02A965" w:rsidR="00F566F4" w:rsidRDefault="00F566F4" w:rsidP="00F566F4">
      <w:pPr>
        <w:suppressLineNumbers/>
        <w:jc w:val="center"/>
        <w:rPr>
          <w:rFonts w:ascii="Book Antiqua" w:hAnsi="Book Antiqua"/>
          <w:b/>
          <w:sz w:val="52"/>
          <w:lang w:val="es-ES_tradnl"/>
        </w:rPr>
      </w:pPr>
      <w:r>
        <w:rPr>
          <w:rFonts w:ascii="Book Antiqua" w:hAnsi="Book Antiqua"/>
          <w:b/>
          <w:sz w:val="52"/>
          <w:lang w:val="es-ES_tradnl"/>
        </w:rPr>
        <w:t>R. de la C.</w:t>
      </w:r>
      <w:r w:rsidR="007321BA">
        <w:rPr>
          <w:rFonts w:ascii="Book Antiqua" w:hAnsi="Book Antiqua"/>
          <w:b/>
          <w:sz w:val="52"/>
          <w:lang w:val="es-ES_tradnl"/>
        </w:rPr>
        <w:t xml:space="preserve"> 685</w:t>
      </w:r>
    </w:p>
    <w:p w14:paraId="0B3F2A98" w14:textId="77777777" w:rsidR="00F566F4" w:rsidRPr="00702910" w:rsidRDefault="00F566F4" w:rsidP="00F566F4">
      <w:pPr>
        <w:suppressLineNumbers/>
        <w:jc w:val="center"/>
        <w:rPr>
          <w:rFonts w:ascii="Book Antiqua" w:hAnsi="Book Antiqua"/>
          <w:b/>
          <w:szCs w:val="24"/>
          <w:lang w:val="es-ES_tradnl"/>
        </w:rPr>
      </w:pPr>
    </w:p>
    <w:p w14:paraId="1151B115" w14:textId="78FF5F99" w:rsidR="00F566F4" w:rsidRDefault="007321BA" w:rsidP="00F566F4">
      <w:pPr>
        <w:suppressLineNumbers/>
        <w:jc w:val="center"/>
        <w:rPr>
          <w:rFonts w:ascii="Book Antiqua" w:hAnsi="Book Antiqua"/>
          <w:lang w:val="es-ES_tradnl"/>
        </w:rPr>
      </w:pPr>
      <w:r>
        <w:rPr>
          <w:rFonts w:ascii="Book Antiqua" w:hAnsi="Book Antiqua"/>
          <w:lang w:val="es-ES_tradnl"/>
        </w:rPr>
        <w:t>23</w:t>
      </w:r>
      <w:r w:rsidR="009F396D">
        <w:rPr>
          <w:rFonts w:ascii="Book Antiqua" w:hAnsi="Book Antiqua"/>
          <w:lang w:val="es-ES_tradnl"/>
        </w:rPr>
        <w:t xml:space="preserve"> </w:t>
      </w:r>
      <w:r w:rsidR="00824DDA">
        <w:rPr>
          <w:rFonts w:ascii="Book Antiqua" w:hAnsi="Book Antiqua"/>
          <w:lang w:val="es-ES_tradnl"/>
        </w:rPr>
        <w:t xml:space="preserve">DE </w:t>
      </w:r>
      <w:r w:rsidR="009E7B17">
        <w:rPr>
          <w:rFonts w:ascii="Book Antiqua" w:hAnsi="Book Antiqua"/>
          <w:lang w:val="es-ES_tradnl"/>
        </w:rPr>
        <w:t>ABRIL</w:t>
      </w:r>
      <w:r w:rsidR="00F566F4">
        <w:rPr>
          <w:rFonts w:ascii="Book Antiqua" w:hAnsi="Book Antiqua"/>
          <w:lang w:val="es-ES_tradnl"/>
        </w:rPr>
        <w:t xml:space="preserve"> DE 202</w:t>
      </w:r>
      <w:r w:rsidR="00D93996">
        <w:rPr>
          <w:rFonts w:ascii="Book Antiqua" w:hAnsi="Book Antiqua"/>
          <w:lang w:val="es-ES_tradnl"/>
        </w:rPr>
        <w:t>6</w:t>
      </w:r>
    </w:p>
    <w:p w14:paraId="06033E63" w14:textId="2261510A" w:rsidR="00F566F4" w:rsidRDefault="00F566F4" w:rsidP="00F566F4">
      <w:pPr>
        <w:suppressLineNumbers/>
        <w:jc w:val="center"/>
        <w:rPr>
          <w:rFonts w:ascii="Book Antiqua" w:hAnsi="Book Antiqua"/>
          <w:lang w:val="es-ES_tradnl"/>
        </w:rPr>
      </w:pPr>
    </w:p>
    <w:p w14:paraId="457D0194" w14:textId="1A1EB42E" w:rsidR="00F566F4" w:rsidRPr="00B4029D" w:rsidRDefault="00F566F4" w:rsidP="00F566F4">
      <w:pPr>
        <w:suppressLineNumbers/>
        <w:jc w:val="center"/>
        <w:rPr>
          <w:rFonts w:ascii="Book Antiqua" w:hAnsi="Book Antiqua"/>
          <w:i/>
          <w:iCs/>
          <w:lang w:val="es-ES_tradnl"/>
        </w:rPr>
      </w:pPr>
      <w:r>
        <w:rPr>
          <w:rFonts w:ascii="Book Antiqua" w:hAnsi="Book Antiqua"/>
          <w:lang w:val="es-ES_tradnl"/>
        </w:rPr>
        <w:t xml:space="preserve">Presentada por </w:t>
      </w:r>
      <w:r w:rsidR="009E7B17">
        <w:rPr>
          <w:rFonts w:ascii="Book Antiqua" w:hAnsi="Book Antiqua"/>
          <w:lang w:val="es-ES_tradnl"/>
        </w:rPr>
        <w:t>la</w:t>
      </w:r>
      <w:r>
        <w:rPr>
          <w:rFonts w:ascii="Book Antiqua" w:hAnsi="Book Antiqua"/>
          <w:lang w:val="es-ES_tradnl"/>
        </w:rPr>
        <w:t xml:space="preserve"> representante </w:t>
      </w:r>
      <w:r w:rsidR="009E7B17">
        <w:rPr>
          <w:rFonts w:ascii="Book Antiqua" w:hAnsi="Book Antiqua"/>
          <w:i/>
          <w:iCs/>
          <w:lang w:val="es-ES_tradnl"/>
        </w:rPr>
        <w:t>Hau</w:t>
      </w:r>
    </w:p>
    <w:p w14:paraId="67B26BA5" w14:textId="07538AD6" w:rsidR="00F566F4" w:rsidRDefault="00F566F4" w:rsidP="00F566F4">
      <w:pPr>
        <w:suppressLineNumbers/>
        <w:jc w:val="center"/>
        <w:rPr>
          <w:rFonts w:ascii="Book Antiqua" w:hAnsi="Book Antiqua"/>
          <w:lang w:val="es-ES_tradnl"/>
        </w:rPr>
      </w:pPr>
    </w:p>
    <w:p w14:paraId="42D893D3" w14:textId="71D756CB" w:rsidR="00F566F4" w:rsidRDefault="00F566F4" w:rsidP="00F566F4">
      <w:pPr>
        <w:suppressLineNumbers/>
        <w:jc w:val="center"/>
        <w:rPr>
          <w:rFonts w:ascii="Book Antiqua" w:hAnsi="Book Antiqua"/>
          <w:lang w:val="es-ES_tradnl"/>
        </w:rPr>
      </w:pPr>
      <w:r>
        <w:rPr>
          <w:rFonts w:ascii="Book Antiqua" w:hAnsi="Book Antiqua"/>
          <w:lang w:val="es-ES_tradnl"/>
        </w:rPr>
        <w:t>Referida a</w:t>
      </w:r>
      <w:r w:rsidR="00AC65BC">
        <w:rPr>
          <w:rFonts w:ascii="Book Antiqua" w:hAnsi="Book Antiqua"/>
          <w:lang w:val="es-ES_tradnl"/>
        </w:rPr>
        <w:t xml:space="preserve"> la Comisión</w:t>
      </w:r>
      <w:r w:rsidR="00B4029D">
        <w:rPr>
          <w:rFonts w:ascii="Book Antiqua" w:hAnsi="Book Antiqua"/>
          <w:lang w:val="es-ES_tradnl"/>
        </w:rPr>
        <w:t xml:space="preserve"> de</w:t>
      </w:r>
      <w:r w:rsidR="00F726E9">
        <w:rPr>
          <w:rFonts w:ascii="Book Antiqua" w:hAnsi="Book Antiqua"/>
          <w:lang w:val="es-ES_tradnl"/>
        </w:rPr>
        <w:t xml:space="preserve"> </w:t>
      </w:r>
      <w:r w:rsidR="005E6F3E">
        <w:rPr>
          <w:rFonts w:ascii="Book Antiqua" w:hAnsi="Book Antiqua"/>
          <w:lang w:val="es-ES_tradnl"/>
        </w:rPr>
        <w:t>Asuntos Internos</w:t>
      </w:r>
      <w:r w:rsidR="00F726E9">
        <w:rPr>
          <w:rFonts w:ascii="Book Antiqua" w:hAnsi="Book Antiqua"/>
          <w:lang w:val="es-ES_tradnl"/>
        </w:rPr>
        <w:t xml:space="preserve">           </w:t>
      </w:r>
    </w:p>
    <w:p w14:paraId="09ABDB4D" w14:textId="1FDA6D8D" w:rsidR="00F566F4" w:rsidRPr="00136695" w:rsidRDefault="00F566F4" w:rsidP="00F566F4">
      <w:pPr>
        <w:suppressLineNumbers/>
        <w:jc w:val="both"/>
        <w:rPr>
          <w:rFonts w:ascii="Book Antiqua" w:hAnsi="Book Antiqua"/>
          <w:lang w:val="es-PR"/>
        </w:rPr>
      </w:pPr>
    </w:p>
    <w:p w14:paraId="2108BDB1" w14:textId="17ACBA8D" w:rsidR="00F566F4" w:rsidRDefault="00F566F4" w:rsidP="00F566F4">
      <w:pPr>
        <w:suppressLineNumbers/>
        <w:jc w:val="center"/>
        <w:rPr>
          <w:rFonts w:ascii="Book Antiqua" w:hAnsi="Book Antiqua"/>
          <w:b/>
          <w:sz w:val="28"/>
          <w:lang w:val="es-ES_tradnl"/>
        </w:rPr>
      </w:pPr>
      <w:r>
        <w:rPr>
          <w:rFonts w:ascii="Book Antiqua" w:hAnsi="Book Antiqua"/>
          <w:b/>
          <w:sz w:val="28"/>
          <w:lang w:val="es-ES_tradnl"/>
        </w:rPr>
        <w:t>RESOLUCIÓN</w:t>
      </w:r>
    </w:p>
    <w:p w14:paraId="6761E2ED" w14:textId="77777777" w:rsidR="00F566F4" w:rsidRDefault="00F566F4" w:rsidP="00F566F4">
      <w:pPr>
        <w:suppressLineNumbers/>
        <w:jc w:val="both"/>
        <w:rPr>
          <w:rFonts w:ascii="Book Antiqua" w:hAnsi="Book Antiqua"/>
          <w:lang w:val="es-ES_tradnl"/>
        </w:rPr>
      </w:pPr>
    </w:p>
    <w:p w14:paraId="314B7DB5" w14:textId="1176E6FB" w:rsidR="00F566F4" w:rsidRPr="007D36C8" w:rsidRDefault="00F566F4" w:rsidP="00AD74C3">
      <w:pPr>
        <w:suppressLineNumbers/>
        <w:ind w:left="720" w:hanging="720"/>
        <w:jc w:val="both"/>
        <w:rPr>
          <w:rFonts w:ascii="Book Antiqua" w:hAnsi="Book Antiqua"/>
          <w:bCs/>
          <w:szCs w:val="24"/>
          <w:lang w:val="es-ES"/>
        </w:rPr>
      </w:pPr>
      <w:bookmarkStart w:id="0" w:name="_Hlk126849896"/>
      <w:r w:rsidRPr="00BC05F8">
        <w:rPr>
          <w:rFonts w:ascii="Book Antiqua" w:hAnsi="Book Antiqua"/>
          <w:lang w:val="es-ES_tradnl"/>
        </w:rPr>
        <w:t xml:space="preserve">Para </w:t>
      </w:r>
      <w:r w:rsidRPr="00BC05F8">
        <w:rPr>
          <w:rFonts w:ascii="Book Antiqua" w:hAnsi="Book Antiqua"/>
          <w:bCs/>
          <w:szCs w:val="24"/>
          <w:lang w:val="es-ES"/>
        </w:rPr>
        <w:t xml:space="preserve">ordenar a </w:t>
      </w:r>
      <w:r w:rsidR="00824DDA" w:rsidRPr="00BC05F8">
        <w:rPr>
          <w:rFonts w:ascii="Book Antiqua" w:hAnsi="Book Antiqua"/>
          <w:bCs/>
          <w:szCs w:val="24"/>
          <w:lang w:val="es-ES"/>
        </w:rPr>
        <w:t xml:space="preserve">la </w:t>
      </w:r>
      <w:r w:rsidR="005C18CD" w:rsidRPr="005C18CD">
        <w:rPr>
          <w:rFonts w:ascii="Book Antiqua" w:hAnsi="Book Antiqua"/>
          <w:bCs/>
          <w:iCs/>
          <w:szCs w:val="24"/>
          <w:lang w:val="es-ES"/>
        </w:rPr>
        <w:t xml:space="preserve">Comisión de Transportación e Infraestructura y a la Comisión de </w:t>
      </w:r>
      <w:r w:rsidR="00B43A16">
        <w:rPr>
          <w:rFonts w:ascii="Book Antiqua" w:hAnsi="Book Antiqua"/>
          <w:bCs/>
          <w:iCs/>
          <w:szCs w:val="24"/>
          <w:lang w:val="es-ES"/>
        </w:rPr>
        <w:t>Seguridad Pública</w:t>
      </w:r>
      <w:r w:rsidR="005C18CD" w:rsidRPr="005C18CD">
        <w:rPr>
          <w:rFonts w:ascii="Book Antiqua" w:hAnsi="Book Antiqua"/>
          <w:bCs/>
          <w:iCs/>
          <w:szCs w:val="24"/>
          <w:lang w:val="es-ES"/>
        </w:rPr>
        <w:t xml:space="preserve"> de la Cámara de Representantes de Puerto Rico llevar a cabo una investigación exhaustiva</w:t>
      </w:r>
      <w:r w:rsidR="00F132EB">
        <w:rPr>
          <w:rFonts w:ascii="Book Antiqua" w:hAnsi="Book Antiqua"/>
          <w:bCs/>
          <w:iCs/>
          <w:szCs w:val="24"/>
          <w:lang w:val="es-ES"/>
        </w:rPr>
        <w:t xml:space="preserve"> sobre la</w:t>
      </w:r>
      <w:r w:rsidR="00815A20">
        <w:rPr>
          <w:rFonts w:ascii="Book Antiqua" w:hAnsi="Book Antiqua"/>
          <w:bCs/>
          <w:iCs/>
          <w:szCs w:val="24"/>
          <w:lang w:val="es-ES"/>
        </w:rPr>
        <w:t>s condiciones de la</w:t>
      </w:r>
      <w:r w:rsidR="00F132EB">
        <w:rPr>
          <w:rFonts w:ascii="Book Antiqua" w:hAnsi="Book Antiqua"/>
          <w:bCs/>
          <w:iCs/>
          <w:szCs w:val="24"/>
          <w:lang w:val="es-ES"/>
        </w:rPr>
        <w:t xml:space="preserve"> infraestructura vial que comprende la autopista PR-52 </w:t>
      </w:r>
      <w:r w:rsidR="00815A20">
        <w:rPr>
          <w:rFonts w:ascii="Book Antiqua" w:hAnsi="Book Antiqua"/>
          <w:bCs/>
          <w:iCs/>
          <w:szCs w:val="24"/>
          <w:lang w:val="es-ES"/>
        </w:rPr>
        <w:t xml:space="preserve">desde el </w:t>
      </w:r>
      <w:r w:rsidR="00DD37F9">
        <w:rPr>
          <w:rFonts w:ascii="Book Antiqua" w:hAnsi="Book Antiqua"/>
          <w:bCs/>
          <w:iCs/>
          <w:szCs w:val="24"/>
          <w:lang w:val="es-ES"/>
        </w:rPr>
        <w:t>kilómetro 25 hasta el kilómetro 39</w:t>
      </w:r>
      <w:r w:rsidR="00815A20">
        <w:rPr>
          <w:rFonts w:ascii="Book Antiqua" w:hAnsi="Book Antiqua"/>
          <w:bCs/>
          <w:iCs/>
          <w:szCs w:val="24"/>
          <w:lang w:val="es-ES"/>
        </w:rPr>
        <w:t xml:space="preserve">, </w:t>
      </w:r>
      <w:r w:rsidR="00626BCB">
        <w:rPr>
          <w:rFonts w:ascii="Book Antiqua" w:hAnsi="Book Antiqua"/>
          <w:bCs/>
          <w:iCs/>
          <w:szCs w:val="24"/>
          <w:lang w:val="es-ES"/>
        </w:rPr>
        <w:t>así como sobre los reportes de accidentes notificados en dicha zona</w:t>
      </w:r>
      <w:r w:rsidR="00397BDE">
        <w:rPr>
          <w:rFonts w:ascii="Book Antiqua" w:hAnsi="Book Antiqua"/>
          <w:bCs/>
          <w:szCs w:val="24"/>
          <w:lang w:val="es-ES"/>
        </w:rPr>
        <w:t xml:space="preserve">; </w:t>
      </w:r>
      <w:r w:rsidR="00397BDE" w:rsidRPr="00590D87">
        <w:rPr>
          <w:rFonts w:ascii="Book Antiqua" w:hAnsi="Book Antiqua"/>
          <w:bCs/>
          <w:szCs w:val="24"/>
          <w:lang w:val="es-ES"/>
        </w:rPr>
        <w:t>y</w:t>
      </w:r>
      <w:r w:rsidRPr="00590D87">
        <w:rPr>
          <w:rFonts w:ascii="Book Antiqua" w:hAnsi="Book Antiqua"/>
          <w:bCs/>
          <w:szCs w:val="24"/>
          <w:lang w:val="es-ES"/>
        </w:rPr>
        <w:t xml:space="preserve"> para otros fines relacionados.</w:t>
      </w:r>
    </w:p>
    <w:bookmarkEnd w:id="0"/>
    <w:p w14:paraId="2C119A28" w14:textId="77777777" w:rsidR="00F566F4" w:rsidRPr="00AD4ED0" w:rsidRDefault="00F566F4" w:rsidP="00F566F4">
      <w:pPr>
        <w:suppressLineNumbers/>
        <w:ind w:firstLine="360"/>
        <w:jc w:val="center"/>
        <w:rPr>
          <w:rFonts w:ascii="Book Antiqua" w:hAnsi="Book Antiqua"/>
          <w:szCs w:val="24"/>
          <w:lang w:val="es-ES"/>
        </w:rPr>
      </w:pPr>
    </w:p>
    <w:p w14:paraId="18DFC1E5" w14:textId="37A052E9" w:rsidR="00F566F4" w:rsidRDefault="00F566F4" w:rsidP="000E2F6B">
      <w:pPr>
        <w:suppressLineNumbers/>
        <w:jc w:val="center"/>
        <w:rPr>
          <w:rFonts w:ascii="Book Antiqua" w:hAnsi="Book Antiqua"/>
          <w:szCs w:val="24"/>
          <w:lang w:val="es-ES_tradnl"/>
        </w:rPr>
      </w:pPr>
      <w:r w:rsidRPr="00AE18FE">
        <w:rPr>
          <w:rFonts w:ascii="Book Antiqua" w:hAnsi="Book Antiqua"/>
          <w:szCs w:val="24"/>
          <w:lang w:val="es-ES_tradnl"/>
        </w:rPr>
        <w:t>EXPOSICIÓN DE MOTIVOS</w:t>
      </w:r>
    </w:p>
    <w:p w14:paraId="593628F7" w14:textId="77777777" w:rsidR="00F566F4" w:rsidRDefault="00F566F4" w:rsidP="00F566F4">
      <w:pPr>
        <w:suppressLineNumbers/>
        <w:ind w:firstLine="360"/>
        <w:jc w:val="center"/>
        <w:rPr>
          <w:rFonts w:ascii="Book Antiqua" w:hAnsi="Book Antiqua"/>
          <w:szCs w:val="24"/>
          <w:lang w:val="es-ES_tradnl"/>
        </w:rPr>
      </w:pPr>
    </w:p>
    <w:p w14:paraId="3CDCAA06" w14:textId="4B4104EE" w:rsidR="00436219" w:rsidRDefault="00436219" w:rsidP="00436219">
      <w:pPr>
        <w:suppressLineNumbers/>
        <w:ind w:firstLine="360"/>
        <w:jc w:val="both"/>
        <w:rPr>
          <w:rFonts w:ascii="Book Antiqua" w:hAnsi="Book Antiqua"/>
          <w:lang w:val="es-PR"/>
        </w:rPr>
      </w:pPr>
      <w:r>
        <w:rPr>
          <w:rFonts w:ascii="Book Antiqua" w:hAnsi="Book Antiqua"/>
          <w:lang w:val="es-PR"/>
        </w:rPr>
        <w:t>En hechos recientes, se ha reseñado por distintos medios varios accidentes ocurridos en la autopista PR-52</w:t>
      </w:r>
      <w:r w:rsidR="00465A3E">
        <w:rPr>
          <w:rFonts w:ascii="Book Antiqua" w:hAnsi="Book Antiqua"/>
          <w:lang w:val="es-PR"/>
        </w:rPr>
        <w:t>,</w:t>
      </w:r>
      <w:r>
        <w:rPr>
          <w:rFonts w:ascii="Book Antiqua" w:hAnsi="Book Antiqua"/>
          <w:lang w:val="es-PR"/>
        </w:rPr>
        <w:t xml:space="preserve"> también conocida como Expreso Luis A. Ferré</w:t>
      </w:r>
      <w:r w:rsidR="00465A3E">
        <w:rPr>
          <w:rFonts w:ascii="Book Antiqua" w:hAnsi="Book Antiqua"/>
          <w:lang w:val="es-PR"/>
        </w:rPr>
        <w:t>,</w:t>
      </w:r>
      <w:r>
        <w:rPr>
          <w:rFonts w:ascii="Book Antiqua" w:hAnsi="Book Antiqua"/>
          <w:lang w:val="es-PR"/>
        </w:rPr>
        <w:t xml:space="preserve"> en el tramo que transcurre desde el peaje Caguas Sur en dirección hacia el </w:t>
      </w:r>
      <w:r w:rsidR="00465A3E">
        <w:rPr>
          <w:rFonts w:ascii="Book Antiqua" w:hAnsi="Book Antiqua"/>
          <w:lang w:val="es-PR"/>
        </w:rPr>
        <w:t>M</w:t>
      </w:r>
      <w:r>
        <w:rPr>
          <w:rFonts w:ascii="Book Antiqua" w:hAnsi="Book Antiqua"/>
          <w:lang w:val="es-PR"/>
        </w:rPr>
        <w:t xml:space="preserve">unicipio de Cayey. </w:t>
      </w:r>
      <w:r w:rsidR="00465A3E">
        <w:rPr>
          <w:rFonts w:ascii="Book Antiqua" w:hAnsi="Book Antiqua"/>
          <w:lang w:val="es-PR"/>
        </w:rPr>
        <w:t xml:space="preserve">Ello, crea especial preocupación dado </w:t>
      </w:r>
      <w:r w:rsidR="005E0F21">
        <w:rPr>
          <w:rFonts w:ascii="Book Antiqua" w:hAnsi="Book Antiqua"/>
          <w:lang w:val="es-PR"/>
        </w:rPr>
        <w:t>que,</w:t>
      </w:r>
      <w:r w:rsidR="00465A3E">
        <w:rPr>
          <w:rFonts w:ascii="Book Antiqua" w:hAnsi="Book Antiqua"/>
          <w:lang w:val="es-PR"/>
        </w:rPr>
        <w:t xml:space="preserve"> aunque reconocemos que es una vía altamente transitada </w:t>
      </w:r>
      <w:r w:rsidR="005E0F21">
        <w:rPr>
          <w:rFonts w:ascii="Book Antiqua" w:hAnsi="Book Antiqua"/>
          <w:lang w:val="es-PR"/>
        </w:rPr>
        <w:t>y,</w:t>
      </w:r>
      <w:r w:rsidR="00465A3E">
        <w:rPr>
          <w:rFonts w:ascii="Book Antiqua" w:hAnsi="Book Antiqua"/>
          <w:lang w:val="es-PR"/>
        </w:rPr>
        <w:t xml:space="preserve"> por lo tanto, propensa a que este tipo de situación suceda, la frecuencia con la que se ha observado recientemente </w:t>
      </w:r>
      <w:r w:rsidR="006F2539">
        <w:rPr>
          <w:rFonts w:ascii="Book Antiqua" w:hAnsi="Book Antiqua"/>
          <w:lang w:val="es-PR"/>
        </w:rPr>
        <w:t xml:space="preserve">estos accidentes entre vehículos </w:t>
      </w:r>
      <w:r w:rsidR="00465A3E">
        <w:rPr>
          <w:rFonts w:ascii="Book Antiqua" w:hAnsi="Book Antiqua"/>
          <w:lang w:val="es-PR"/>
        </w:rPr>
        <w:t>ha sido alarmante.</w:t>
      </w:r>
    </w:p>
    <w:p w14:paraId="235B1145" w14:textId="77777777" w:rsidR="005E0F21" w:rsidRDefault="005E0F21" w:rsidP="00436219">
      <w:pPr>
        <w:suppressLineNumbers/>
        <w:ind w:firstLine="360"/>
        <w:jc w:val="both"/>
        <w:rPr>
          <w:rFonts w:ascii="Book Antiqua" w:hAnsi="Book Antiqua"/>
          <w:lang w:val="es-PR"/>
        </w:rPr>
      </w:pPr>
    </w:p>
    <w:p w14:paraId="51E89A19" w14:textId="281FDFB8" w:rsidR="005E0F21" w:rsidRDefault="005E0F21" w:rsidP="00436219">
      <w:pPr>
        <w:suppressLineNumbers/>
        <w:ind w:firstLine="360"/>
        <w:jc w:val="both"/>
        <w:rPr>
          <w:rFonts w:ascii="Book Antiqua" w:hAnsi="Book Antiqua"/>
          <w:lang w:val="es-PR"/>
        </w:rPr>
      </w:pPr>
      <w:r>
        <w:rPr>
          <w:rFonts w:ascii="Book Antiqua" w:hAnsi="Book Antiqua"/>
          <w:lang w:val="es-PR"/>
        </w:rPr>
        <w:t xml:space="preserve">Por su parte, la PR-52 es una ruta que ha estado sujeta a un sinnúmero de construcciones en los pasados años debido a derrumbes y otras situaciones particulares. Sin embargo, la reconstrucción de esta vía no ha </w:t>
      </w:r>
      <w:r w:rsidR="002E6051">
        <w:rPr>
          <w:rFonts w:ascii="Book Antiqua" w:hAnsi="Book Antiqua"/>
          <w:lang w:val="es-PR"/>
        </w:rPr>
        <w:t>dado como resultado</w:t>
      </w:r>
      <w:r>
        <w:rPr>
          <w:rFonts w:ascii="Book Antiqua" w:hAnsi="Book Antiqua"/>
          <w:lang w:val="es-PR"/>
        </w:rPr>
        <w:t xml:space="preserve"> que sea una </w:t>
      </w:r>
      <w:r w:rsidR="002E6051">
        <w:rPr>
          <w:rFonts w:ascii="Book Antiqua" w:hAnsi="Book Antiqua"/>
          <w:lang w:val="es-PR"/>
        </w:rPr>
        <w:t xml:space="preserve">más segura y de fácil tránsito para todos. Asimismo, es de conocimiento general que esta autopista es la principal vía de conexión entre el norte de la isla y el sur. Por consecuencia, </w:t>
      </w:r>
      <w:r w:rsidR="006F2539">
        <w:rPr>
          <w:rFonts w:ascii="Book Antiqua" w:hAnsi="Book Antiqua"/>
          <w:lang w:val="es-PR"/>
        </w:rPr>
        <w:t xml:space="preserve">el flujo vehicular es más denso, siendo el tránsito de camiones uno bastante marcado en esta. </w:t>
      </w:r>
      <w:r w:rsidR="00A76E8C">
        <w:rPr>
          <w:rFonts w:ascii="Book Antiqua" w:hAnsi="Book Antiqua"/>
          <w:lang w:val="es-PR"/>
        </w:rPr>
        <w:t xml:space="preserve">Este hecho provoca particular interés dado que las situaciones que se han reportado </w:t>
      </w:r>
      <w:r w:rsidR="00A76E8C">
        <w:rPr>
          <w:rFonts w:ascii="Book Antiqua" w:hAnsi="Book Antiqua"/>
          <w:lang w:val="es-PR"/>
        </w:rPr>
        <w:lastRenderedPageBreak/>
        <w:t xml:space="preserve">en esta vía pública han involucrado </w:t>
      </w:r>
      <w:r w:rsidR="007341DB">
        <w:rPr>
          <w:rFonts w:ascii="Book Antiqua" w:hAnsi="Book Antiqua"/>
          <w:lang w:val="es-PR"/>
        </w:rPr>
        <w:t>este tipo de vehículo pesado lo</w:t>
      </w:r>
      <w:r w:rsidR="00A76E8C">
        <w:rPr>
          <w:rFonts w:ascii="Book Antiqua" w:hAnsi="Book Antiqua"/>
          <w:lang w:val="es-PR"/>
        </w:rPr>
        <w:t xml:space="preserve"> que ha afectado considerablemente la seguridad de quienes transitan diariamente el expreso. </w:t>
      </w:r>
    </w:p>
    <w:p w14:paraId="4F1A1F0F" w14:textId="77777777" w:rsidR="00B93C1D" w:rsidRDefault="00B93C1D" w:rsidP="00436219">
      <w:pPr>
        <w:suppressLineNumbers/>
        <w:ind w:firstLine="360"/>
        <w:jc w:val="both"/>
        <w:rPr>
          <w:rFonts w:ascii="Book Antiqua" w:hAnsi="Book Antiqua"/>
          <w:lang w:val="es-PR"/>
        </w:rPr>
      </w:pPr>
    </w:p>
    <w:p w14:paraId="32FFD0EF" w14:textId="40E2CB4A" w:rsidR="00B93C1D" w:rsidRPr="00F132EB" w:rsidRDefault="00B93C1D" w:rsidP="00436219">
      <w:pPr>
        <w:suppressLineNumbers/>
        <w:ind w:firstLine="360"/>
        <w:jc w:val="both"/>
        <w:rPr>
          <w:lang w:val="es-PR"/>
        </w:rPr>
      </w:pPr>
      <w:r>
        <w:rPr>
          <w:rFonts w:ascii="Book Antiqua" w:hAnsi="Book Antiqua"/>
          <w:lang w:val="es-PR"/>
        </w:rPr>
        <w:t>Algunas de las quejas reportadas por los propios ciudadanos es la falta de señalización y demarcación vial en la ruta. Del mismo modo, como muchas otras vías en Puerto Rico, se resalta el mal estado de la carretera en general, así como el poco alumbrado. Aunque reconocemos que se han estado llevando a cabo varios proyectos de mejoras a lo largo de la PR-52</w:t>
      </w:r>
      <w:r w:rsidR="007341DB">
        <w:rPr>
          <w:rFonts w:ascii="Book Antiqua" w:hAnsi="Book Antiqua"/>
          <w:lang w:val="es-PR"/>
        </w:rPr>
        <w:t xml:space="preserve">, no deja de ser alarmante los accidentes frecuentes que suceden en esta </w:t>
      </w:r>
      <w:r w:rsidR="00943D87">
        <w:rPr>
          <w:rFonts w:ascii="Book Antiqua" w:hAnsi="Book Antiqua"/>
          <w:lang w:val="es-PR"/>
        </w:rPr>
        <w:t xml:space="preserve">y ello nos obliga a prestar particular interés en el asunto a modo de conocer si lo que ha desatado la situación tiene relación directa con las condiciones en las que se encuentra la infraestructura vial o si es por descuido y falta de precaución de quienes la transitan. </w:t>
      </w:r>
    </w:p>
    <w:p w14:paraId="4B0467EB" w14:textId="77777777" w:rsidR="00436219" w:rsidRDefault="00436219" w:rsidP="00C63926">
      <w:pPr>
        <w:suppressLineNumbers/>
        <w:ind w:firstLine="360"/>
        <w:jc w:val="both"/>
        <w:rPr>
          <w:rFonts w:ascii="Book Antiqua" w:hAnsi="Book Antiqua"/>
          <w:lang w:val="es-PR"/>
        </w:rPr>
      </w:pPr>
    </w:p>
    <w:p w14:paraId="66202F09" w14:textId="1931BF3B" w:rsidR="00F132EB" w:rsidRDefault="00CF503A" w:rsidP="00C63926">
      <w:pPr>
        <w:suppressLineNumbers/>
        <w:ind w:firstLine="360"/>
        <w:jc w:val="both"/>
        <w:rPr>
          <w:rFonts w:ascii="Book Antiqua" w:hAnsi="Book Antiqua"/>
          <w:lang w:val="es-PR"/>
        </w:rPr>
      </w:pPr>
      <w:r>
        <w:rPr>
          <w:rFonts w:ascii="Book Antiqua" w:hAnsi="Book Antiqua"/>
          <w:lang w:val="es-PR"/>
        </w:rPr>
        <w:t>Destacamos que e</w:t>
      </w:r>
      <w:r w:rsidR="00F132EB" w:rsidRPr="00F132EB">
        <w:rPr>
          <w:rFonts w:ascii="Book Antiqua" w:hAnsi="Book Antiqua"/>
          <w:lang w:val="es-PR"/>
        </w:rPr>
        <w:t>s política pública del Gobierno de Puerto Rico mantener en óptimas condiciones las vías públicas de nuestra isla para el bienestar y seguridad de las personas que las transitan.</w:t>
      </w:r>
      <w:r w:rsidR="00F132EB">
        <w:rPr>
          <w:rFonts w:ascii="Book Antiqua" w:hAnsi="Book Antiqua"/>
          <w:lang w:val="es-PR"/>
        </w:rPr>
        <w:t xml:space="preserve"> R</w:t>
      </w:r>
      <w:r w:rsidR="00F132EB" w:rsidRPr="00F132EB">
        <w:rPr>
          <w:rFonts w:ascii="Book Antiqua" w:hAnsi="Book Antiqua"/>
          <w:lang w:val="es-PR"/>
        </w:rPr>
        <w:t xml:space="preserve">econoce el propio Gobierno que actualmente nos encontramos ante una oportunidad única e histórica para trabajar en la reconstrucción de la infraestructura vial de nuestro país, lo que será un catalítico de desarrollo económico y social el cual nos continuará guiando hacia el progreso. </w:t>
      </w:r>
      <w:r w:rsidR="003A5233">
        <w:rPr>
          <w:rFonts w:ascii="Book Antiqua" w:hAnsi="Book Antiqua"/>
          <w:lang w:val="es-PR"/>
        </w:rPr>
        <w:t xml:space="preserve">En ese contexto, es necesario que </w:t>
      </w:r>
      <w:r w:rsidR="00C63926">
        <w:rPr>
          <w:rFonts w:ascii="Book Antiqua" w:hAnsi="Book Antiqua"/>
          <w:lang w:val="es-PR"/>
        </w:rPr>
        <w:t xml:space="preserve">se evalúe detenidamente las condiciones de </w:t>
      </w:r>
      <w:r w:rsidR="00953BE0">
        <w:rPr>
          <w:rFonts w:ascii="Book Antiqua" w:hAnsi="Book Antiqua"/>
          <w:lang w:val="es-PR"/>
        </w:rPr>
        <w:t xml:space="preserve">dicha infraestructura </w:t>
      </w:r>
      <w:r w:rsidR="00C63926">
        <w:rPr>
          <w:rFonts w:ascii="Book Antiqua" w:hAnsi="Book Antiqua"/>
          <w:lang w:val="es-PR"/>
        </w:rPr>
        <w:t xml:space="preserve">de manera tal que se pueda corregir cualquier situación </w:t>
      </w:r>
      <w:r w:rsidR="00953BE0">
        <w:rPr>
          <w:rFonts w:ascii="Book Antiqua" w:hAnsi="Book Antiqua"/>
          <w:lang w:val="es-PR"/>
        </w:rPr>
        <w:t>o falla de forma oportuna</w:t>
      </w:r>
      <w:r w:rsidR="00436219">
        <w:rPr>
          <w:rFonts w:ascii="Book Antiqua" w:hAnsi="Book Antiqua"/>
          <w:lang w:val="es-PR"/>
        </w:rPr>
        <w:t xml:space="preserve"> y así cumplir con la política pública establecida</w:t>
      </w:r>
      <w:r w:rsidR="00953BE0">
        <w:rPr>
          <w:rFonts w:ascii="Book Antiqua" w:hAnsi="Book Antiqua"/>
          <w:lang w:val="es-PR"/>
        </w:rPr>
        <w:t>.</w:t>
      </w:r>
    </w:p>
    <w:p w14:paraId="5377867F" w14:textId="391D0132" w:rsidR="00397BDE" w:rsidRPr="00F132EB" w:rsidRDefault="00397BDE" w:rsidP="00465A3E">
      <w:pPr>
        <w:suppressLineNumbers/>
        <w:jc w:val="both"/>
        <w:rPr>
          <w:rFonts w:ascii="Book Antiqua" w:hAnsi="Book Antiqua"/>
          <w:lang w:val="es-PR"/>
        </w:rPr>
      </w:pPr>
    </w:p>
    <w:p w14:paraId="7F314109" w14:textId="57C3F504" w:rsidR="00F566F4" w:rsidRDefault="000E178C" w:rsidP="00397BDE">
      <w:pPr>
        <w:suppressLineNumbers/>
        <w:ind w:firstLine="360"/>
        <w:jc w:val="both"/>
        <w:rPr>
          <w:rFonts w:ascii="Book Antiqua" w:hAnsi="Book Antiqua"/>
          <w:szCs w:val="24"/>
          <w:lang w:val="es-ES_tradnl"/>
        </w:rPr>
      </w:pPr>
      <w:r>
        <w:rPr>
          <w:rFonts w:ascii="Book Antiqua" w:hAnsi="Book Antiqua"/>
          <w:szCs w:val="24"/>
          <w:lang w:val="es-ES_tradnl"/>
        </w:rPr>
        <w:t>Así las cosas, d</w:t>
      </w:r>
      <w:r w:rsidR="00397BDE" w:rsidRPr="00397BDE">
        <w:rPr>
          <w:rFonts w:ascii="Book Antiqua" w:hAnsi="Book Antiqua"/>
          <w:szCs w:val="24"/>
          <w:lang w:val="es-ES_tradnl"/>
        </w:rPr>
        <w:t>ada la importancia de este asunto para el bienestar</w:t>
      </w:r>
      <w:r w:rsidR="008C411F">
        <w:rPr>
          <w:rFonts w:ascii="Book Antiqua" w:hAnsi="Book Antiqua"/>
          <w:szCs w:val="24"/>
          <w:lang w:val="es-ES_tradnl"/>
        </w:rPr>
        <w:t xml:space="preserve"> y seguridad</w:t>
      </w:r>
      <w:r w:rsidR="00397BDE" w:rsidRPr="00397BDE">
        <w:rPr>
          <w:rFonts w:ascii="Book Antiqua" w:hAnsi="Book Antiqua"/>
          <w:szCs w:val="24"/>
          <w:lang w:val="es-ES_tradnl"/>
        </w:rPr>
        <w:t xml:space="preserve"> de la ciudadanía</w:t>
      </w:r>
      <w:r w:rsidR="00027E07">
        <w:rPr>
          <w:rFonts w:ascii="Book Antiqua" w:hAnsi="Book Antiqua"/>
          <w:szCs w:val="24"/>
          <w:lang w:val="es-ES_tradnl"/>
        </w:rPr>
        <w:t>,</w:t>
      </w:r>
      <w:r w:rsidR="00046B08">
        <w:rPr>
          <w:rFonts w:ascii="Book Antiqua" w:hAnsi="Book Antiqua"/>
          <w:szCs w:val="24"/>
          <w:lang w:val="es-ES_tradnl"/>
        </w:rPr>
        <w:t xml:space="preserve"> quienes transitan diariamente la PR-52</w:t>
      </w:r>
      <w:r w:rsidR="00027E07">
        <w:rPr>
          <w:rFonts w:ascii="Book Antiqua" w:hAnsi="Book Antiqua"/>
          <w:szCs w:val="24"/>
          <w:lang w:val="es-ES_tradnl"/>
        </w:rPr>
        <w:t xml:space="preserve"> ya sea para dirigirse a sus hogares, lugares de trabajo, centros de estudio, como parte del tránsito comercial para el desarrollo económico, u otros fines, urge llevar a cabo una investigación exhaustiva sobre el tramo identificado de la PR-52 de forma que se pueda evaluar sus condiciones</w:t>
      </w:r>
      <w:r w:rsidR="00620A7F">
        <w:rPr>
          <w:rFonts w:ascii="Book Antiqua" w:hAnsi="Book Antiqua"/>
          <w:szCs w:val="24"/>
          <w:lang w:val="es-ES_tradnl"/>
        </w:rPr>
        <w:t xml:space="preserve"> y tomar las acciones correctivas necesarias para </w:t>
      </w:r>
      <w:r w:rsidR="00027E07">
        <w:rPr>
          <w:rFonts w:ascii="Book Antiqua" w:hAnsi="Book Antiqua"/>
          <w:szCs w:val="24"/>
          <w:lang w:val="es-ES_tradnl"/>
        </w:rPr>
        <w:t>garantizar las seguridad de todos los puertorriqueños lo cual</w:t>
      </w:r>
      <w:r w:rsidR="00620A7F">
        <w:rPr>
          <w:rFonts w:ascii="Book Antiqua" w:hAnsi="Book Antiqua"/>
          <w:szCs w:val="24"/>
          <w:lang w:val="es-ES_tradnl"/>
        </w:rPr>
        <w:t xml:space="preserve"> constituye un interés apremiante para todos</w:t>
      </w:r>
      <w:r w:rsidR="00397BDE" w:rsidRPr="00397BDE">
        <w:rPr>
          <w:rFonts w:ascii="Book Antiqua" w:hAnsi="Book Antiqua"/>
          <w:szCs w:val="24"/>
          <w:lang w:val="es-ES_tradnl"/>
        </w:rPr>
        <w:t>.</w:t>
      </w:r>
    </w:p>
    <w:p w14:paraId="78CC70D5" w14:textId="77777777" w:rsidR="00397BDE" w:rsidRPr="00E66026" w:rsidRDefault="00397BDE" w:rsidP="00397BDE">
      <w:pPr>
        <w:suppressLineNumbers/>
        <w:ind w:firstLine="360"/>
        <w:jc w:val="both"/>
        <w:rPr>
          <w:rFonts w:ascii="Book Antiqua" w:hAnsi="Book Antiqua"/>
          <w:szCs w:val="24"/>
          <w:lang w:val="es-AR"/>
        </w:rPr>
      </w:pPr>
    </w:p>
    <w:p w14:paraId="1F98E4A4" w14:textId="0779F54D" w:rsidR="00F566F4" w:rsidRDefault="00F566F4" w:rsidP="00F566F4">
      <w:pPr>
        <w:suppressLineNumbers/>
        <w:spacing w:line="480" w:lineRule="auto"/>
        <w:rPr>
          <w:rFonts w:ascii="Book Antiqua" w:hAnsi="Book Antiqua"/>
          <w:i/>
          <w:iCs/>
          <w:szCs w:val="24"/>
          <w:lang w:val="es-ES_tradnl"/>
        </w:rPr>
      </w:pPr>
      <w:bookmarkStart w:id="1" w:name="_Hlk126850122"/>
      <w:bookmarkStart w:id="2" w:name="_Hlk126850162"/>
      <w:r w:rsidRPr="00AE1A00">
        <w:rPr>
          <w:rFonts w:ascii="Book Antiqua" w:hAnsi="Book Antiqua"/>
          <w:i/>
          <w:iCs/>
          <w:szCs w:val="24"/>
          <w:lang w:val="es-ES_tradnl"/>
        </w:rPr>
        <w:t>RESUÉ</w:t>
      </w:r>
      <w:r>
        <w:rPr>
          <w:rFonts w:ascii="Book Antiqua" w:hAnsi="Book Antiqua"/>
          <w:i/>
          <w:iCs/>
          <w:szCs w:val="24"/>
          <w:lang w:val="es-ES_tradnl"/>
        </w:rPr>
        <w:t>L</w:t>
      </w:r>
      <w:r w:rsidRPr="00AE1A00">
        <w:rPr>
          <w:rFonts w:ascii="Book Antiqua" w:hAnsi="Book Antiqua"/>
          <w:i/>
          <w:iCs/>
          <w:szCs w:val="24"/>
          <w:lang w:val="es-ES_tradnl"/>
        </w:rPr>
        <w:t>V</w:t>
      </w:r>
      <w:r w:rsidR="00B357A8">
        <w:rPr>
          <w:rFonts w:ascii="Book Antiqua" w:hAnsi="Book Antiqua"/>
          <w:i/>
          <w:iCs/>
          <w:szCs w:val="24"/>
          <w:lang w:val="es-ES_tradnl"/>
        </w:rPr>
        <w:t>E</w:t>
      </w:r>
      <w:r w:rsidRPr="00AE1A00">
        <w:rPr>
          <w:rFonts w:ascii="Book Antiqua" w:hAnsi="Book Antiqua"/>
          <w:i/>
          <w:iCs/>
          <w:szCs w:val="24"/>
          <w:lang w:val="es-ES_tradnl"/>
        </w:rPr>
        <w:t>SE POR LA CÁMARA DE REPRESENTANTES DE PUERTO RIC</w:t>
      </w:r>
      <w:r>
        <w:rPr>
          <w:rFonts w:ascii="Book Antiqua" w:hAnsi="Book Antiqua"/>
          <w:i/>
          <w:iCs/>
          <w:szCs w:val="24"/>
          <w:lang w:val="es-ES_tradnl"/>
        </w:rPr>
        <w:t>O:</w:t>
      </w:r>
    </w:p>
    <w:p w14:paraId="450CAAC5" w14:textId="760978CC" w:rsidR="005C18CD" w:rsidRDefault="00F566F4" w:rsidP="005C18CD">
      <w:pPr>
        <w:spacing w:line="480" w:lineRule="auto"/>
        <w:ind w:firstLine="360"/>
        <w:jc w:val="both"/>
        <w:rPr>
          <w:rFonts w:ascii="Book Antiqua" w:hAnsi="Book Antiqua"/>
          <w:bCs/>
          <w:szCs w:val="24"/>
          <w:lang w:val="es-ES"/>
        </w:rPr>
      </w:pPr>
      <w:r w:rsidRPr="00FA4380">
        <w:rPr>
          <w:rFonts w:ascii="Book Antiqua" w:hAnsi="Book Antiqua"/>
          <w:szCs w:val="24"/>
          <w:lang w:val="es-ES_tradnl"/>
        </w:rPr>
        <w:t xml:space="preserve">Sección 1.- </w:t>
      </w:r>
      <w:r w:rsidR="00F85C85">
        <w:rPr>
          <w:rFonts w:ascii="Book Antiqua" w:hAnsi="Book Antiqua"/>
          <w:szCs w:val="24"/>
          <w:lang w:val="es-ES_tradnl"/>
        </w:rPr>
        <w:t xml:space="preserve">Se ordena </w:t>
      </w:r>
      <w:bookmarkEnd w:id="1"/>
      <w:bookmarkEnd w:id="2"/>
      <w:r w:rsidR="005C18CD" w:rsidRPr="005C18CD">
        <w:rPr>
          <w:rFonts w:ascii="Book Antiqua" w:hAnsi="Book Antiqua"/>
          <w:bCs/>
          <w:szCs w:val="24"/>
          <w:lang w:val="es-ES"/>
        </w:rPr>
        <w:t xml:space="preserve">a la Comisión de Transportación e Infraestructura y a la Comisión de </w:t>
      </w:r>
      <w:r w:rsidR="00C63926">
        <w:rPr>
          <w:rFonts w:ascii="Book Antiqua" w:hAnsi="Book Antiqua"/>
          <w:bCs/>
          <w:szCs w:val="24"/>
          <w:lang w:val="es-ES"/>
        </w:rPr>
        <w:t>Seguridad Pública</w:t>
      </w:r>
      <w:r w:rsidR="00815A20">
        <w:rPr>
          <w:rFonts w:ascii="Book Antiqua" w:hAnsi="Book Antiqua"/>
          <w:bCs/>
          <w:szCs w:val="24"/>
          <w:lang w:val="es-ES"/>
        </w:rPr>
        <w:t xml:space="preserve"> </w:t>
      </w:r>
      <w:r w:rsidR="002C6B24" w:rsidRPr="005C18CD">
        <w:rPr>
          <w:rFonts w:ascii="Book Antiqua" w:hAnsi="Book Antiqua"/>
          <w:bCs/>
          <w:iCs/>
          <w:szCs w:val="24"/>
          <w:lang w:val="es-ES"/>
        </w:rPr>
        <w:t>de la Cámara de Representantes de Puerto Rico llevar a cabo una investigación exhaustiva</w:t>
      </w:r>
      <w:r w:rsidR="002C6B24">
        <w:rPr>
          <w:rFonts w:ascii="Book Antiqua" w:hAnsi="Book Antiqua"/>
          <w:bCs/>
          <w:iCs/>
          <w:szCs w:val="24"/>
          <w:lang w:val="es-ES"/>
        </w:rPr>
        <w:t xml:space="preserve"> sobre las condiciones de la infraestructura vial que comprende la autopista PR-52 desde el </w:t>
      </w:r>
      <w:r w:rsidR="00DD37F9">
        <w:rPr>
          <w:rFonts w:ascii="Book Antiqua" w:hAnsi="Book Antiqua"/>
          <w:bCs/>
          <w:iCs/>
          <w:szCs w:val="24"/>
          <w:lang w:val="es-ES"/>
        </w:rPr>
        <w:t>kilómetro 25 hasta el kilómetro 39</w:t>
      </w:r>
      <w:r w:rsidR="002C6B24">
        <w:rPr>
          <w:rFonts w:ascii="Book Antiqua" w:hAnsi="Book Antiqua"/>
          <w:bCs/>
          <w:iCs/>
          <w:szCs w:val="24"/>
          <w:lang w:val="es-ES"/>
        </w:rPr>
        <w:t>, así como sobre los reportes de accidentes notificados en dicha zona.</w:t>
      </w:r>
    </w:p>
    <w:p w14:paraId="7A2D911B" w14:textId="07C56DC1" w:rsidR="00C63926" w:rsidRDefault="00C63926" w:rsidP="005C18CD">
      <w:pPr>
        <w:spacing w:line="480" w:lineRule="auto"/>
        <w:ind w:firstLine="360"/>
        <w:jc w:val="both"/>
        <w:rPr>
          <w:rFonts w:ascii="Book Antiqua" w:hAnsi="Book Antiqua"/>
          <w:bCs/>
          <w:szCs w:val="24"/>
          <w:lang w:val="es-ES"/>
        </w:rPr>
      </w:pPr>
      <w:r>
        <w:rPr>
          <w:rFonts w:ascii="Book Antiqua" w:hAnsi="Book Antiqua"/>
          <w:bCs/>
          <w:szCs w:val="24"/>
          <w:lang w:val="es-ES"/>
        </w:rPr>
        <w:lastRenderedPageBreak/>
        <w:t xml:space="preserve">Sección 2.- Con el objetivo de cumplir lo dispuesto en la Sección 1 de esta Resolución, las Comisiones </w:t>
      </w:r>
      <w:r w:rsidR="002C6B24">
        <w:rPr>
          <w:rFonts w:ascii="Book Antiqua" w:hAnsi="Book Antiqua"/>
          <w:bCs/>
          <w:szCs w:val="24"/>
          <w:lang w:val="es-ES"/>
        </w:rPr>
        <w:t xml:space="preserve">citarán o consultarán tanto las agencias e instrumentalidades públicas con pertinencia sobre el asunto, así como cualquier concesionario o alianza público privada incluyendo, pero sin limitarse, el Departamento de Transportación y Obras Públicas, la Autoridad de Carreteras y Transportación, la Comisión de Seguridad en el Tránsito, el Negociado de la Policía de Puerto Rico y el concesionario </w:t>
      </w:r>
      <w:proofErr w:type="spellStart"/>
      <w:r w:rsidR="002C6B24">
        <w:rPr>
          <w:rFonts w:ascii="Book Antiqua" w:hAnsi="Book Antiqua"/>
          <w:bCs/>
          <w:szCs w:val="24"/>
          <w:lang w:val="es-ES"/>
        </w:rPr>
        <w:t>Metropistas</w:t>
      </w:r>
      <w:proofErr w:type="spellEnd"/>
      <w:r w:rsidR="002C6B24">
        <w:rPr>
          <w:rFonts w:ascii="Book Antiqua" w:hAnsi="Book Antiqua"/>
          <w:bCs/>
          <w:szCs w:val="24"/>
          <w:lang w:val="es-ES"/>
        </w:rPr>
        <w:t>.</w:t>
      </w:r>
    </w:p>
    <w:p w14:paraId="10067284" w14:textId="5B67FDCD" w:rsidR="00397BDE" w:rsidRPr="00397BDE" w:rsidRDefault="00397BDE" w:rsidP="005C18CD">
      <w:pPr>
        <w:spacing w:line="480" w:lineRule="auto"/>
        <w:ind w:firstLine="360"/>
        <w:jc w:val="both"/>
        <w:rPr>
          <w:rFonts w:ascii="Book Antiqua" w:hAnsi="Book Antiqua"/>
          <w:szCs w:val="24"/>
          <w:lang w:val="es-ES"/>
        </w:rPr>
      </w:pPr>
      <w:r w:rsidRPr="00397BDE">
        <w:rPr>
          <w:rFonts w:ascii="Book Antiqua" w:hAnsi="Book Antiqua"/>
          <w:szCs w:val="24"/>
          <w:lang w:val="es-ES"/>
        </w:rPr>
        <w:t xml:space="preserve">Sección </w:t>
      </w:r>
      <w:r w:rsidR="002C6B24">
        <w:rPr>
          <w:rFonts w:ascii="Book Antiqua" w:hAnsi="Book Antiqua"/>
          <w:szCs w:val="24"/>
          <w:lang w:val="es-ES"/>
        </w:rPr>
        <w:t>3</w:t>
      </w:r>
      <w:r w:rsidRPr="00397BDE">
        <w:rPr>
          <w:rFonts w:ascii="Book Antiqua" w:hAnsi="Book Antiqua"/>
          <w:szCs w:val="24"/>
          <w:lang w:val="es-ES"/>
        </w:rPr>
        <w:t>.-La</w:t>
      </w:r>
      <w:r w:rsidR="00C63926">
        <w:rPr>
          <w:rFonts w:ascii="Book Antiqua" w:hAnsi="Book Antiqua"/>
          <w:szCs w:val="24"/>
          <w:lang w:val="es-ES"/>
        </w:rPr>
        <w:t>s</w:t>
      </w:r>
      <w:r w:rsidRPr="00397BDE">
        <w:rPr>
          <w:rFonts w:ascii="Book Antiqua" w:hAnsi="Book Antiqua"/>
          <w:szCs w:val="24"/>
          <w:lang w:val="es-ES"/>
        </w:rPr>
        <w:t xml:space="preserve"> </w:t>
      </w:r>
      <w:r w:rsidR="00EA36EC">
        <w:rPr>
          <w:rFonts w:ascii="Book Antiqua" w:hAnsi="Book Antiqua"/>
          <w:szCs w:val="24"/>
          <w:lang w:val="es-ES"/>
        </w:rPr>
        <w:t xml:space="preserve">Comisiones </w:t>
      </w:r>
      <w:r w:rsidR="005C18CD">
        <w:rPr>
          <w:rFonts w:ascii="Book Antiqua" w:hAnsi="Book Antiqua"/>
          <w:szCs w:val="24"/>
          <w:lang w:val="es-ES"/>
        </w:rPr>
        <w:t>rendirán a</w:t>
      </w:r>
      <w:r w:rsidR="005C18CD" w:rsidRPr="005C18CD">
        <w:rPr>
          <w:rFonts w:ascii="Book Antiqua" w:hAnsi="Book Antiqua"/>
          <w:szCs w:val="24"/>
          <w:lang w:val="es-ES"/>
        </w:rPr>
        <w:t xml:space="preserve"> la Cámara de Representantes de Puerto Rico</w:t>
      </w:r>
      <w:r w:rsidR="008A3C7F" w:rsidRPr="008A3C7F">
        <w:rPr>
          <w:rFonts w:ascii="Book Antiqua" w:hAnsi="Book Antiqua"/>
          <w:bCs/>
          <w:szCs w:val="24"/>
          <w:lang w:val="es-ES"/>
        </w:rPr>
        <w:t xml:space="preserve"> los informes parciales que estime pertinentes, así como un informe final conjunto con sus hallazgos, conclusiones y recomendaciones en un término no mayor de ciento ochenta (180) días</w:t>
      </w:r>
      <w:r w:rsidR="008A3C7F">
        <w:rPr>
          <w:rFonts w:ascii="Book Antiqua" w:hAnsi="Book Antiqua"/>
          <w:bCs/>
          <w:szCs w:val="24"/>
          <w:lang w:val="es-ES"/>
        </w:rPr>
        <w:t xml:space="preserve"> </w:t>
      </w:r>
      <w:r w:rsidR="008A3C7F" w:rsidRPr="008A3C7F">
        <w:rPr>
          <w:rFonts w:ascii="Book Antiqua" w:hAnsi="Book Antiqua"/>
          <w:bCs/>
          <w:szCs w:val="24"/>
          <w:lang w:val="es-ES"/>
        </w:rPr>
        <w:t>contados a partir de la aprobación de esta Resolución</w:t>
      </w:r>
      <w:r w:rsidRPr="00397BDE">
        <w:rPr>
          <w:rFonts w:ascii="Book Antiqua" w:hAnsi="Book Antiqua"/>
          <w:szCs w:val="24"/>
          <w:lang w:val="es-ES"/>
        </w:rPr>
        <w:t xml:space="preserve">. </w:t>
      </w:r>
    </w:p>
    <w:p w14:paraId="3964399F" w14:textId="4B848C05" w:rsidR="00F566F4" w:rsidRPr="00397BDE" w:rsidRDefault="00397BDE" w:rsidP="005D7EDA">
      <w:pPr>
        <w:widowControl w:val="0"/>
        <w:spacing w:line="480" w:lineRule="auto"/>
        <w:ind w:firstLine="567"/>
        <w:jc w:val="both"/>
        <w:rPr>
          <w:rFonts w:ascii="Book Antiqua" w:hAnsi="Book Antiqua"/>
          <w:szCs w:val="24"/>
          <w:lang w:val="es-ES"/>
        </w:rPr>
      </w:pPr>
      <w:r w:rsidRPr="00397BDE">
        <w:rPr>
          <w:rFonts w:ascii="Book Antiqua" w:hAnsi="Book Antiqua"/>
          <w:szCs w:val="24"/>
          <w:lang w:val="es-ES"/>
        </w:rPr>
        <w:t xml:space="preserve">Sección </w:t>
      </w:r>
      <w:r w:rsidR="000959F6">
        <w:rPr>
          <w:rFonts w:ascii="Book Antiqua" w:hAnsi="Book Antiqua"/>
          <w:szCs w:val="24"/>
          <w:lang w:val="es-ES"/>
        </w:rPr>
        <w:t>4</w:t>
      </w:r>
      <w:r w:rsidRPr="00397BDE">
        <w:rPr>
          <w:rFonts w:ascii="Book Antiqua" w:hAnsi="Book Antiqua"/>
          <w:szCs w:val="24"/>
          <w:lang w:val="es-ES"/>
        </w:rPr>
        <w:t>.-Esta Resolución comenzará a regir inmediatamente después de su aprobación.</w:t>
      </w:r>
    </w:p>
    <w:sectPr w:rsidR="00F566F4" w:rsidRPr="00397BDE" w:rsidSect="00F566F4">
      <w:headerReference w:type="default" r:id="rId11"/>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8D481" w14:textId="77777777" w:rsidR="009A6691" w:rsidRDefault="009A6691" w:rsidP="00F566F4">
      <w:r>
        <w:separator/>
      </w:r>
    </w:p>
  </w:endnote>
  <w:endnote w:type="continuationSeparator" w:id="0">
    <w:p w14:paraId="58A98C57" w14:textId="77777777" w:rsidR="009A6691" w:rsidRDefault="009A6691" w:rsidP="00F566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052B9" w14:textId="77777777" w:rsidR="009A6691" w:rsidRDefault="009A6691" w:rsidP="00F566F4">
      <w:r>
        <w:separator/>
      </w:r>
    </w:p>
  </w:footnote>
  <w:footnote w:type="continuationSeparator" w:id="0">
    <w:p w14:paraId="61EF768C" w14:textId="77777777" w:rsidR="009A6691" w:rsidRDefault="009A6691" w:rsidP="00F566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EF11E" w14:textId="77777777" w:rsidR="00F566F4" w:rsidRDefault="00F566F4">
    <w:pPr>
      <w:pStyle w:val="Encabezado"/>
      <w:jc w:val="cente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separate"/>
    </w:r>
    <w:r>
      <w:rPr>
        <w:rStyle w:val="Nmerodepgina"/>
        <w:rFonts w:eastAsiaTheme="majorEastAsia"/>
        <w:noProof/>
      </w:rPr>
      <w:t>2</w:t>
    </w:r>
    <w:r>
      <w:rPr>
        <w:rStyle w:val="Nmerodepgina"/>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E1E17"/>
    <w:multiLevelType w:val="hybridMultilevel"/>
    <w:tmpl w:val="1D466342"/>
    <w:lvl w:ilvl="0" w:tplc="33DAA756">
      <w:start w:val="1"/>
      <w:numFmt w:val="decimal"/>
      <w:lvlText w:val="%1."/>
      <w:lvlJc w:val="left"/>
      <w:pPr>
        <w:tabs>
          <w:tab w:val="num" w:pos="720"/>
        </w:tabs>
        <w:ind w:left="720" w:hanging="360"/>
      </w:pPr>
    </w:lvl>
    <w:lvl w:ilvl="1" w:tplc="1DAE22A2" w:tentative="1">
      <w:start w:val="1"/>
      <w:numFmt w:val="decimal"/>
      <w:lvlText w:val="%2."/>
      <w:lvlJc w:val="left"/>
      <w:pPr>
        <w:tabs>
          <w:tab w:val="num" w:pos="1440"/>
        </w:tabs>
        <w:ind w:left="1440" w:hanging="360"/>
      </w:pPr>
    </w:lvl>
    <w:lvl w:ilvl="2" w:tplc="E4566862" w:tentative="1">
      <w:start w:val="1"/>
      <w:numFmt w:val="decimal"/>
      <w:lvlText w:val="%3."/>
      <w:lvlJc w:val="left"/>
      <w:pPr>
        <w:tabs>
          <w:tab w:val="num" w:pos="2160"/>
        </w:tabs>
        <w:ind w:left="2160" w:hanging="360"/>
      </w:pPr>
    </w:lvl>
    <w:lvl w:ilvl="3" w:tplc="01542C0C" w:tentative="1">
      <w:start w:val="1"/>
      <w:numFmt w:val="decimal"/>
      <w:lvlText w:val="%4."/>
      <w:lvlJc w:val="left"/>
      <w:pPr>
        <w:tabs>
          <w:tab w:val="num" w:pos="2880"/>
        </w:tabs>
        <w:ind w:left="2880" w:hanging="360"/>
      </w:pPr>
    </w:lvl>
    <w:lvl w:ilvl="4" w:tplc="4B800136" w:tentative="1">
      <w:start w:val="1"/>
      <w:numFmt w:val="decimal"/>
      <w:lvlText w:val="%5."/>
      <w:lvlJc w:val="left"/>
      <w:pPr>
        <w:tabs>
          <w:tab w:val="num" w:pos="3600"/>
        </w:tabs>
        <w:ind w:left="3600" w:hanging="360"/>
      </w:pPr>
    </w:lvl>
    <w:lvl w:ilvl="5" w:tplc="E52EC744" w:tentative="1">
      <w:start w:val="1"/>
      <w:numFmt w:val="decimal"/>
      <w:lvlText w:val="%6."/>
      <w:lvlJc w:val="left"/>
      <w:pPr>
        <w:tabs>
          <w:tab w:val="num" w:pos="4320"/>
        </w:tabs>
        <w:ind w:left="4320" w:hanging="360"/>
      </w:pPr>
    </w:lvl>
    <w:lvl w:ilvl="6" w:tplc="13A29AF2" w:tentative="1">
      <w:start w:val="1"/>
      <w:numFmt w:val="decimal"/>
      <w:lvlText w:val="%7."/>
      <w:lvlJc w:val="left"/>
      <w:pPr>
        <w:tabs>
          <w:tab w:val="num" w:pos="5040"/>
        </w:tabs>
        <w:ind w:left="5040" w:hanging="360"/>
      </w:pPr>
    </w:lvl>
    <w:lvl w:ilvl="7" w:tplc="B5D892A2" w:tentative="1">
      <w:start w:val="1"/>
      <w:numFmt w:val="decimal"/>
      <w:lvlText w:val="%8."/>
      <w:lvlJc w:val="left"/>
      <w:pPr>
        <w:tabs>
          <w:tab w:val="num" w:pos="5760"/>
        </w:tabs>
        <w:ind w:left="5760" w:hanging="360"/>
      </w:pPr>
    </w:lvl>
    <w:lvl w:ilvl="8" w:tplc="C6E28256" w:tentative="1">
      <w:start w:val="1"/>
      <w:numFmt w:val="decimal"/>
      <w:lvlText w:val="%9."/>
      <w:lvlJc w:val="left"/>
      <w:pPr>
        <w:tabs>
          <w:tab w:val="num" w:pos="6480"/>
        </w:tabs>
        <w:ind w:left="6480" w:hanging="360"/>
      </w:pPr>
    </w:lvl>
  </w:abstractNum>
  <w:abstractNum w:abstractNumId="1" w15:restartNumberingAfterBreak="0">
    <w:nsid w:val="554B74E9"/>
    <w:multiLevelType w:val="hybridMultilevel"/>
    <w:tmpl w:val="C5C6B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85228806">
    <w:abstractNumId w:val="0"/>
  </w:num>
  <w:num w:numId="2" w16cid:durableId="10442117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6"/>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6F4"/>
    <w:rsid w:val="000143C9"/>
    <w:rsid w:val="000263F4"/>
    <w:rsid w:val="00027E07"/>
    <w:rsid w:val="000408B0"/>
    <w:rsid w:val="000457D2"/>
    <w:rsid w:val="00046B08"/>
    <w:rsid w:val="000617FE"/>
    <w:rsid w:val="0009283F"/>
    <w:rsid w:val="000959F6"/>
    <w:rsid w:val="000C4BC9"/>
    <w:rsid w:val="000D2F20"/>
    <w:rsid w:val="000E178C"/>
    <w:rsid w:val="000E2F6B"/>
    <w:rsid w:val="00112F6C"/>
    <w:rsid w:val="00115F14"/>
    <w:rsid w:val="00125881"/>
    <w:rsid w:val="00136695"/>
    <w:rsid w:val="00144A8E"/>
    <w:rsid w:val="00196901"/>
    <w:rsid w:val="001B3495"/>
    <w:rsid w:val="001B5AF1"/>
    <w:rsid w:val="001C3254"/>
    <w:rsid w:val="001D3BFE"/>
    <w:rsid w:val="001F18E5"/>
    <w:rsid w:val="00202E42"/>
    <w:rsid w:val="00217F0B"/>
    <w:rsid w:val="00257844"/>
    <w:rsid w:val="002649D8"/>
    <w:rsid w:val="00273CC8"/>
    <w:rsid w:val="0028155E"/>
    <w:rsid w:val="002B29B4"/>
    <w:rsid w:val="002B6822"/>
    <w:rsid w:val="002C24E8"/>
    <w:rsid w:val="002C44CD"/>
    <w:rsid w:val="002C6B24"/>
    <w:rsid w:val="002E6051"/>
    <w:rsid w:val="002F6DB6"/>
    <w:rsid w:val="00303931"/>
    <w:rsid w:val="00316CBB"/>
    <w:rsid w:val="00347155"/>
    <w:rsid w:val="003646BA"/>
    <w:rsid w:val="0038234A"/>
    <w:rsid w:val="00397BDE"/>
    <w:rsid w:val="003A5233"/>
    <w:rsid w:val="003D1E35"/>
    <w:rsid w:val="003D6064"/>
    <w:rsid w:val="003F5C7B"/>
    <w:rsid w:val="00413809"/>
    <w:rsid w:val="00416339"/>
    <w:rsid w:val="004232FB"/>
    <w:rsid w:val="00436219"/>
    <w:rsid w:val="0045654E"/>
    <w:rsid w:val="00465A3E"/>
    <w:rsid w:val="004826AD"/>
    <w:rsid w:val="004C7FA6"/>
    <w:rsid w:val="004D6795"/>
    <w:rsid w:val="004E7B8D"/>
    <w:rsid w:val="004F109F"/>
    <w:rsid w:val="004F79A9"/>
    <w:rsid w:val="005325ED"/>
    <w:rsid w:val="00537563"/>
    <w:rsid w:val="00543382"/>
    <w:rsid w:val="00574A11"/>
    <w:rsid w:val="005B1F1A"/>
    <w:rsid w:val="005C18CD"/>
    <w:rsid w:val="005D7EDA"/>
    <w:rsid w:val="005E0F21"/>
    <w:rsid w:val="005E6F3E"/>
    <w:rsid w:val="005F5E61"/>
    <w:rsid w:val="00620A7F"/>
    <w:rsid w:val="00626BCB"/>
    <w:rsid w:val="00634D3D"/>
    <w:rsid w:val="00637830"/>
    <w:rsid w:val="00650B86"/>
    <w:rsid w:val="0066237A"/>
    <w:rsid w:val="006F2539"/>
    <w:rsid w:val="00715F1E"/>
    <w:rsid w:val="00723712"/>
    <w:rsid w:val="007317F9"/>
    <w:rsid w:val="007321BA"/>
    <w:rsid w:val="007341DB"/>
    <w:rsid w:val="00752A7A"/>
    <w:rsid w:val="00760440"/>
    <w:rsid w:val="0077400D"/>
    <w:rsid w:val="007B128A"/>
    <w:rsid w:val="007B790B"/>
    <w:rsid w:val="007D7CC1"/>
    <w:rsid w:val="0080064A"/>
    <w:rsid w:val="0081121F"/>
    <w:rsid w:val="00815A20"/>
    <w:rsid w:val="008170E0"/>
    <w:rsid w:val="00824DDA"/>
    <w:rsid w:val="008A3C7F"/>
    <w:rsid w:val="008B00B1"/>
    <w:rsid w:val="008B4145"/>
    <w:rsid w:val="008C411F"/>
    <w:rsid w:val="008F7C55"/>
    <w:rsid w:val="00930967"/>
    <w:rsid w:val="00943D87"/>
    <w:rsid w:val="00953BE0"/>
    <w:rsid w:val="009A6691"/>
    <w:rsid w:val="009B6A60"/>
    <w:rsid w:val="009C132F"/>
    <w:rsid w:val="009C4655"/>
    <w:rsid w:val="009D56F6"/>
    <w:rsid w:val="009E7B17"/>
    <w:rsid w:val="009F396D"/>
    <w:rsid w:val="00A05952"/>
    <w:rsid w:val="00A369EA"/>
    <w:rsid w:val="00A42A15"/>
    <w:rsid w:val="00A61303"/>
    <w:rsid w:val="00A624E7"/>
    <w:rsid w:val="00A63B28"/>
    <w:rsid w:val="00A76E8C"/>
    <w:rsid w:val="00A974CC"/>
    <w:rsid w:val="00AA1ED0"/>
    <w:rsid w:val="00AB61B8"/>
    <w:rsid w:val="00AC000E"/>
    <w:rsid w:val="00AC65BC"/>
    <w:rsid w:val="00AD4ED0"/>
    <w:rsid w:val="00AD74C3"/>
    <w:rsid w:val="00B357A8"/>
    <w:rsid w:val="00B4029D"/>
    <w:rsid w:val="00B43A16"/>
    <w:rsid w:val="00B7378D"/>
    <w:rsid w:val="00B93C1D"/>
    <w:rsid w:val="00BD013C"/>
    <w:rsid w:val="00BE1278"/>
    <w:rsid w:val="00C12FDD"/>
    <w:rsid w:val="00C4268E"/>
    <w:rsid w:val="00C47BE6"/>
    <w:rsid w:val="00C63926"/>
    <w:rsid w:val="00C746E3"/>
    <w:rsid w:val="00CA1D96"/>
    <w:rsid w:val="00CA27A8"/>
    <w:rsid w:val="00CC4034"/>
    <w:rsid w:val="00CF503A"/>
    <w:rsid w:val="00D00538"/>
    <w:rsid w:val="00D17396"/>
    <w:rsid w:val="00D330F2"/>
    <w:rsid w:val="00D437C2"/>
    <w:rsid w:val="00D46020"/>
    <w:rsid w:val="00D93996"/>
    <w:rsid w:val="00DD37F9"/>
    <w:rsid w:val="00DF0B1C"/>
    <w:rsid w:val="00DF4F79"/>
    <w:rsid w:val="00E2625D"/>
    <w:rsid w:val="00E33E7B"/>
    <w:rsid w:val="00E371C5"/>
    <w:rsid w:val="00E3724F"/>
    <w:rsid w:val="00E42B4B"/>
    <w:rsid w:val="00E6285D"/>
    <w:rsid w:val="00E66026"/>
    <w:rsid w:val="00E7243D"/>
    <w:rsid w:val="00E85A56"/>
    <w:rsid w:val="00EA36EC"/>
    <w:rsid w:val="00EC2894"/>
    <w:rsid w:val="00F132EB"/>
    <w:rsid w:val="00F35017"/>
    <w:rsid w:val="00F566F4"/>
    <w:rsid w:val="00F70CB0"/>
    <w:rsid w:val="00F726E9"/>
    <w:rsid w:val="00F85C85"/>
    <w:rsid w:val="00FA2809"/>
    <w:rsid w:val="00FB33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A404CA"/>
  <w15:chartTrackingRefBased/>
  <w15:docId w15:val="{823339D7-B5E3-45AD-B6EB-6BAF37F2E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6F4"/>
    <w:pPr>
      <w:spacing w:after="0" w:line="240" w:lineRule="auto"/>
    </w:pPr>
    <w:rPr>
      <w:rFonts w:ascii="Times New Roman" w:eastAsia="Times New Roman" w:hAnsi="Times New Roman" w:cs="Times New Roman"/>
      <w:kern w:val="0"/>
      <w:szCs w:val="20"/>
      <w:lang w:val="en-US"/>
      <w14:ligatures w14:val="none"/>
    </w:rPr>
  </w:style>
  <w:style w:type="paragraph" w:styleId="Ttulo1">
    <w:name w:val="heading 1"/>
    <w:basedOn w:val="Normal"/>
    <w:next w:val="Normal"/>
    <w:link w:val="Ttulo1Car"/>
    <w:uiPriority w:val="9"/>
    <w:qFormat/>
    <w:rsid w:val="00F566F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ES"/>
      <w14:ligatures w14:val="standardContextual"/>
    </w:rPr>
  </w:style>
  <w:style w:type="paragraph" w:styleId="Ttulo2">
    <w:name w:val="heading 2"/>
    <w:basedOn w:val="Normal"/>
    <w:next w:val="Normal"/>
    <w:link w:val="Ttulo2Car"/>
    <w:uiPriority w:val="9"/>
    <w:semiHidden/>
    <w:unhideWhenUsed/>
    <w:qFormat/>
    <w:rsid w:val="00F566F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ES"/>
      <w14:ligatures w14:val="standardContextual"/>
    </w:rPr>
  </w:style>
  <w:style w:type="paragraph" w:styleId="Ttulo3">
    <w:name w:val="heading 3"/>
    <w:basedOn w:val="Normal"/>
    <w:next w:val="Normal"/>
    <w:link w:val="Ttulo3Car"/>
    <w:uiPriority w:val="9"/>
    <w:semiHidden/>
    <w:unhideWhenUsed/>
    <w:qFormat/>
    <w:rsid w:val="00F566F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ES"/>
      <w14:ligatures w14:val="standardContextual"/>
    </w:rPr>
  </w:style>
  <w:style w:type="paragraph" w:styleId="Ttulo4">
    <w:name w:val="heading 4"/>
    <w:basedOn w:val="Normal"/>
    <w:next w:val="Normal"/>
    <w:link w:val="Ttulo4Car"/>
    <w:uiPriority w:val="9"/>
    <w:semiHidden/>
    <w:unhideWhenUsed/>
    <w:qFormat/>
    <w:rsid w:val="00F566F4"/>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lang w:val="es-ES"/>
      <w14:ligatures w14:val="standardContextual"/>
    </w:rPr>
  </w:style>
  <w:style w:type="paragraph" w:styleId="Ttulo5">
    <w:name w:val="heading 5"/>
    <w:basedOn w:val="Normal"/>
    <w:next w:val="Normal"/>
    <w:link w:val="Ttulo5Car"/>
    <w:uiPriority w:val="9"/>
    <w:semiHidden/>
    <w:unhideWhenUsed/>
    <w:qFormat/>
    <w:rsid w:val="00F566F4"/>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lang w:val="es-ES"/>
      <w14:ligatures w14:val="standardContextual"/>
    </w:rPr>
  </w:style>
  <w:style w:type="paragraph" w:styleId="Ttulo6">
    <w:name w:val="heading 6"/>
    <w:basedOn w:val="Normal"/>
    <w:next w:val="Normal"/>
    <w:link w:val="Ttulo6Car"/>
    <w:uiPriority w:val="9"/>
    <w:semiHidden/>
    <w:unhideWhenUsed/>
    <w:qFormat/>
    <w:rsid w:val="00F566F4"/>
    <w:pPr>
      <w:keepNext/>
      <w:keepLines/>
      <w:spacing w:before="40" w:line="278" w:lineRule="auto"/>
      <w:outlineLvl w:val="5"/>
    </w:pPr>
    <w:rPr>
      <w:rFonts w:asciiTheme="minorHAnsi" w:eastAsiaTheme="majorEastAsia" w:hAnsiTheme="minorHAnsi" w:cstheme="majorBidi"/>
      <w:i/>
      <w:iCs/>
      <w:color w:val="595959" w:themeColor="text1" w:themeTint="A6"/>
      <w:kern w:val="2"/>
      <w:szCs w:val="24"/>
      <w:lang w:val="es-ES"/>
      <w14:ligatures w14:val="standardContextual"/>
    </w:rPr>
  </w:style>
  <w:style w:type="paragraph" w:styleId="Ttulo7">
    <w:name w:val="heading 7"/>
    <w:basedOn w:val="Normal"/>
    <w:next w:val="Normal"/>
    <w:link w:val="Ttulo7Car"/>
    <w:uiPriority w:val="9"/>
    <w:semiHidden/>
    <w:unhideWhenUsed/>
    <w:qFormat/>
    <w:rsid w:val="00F566F4"/>
    <w:pPr>
      <w:keepNext/>
      <w:keepLines/>
      <w:spacing w:before="40" w:line="278" w:lineRule="auto"/>
      <w:outlineLvl w:val="6"/>
    </w:pPr>
    <w:rPr>
      <w:rFonts w:asciiTheme="minorHAnsi" w:eastAsiaTheme="majorEastAsia" w:hAnsiTheme="minorHAnsi" w:cstheme="majorBidi"/>
      <w:color w:val="595959" w:themeColor="text1" w:themeTint="A6"/>
      <w:kern w:val="2"/>
      <w:szCs w:val="24"/>
      <w:lang w:val="es-ES"/>
      <w14:ligatures w14:val="standardContextual"/>
    </w:rPr>
  </w:style>
  <w:style w:type="paragraph" w:styleId="Ttulo8">
    <w:name w:val="heading 8"/>
    <w:basedOn w:val="Normal"/>
    <w:next w:val="Normal"/>
    <w:link w:val="Ttulo8Car"/>
    <w:uiPriority w:val="9"/>
    <w:semiHidden/>
    <w:unhideWhenUsed/>
    <w:qFormat/>
    <w:rsid w:val="00F566F4"/>
    <w:pPr>
      <w:keepNext/>
      <w:keepLines/>
      <w:spacing w:line="278" w:lineRule="auto"/>
      <w:outlineLvl w:val="7"/>
    </w:pPr>
    <w:rPr>
      <w:rFonts w:asciiTheme="minorHAnsi" w:eastAsiaTheme="majorEastAsia" w:hAnsiTheme="minorHAnsi" w:cstheme="majorBidi"/>
      <w:i/>
      <w:iCs/>
      <w:color w:val="272727" w:themeColor="text1" w:themeTint="D8"/>
      <w:kern w:val="2"/>
      <w:szCs w:val="24"/>
      <w:lang w:val="es-ES"/>
      <w14:ligatures w14:val="standardContextual"/>
    </w:rPr>
  </w:style>
  <w:style w:type="paragraph" w:styleId="Ttulo9">
    <w:name w:val="heading 9"/>
    <w:basedOn w:val="Normal"/>
    <w:next w:val="Normal"/>
    <w:link w:val="Ttulo9Car"/>
    <w:uiPriority w:val="9"/>
    <w:semiHidden/>
    <w:unhideWhenUsed/>
    <w:qFormat/>
    <w:rsid w:val="00F566F4"/>
    <w:pPr>
      <w:keepNext/>
      <w:keepLines/>
      <w:spacing w:line="278" w:lineRule="auto"/>
      <w:outlineLvl w:val="8"/>
    </w:pPr>
    <w:rPr>
      <w:rFonts w:asciiTheme="minorHAnsi" w:eastAsiaTheme="majorEastAsia" w:hAnsiTheme="minorHAnsi" w:cstheme="majorBidi"/>
      <w:color w:val="272727" w:themeColor="text1" w:themeTint="D8"/>
      <w:kern w:val="2"/>
      <w:szCs w:val="24"/>
      <w:lang w:val="es-E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566F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566F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566F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566F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566F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566F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566F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566F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566F4"/>
    <w:rPr>
      <w:rFonts w:eastAsiaTheme="majorEastAsia" w:cstheme="majorBidi"/>
      <w:color w:val="272727" w:themeColor="text1" w:themeTint="D8"/>
    </w:rPr>
  </w:style>
  <w:style w:type="paragraph" w:styleId="Ttulo">
    <w:name w:val="Title"/>
    <w:basedOn w:val="Normal"/>
    <w:next w:val="Normal"/>
    <w:link w:val="TtuloCar"/>
    <w:uiPriority w:val="10"/>
    <w:qFormat/>
    <w:rsid w:val="00F566F4"/>
    <w:pPr>
      <w:spacing w:after="80"/>
      <w:contextualSpacing/>
    </w:pPr>
    <w:rPr>
      <w:rFonts w:asciiTheme="majorHAnsi" w:eastAsiaTheme="majorEastAsia" w:hAnsiTheme="majorHAnsi" w:cstheme="majorBidi"/>
      <w:spacing w:val="-10"/>
      <w:kern w:val="28"/>
      <w:sz w:val="56"/>
      <w:szCs w:val="56"/>
      <w:lang w:val="es-ES"/>
      <w14:ligatures w14:val="standardContextual"/>
    </w:rPr>
  </w:style>
  <w:style w:type="character" w:customStyle="1" w:styleId="TtuloCar">
    <w:name w:val="Título Car"/>
    <w:basedOn w:val="Fuentedeprrafopredeter"/>
    <w:link w:val="Ttulo"/>
    <w:uiPriority w:val="10"/>
    <w:rsid w:val="00F566F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566F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ES"/>
      <w14:ligatures w14:val="standardContextual"/>
    </w:rPr>
  </w:style>
  <w:style w:type="character" w:customStyle="1" w:styleId="SubttuloCar">
    <w:name w:val="Subtítulo Car"/>
    <w:basedOn w:val="Fuentedeprrafopredeter"/>
    <w:link w:val="Subttulo"/>
    <w:uiPriority w:val="11"/>
    <w:rsid w:val="00F566F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566F4"/>
    <w:pPr>
      <w:spacing w:before="160" w:after="160" w:line="278" w:lineRule="auto"/>
      <w:jc w:val="center"/>
    </w:pPr>
    <w:rPr>
      <w:rFonts w:asciiTheme="minorHAnsi" w:eastAsiaTheme="minorHAnsi" w:hAnsiTheme="minorHAnsi" w:cstheme="minorBidi"/>
      <w:i/>
      <w:iCs/>
      <w:color w:val="404040" w:themeColor="text1" w:themeTint="BF"/>
      <w:kern w:val="2"/>
      <w:szCs w:val="24"/>
      <w:lang w:val="es-ES"/>
      <w14:ligatures w14:val="standardContextual"/>
    </w:rPr>
  </w:style>
  <w:style w:type="character" w:customStyle="1" w:styleId="CitaCar">
    <w:name w:val="Cita Car"/>
    <w:basedOn w:val="Fuentedeprrafopredeter"/>
    <w:link w:val="Cita"/>
    <w:uiPriority w:val="29"/>
    <w:rsid w:val="00F566F4"/>
    <w:rPr>
      <w:i/>
      <w:iCs/>
      <w:color w:val="404040" w:themeColor="text1" w:themeTint="BF"/>
    </w:rPr>
  </w:style>
  <w:style w:type="paragraph" w:styleId="Prrafodelista">
    <w:name w:val="List Paragraph"/>
    <w:basedOn w:val="Normal"/>
    <w:uiPriority w:val="34"/>
    <w:qFormat/>
    <w:rsid w:val="00F566F4"/>
    <w:pPr>
      <w:spacing w:after="160" w:line="278" w:lineRule="auto"/>
      <w:ind w:left="720"/>
      <w:contextualSpacing/>
    </w:pPr>
    <w:rPr>
      <w:rFonts w:asciiTheme="minorHAnsi" w:eastAsiaTheme="minorHAnsi" w:hAnsiTheme="minorHAnsi" w:cstheme="minorBidi"/>
      <w:kern w:val="2"/>
      <w:szCs w:val="24"/>
      <w:lang w:val="es-ES"/>
      <w14:ligatures w14:val="standardContextual"/>
    </w:rPr>
  </w:style>
  <w:style w:type="character" w:styleId="nfasisintenso">
    <w:name w:val="Intense Emphasis"/>
    <w:basedOn w:val="Fuentedeprrafopredeter"/>
    <w:uiPriority w:val="21"/>
    <w:qFormat/>
    <w:rsid w:val="00F566F4"/>
    <w:rPr>
      <w:i/>
      <w:iCs/>
      <w:color w:val="0F4761" w:themeColor="accent1" w:themeShade="BF"/>
    </w:rPr>
  </w:style>
  <w:style w:type="paragraph" w:styleId="Citadestacada">
    <w:name w:val="Intense Quote"/>
    <w:basedOn w:val="Normal"/>
    <w:next w:val="Normal"/>
    <w:link w:val="CitadestacadaCar"/>
    <w:uiPriority w:val="30"/>
    <w:qFormat/>
    <w:rsid w:val="00F566F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lang w:val="es-ES"/>
      <w14:ligatures w14:val="standardContextual"/>
    </w:rPr>
  </w:style>
  <w:style w:type="character" w:customStyle="1" w:styleId="CitadestacadaCar">
    <w:name w:val="Cita destacada Car"/>
    <w:basedOn w:val="Fuentedeprrafopredeter"/>
    <w:link w:val="Citadestacada"/>
    <w:uiPriority w:val="30"/>
    <w:rsid w:val="00F566F4"/>
    <w:rPr>
      <w:i/>
      <w:iCs/>
      <w:color w:val="0F4761" w:themeColor="accent1" w:themeShade="BF"/>
    </w:rPr>
  </w:style>
  <w:style w:type="character" w:styleId="Referenciaintensa">
    <w:name w:val="Intense Reference"/>
    <w:basedOn w:val="Fuentedeprrafopredeter"/>
    <w:uiPriority w:val="32"/>
    <w:qFormat/>
    <w:rsid w:val="00F566F4"/>
    <w:rPr>
      <w:b/>
      <w:bCs/>
      <w:smallCaps/>
      <w:color w:val="0F4761" w:themeColor="accent1" w:themeShade="BF"/>
      <w:spacing w:val="5"/>
    </w:rPr>
  </w:style>
  <w:style w:type="paragraph" w:customStyle="1" w:styleId="Title2">
    <w:name w:val="Title2"/>
    <w:basedOn w:val="Normal"/>
    <w:next w:val="Normal"/>
    <w:rsid w:val="00F566F4"/>
    <w:pPr>
      <w:tabs>
        <w:tab w:val="left" w:pos="648"/>
        <w:tab w:val="right" w:pos="7776"/>
        <w:tab w:val="left" w:pos="7848"/>
      </w:tabs>
    </w:pPr>
  </w:style>
  <w:style w:type="paragraph" w:styleId="Encabezado">
    <w:name w:val="header"/>
    <w:basedOn w:val="Normal"/>
    <w:link w:val="EncabezadoCar"/>
    <w:rsid w:val="00F566F4"/>
    <w:pPr>
      <w:tabs>
        <w:tab w:val="center" w:pos="4320"/>
        <w:tab w:val="right" w:pos="8640"/>
      </w:tabs>
    </w:pPr>
  </w:style>
  <w:style w:type="character" w:customStyle="1" w:styleId="EncabezadoCar">
    <w:name w:val="Encabezado Car"/>
    <w:basedOn w:val="Fuentedeprrafopredeter"/>
    <w:link w:val="Encabezado"/>
    <w:rsid w:val="00F566F4"/>
    <w:rPr>
      <w:rFonts w:ascii="Times New Roman" w:eastAsia="Times New Roman" w:hAnsi="Times New Roman" w:cs="Times New Roman"/>
      <w:kern w:val="0"/>
      <w:szCs w:val="20"/>
      <w:lang w:val="en-US"/>
      <w14:ligatures w14:val="none"/>
    </w:rPr>
  </w:style>
  <w:style w:type="character" w:styleId="Nmerodepgina">
    <w:name w:val="page number"/>
    <w:basedOn w:val="Fuentedeprrafopredeter"/>
    <w:rsid w:val="00F566F4"/>
  </w:style>
  <w:style w:type="paragraph" w:styleId="Textonotapie">
    <w:name w:val="footnote text"/>
    <w:basedOn w:val="Normal"/>
    <w:link w:val="TextonotapieCar"/>
    <w:uiPriority w:val="99"/>
    <w:semiHidden/>
    <w:unhideWhenUsed/>
    <w:rsid w:val="00F566F4"/>
    <w:rPr>
      <w:sz w:val="20"/>
    </w:rPr>
  </w:style>
  <w:style w:type="character" w:customStyle="1" w:styleId="TextonotapieCar">
    <w:name w:val="Texto nota pie Car"/>
    <w:basedOn w:val="Fuentedeprrafopredeter"/>
    <w:link w:val="Textonotapie"/>
    <w:uiPriority w:val="99"/>
    <w:semiHidden/>
    <w:rsid w:val="00F566F4"/>
    <w:rPr>
      <w:rFonts w:ascii="Times New Roman" w:eastAsia="Times New Roman" w:hAnsi="Times New Roman" w:cs="Times New Roman"/>
      <w:kern w:val="0"/>
      <w:sz w:val="20"/>
      <w:szCs w:val="20"/>
      <w:lang w:val="en-US"/>
      <w14:ligatures w14:val="none"/>
    </w:rPr>
  </w:style>
  <w:style w:type="character" w:styleId="Refdenotaalpie">
    <w:name w:val="footnote reference"/>
    <w:uiPriority w:val="99"/>
    <w:semiHidden/>
    <w:unhideWhenUsed/>
    <w:rsid w:val="00F566F4"/>
    <w:rPr>
      <w:vertAlign w:val="superscript"/>
    </w:rPr>
  </w:style>
  <w:style w:type="character" w:styleId="Nmerodelnea">
    <w:name w:val="line number"/>
    <w:basedOn w:val="Fuentedeprrafopredeter"/>
    <w:uiPriority w:val="99"/>
    <w:semiHidden/>
    <w:unhideWhenUsed/>
    <w:rsid w:val="00F566F4"/>
  </w:style>
  <w:style w:type="paragraph" w:styleId="Piedepgina">
    <w:name w:val="footer"/>
    <w:basedOn w:val="Normal"/>
    <w:link w:val="PiedepginaCar"/>
    <w:uiPriority w:val="99"/>
    <w:unhideWhenUsed/>
    <w:rsid w:val="001F18E5"/>
    <w:pPr>
      <w:tabs>
        <w:tab w:val="center" w:pos="4680"/>
        <w:tab w:val="right" w:pos="9360"/>
      </w:tabs>
    </w:pPr>
  </w:style>
  <w:style w:type="character" w:customStyle="1" w:styleId="PiedepginaCar">
    <w:name w:val="Pie de página Car"/>
    <w:basedOn w:val="Fuentedeprrafopredeter"/>
    <w:link w:val="Piedepgina"/>
    <w:uiPriority w:val="99"/>
    <w:rsid w:val="001F18E5"/>
    <w:rPr>
      <w:rFonts w:ascii="Times New Roman" w:eastAsia="Times New Roman" w:hAnsi="Times New Roman" w:cs="Times New Roman"/>
      <w:kern w:val="0"/>
      <w:szCs w:val="20"/>
      <w:lang w:val="en-US"/>
      <w14:ligatures w14:val="none"/>
    </w:rPr>
  </w:style>
  <w:style w:type="character" w:styleId="Hipervnculo">
    <w:name w:val="Hyperlink"/>
    <w:basedOn w:val="Fuentedeprrafopredeter"/>
    <w:uiPriority w:val="99"/>
    <w:unhideWhenUsed/>
    <w:rsid w:val="00637830"/>
    <w:rPr>
      <w:color w:val="467886" w:themeColor="hyperlink"/>
      <w:u w:val="single"/>
    </w:rPr>
  </w:style>
  <w:style w:type="character" w:styleId="Mencinsinresolver">
    <w:name w:val="Unresolved Mention"/>
    <w:basedOn w:val="Fuentedeprrafopredeter"/>
    <w:uiPriority w:val="99"/>
    <w:semiHidden/>
    <w:unhideWhenUsed/>
    <w:rsid w:val="006378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0865FDE518AB64099D0ABC826DB8C4E" ma:contentTypeVersion="4" ma:contentTypeDescription="Create a new document." ma:contentTypeScope="" ma:versionID="09df4b45ed4b6e447f712620e7fac16d">
  <xsd:schema xmlns:xsd="http://www.w3.org/2001/XMLSchema" xmlns:xs="http://www.w3.org/2001/XMLSchema" xmlns:p="http://schemas.microsoft.com/office/2006/metadata/properties" xmlns:ns3="05cb1693-14eb-4a16-a145-146f18902a6e" targetNamespace="http://schemas.microsoft.com/office/2006/metadata/properties" ma:root="true" ma:fieldsID="32f046397b68527b0c6f42e855c79ee1" ns3:_="">
    <xsd:import namespace="05cb1693-14eb-4a16-a145-146f18902a6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cb1693-14eb-4a16-a145-146f18902a6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BF758E-E284-44DD-9BF4-BA8A1138C7B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1D60D4-78D8-4E38-9484-128E2FD2F982}">
  <ds:schemaRefs>
    <ds:schemaRef ds:uri="http://schemas.microsoft.com/sharepoint/v3/contenttype/forms"/>
  </ds:schemaRefs>
</ds:datastoreItem>
</file>

<file path=customXml/itemProps3.xml><?xml version="1.0" encoding="utf-8"?>
<ds:datastoreItem xmlns:ds="http://schemas.openxmlformats.org/officeDocument/2006/customXml" ds:itemID="{CB35419A-EB25-484B-B4CF-2D5329D38C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cb1693-14eb-4a16-a145-146f18902a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B3059D-9149-4689-9153-F84F2E0E0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803</Words>
  <Characters>4578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Camyl Moreno Pantojas</dc:creator>
  <cp:keywords/>
  <dc:description/>
  <cp:lastModifiedBy>Rocío Alayón Morell</cp:lastModifiedBy>
  <cp:revision>3</cp:revision>
  <cp:lastPrinted>2026-02-12T15:52:00Z</cp:lastPrinted>
  <dcterms:created xsi:type="dcterms:W3CDTF">2026-04-23T16:18:00Z</dcterms:created>
  <dcterms:modified xsi:type="dcterms:W3CDTF">2026-04-24T13:29:00Z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0x01010030865FDE518AB64099D0ABC826DB8C4E</vt:lpwstr>
  </property>
</Properties>
</file>