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B75DBA" w14:textId="77777777" w:rsidR="00EC6942" w:rsidRPr="00302313" w:rsidRDefault="00EC6942" w:rsidP="00EC6942">
      <w:pPr>
        <w:jc w:val="center"/>
        <w:rPr>
          <w:rFonts w:ascii="Book Antiqua" w:hAnsi="Book Antiqua"/>
          <w:sz w:val="28"/>
          <w:szCs w:val="28"/>
          <w:lang w:val="es-PR"/>
        </w:rPr>
      </w:pPr>
      <w:r w:rsidRPr="00302313">
        <w:rPr>
          <w:rFonts w:ascii="Book Antiqua" w:hAnsi="Book Antiqua"/>
          <w:sz w:val="28"/>
          <w:szCs w:val="28"/>
          <w:lang w:val="es-PR"/>
        </w:rPr>
        <w:t>GOBIERNO DE PUERTO RICO</w:t>
      </w:r>
    </w:p>
    <w:p w14:paraId="71934F15" w14:textId="77777777" w:rsidR="00EC6942" w:rsidRPr="00302313" w:rsidRDefault="00EC6942" w:rsidP="00EC6942">
      <w:pPr>
        <w:jc w:val="center"/>
        <w:rPr>
          <w:rFonts w:ascii="Book Antiqua" w:hAnsi="Book Antiqua"/>
          <w:lang w:val="es-PR"/>
        </w:rPr>
      </w:pPr>
    </w:p>
    <w:p w14:paraId="3B4DC068" w14:textId="77777777" w:rsidR="00EC6942" w:rsidRPr="00302313" w:rsidRDefault="00441872" w:rsidP="00EC6942">
      <w:pPr>
        <w:jc w:val="both"/>
        <w:rPr>
          <w:rFonts w:ascii="Book Antiqua" w:hAnsi="Book Antiqua"/>
          <w:lang w:val="es-PR"/>
        </w:rPr>
      </w:pPr>
      <w:r w:rsidRPr="00302313">
        <w:rPr>
          <w:rFonts w:ascii="Book Antiqua" w:hAnsi="Book Antiqua"/>
          <w:lang w:val="es-PR"/>
        </w:rPr>
        <w:t>20m</w:t>
      </w:r>
      <w:r w:rsidR="00EC6942" w:rsidRPr="00302313">
        <w:rPr>
          <w:rFonts w:ascii="Book Antiqua" w:hAnsi="Book Antiqua"/>
          <w:lang w:val="es-PR"/>
        </w:rPr>
        <w:t>a. Asamblea</w:t>
      </w:r>
      <w:r w:rsidR="00EC6942" w:rsidRPr="00302313">
        <w:rPr>
          <w:rFonts w:ascii="Book Antiqua" w:hAnsi="Book Antiqua"/>
          <w:lang w:val="es-PR"/>
        </w:rPr>
        <w:tab/>
        <w:t xml:space="preserve">                                                                                               </w:t>
      </w:r>
      <w:r w:rsidR="00A96794" w:rsidRPr="00302313">
        <w:rPr>
          <w:rFonts w:ascii="Book Antiqua" w:hAnsi="Book Antiqua"/>
          <w:lang w:val="es-PR"/>
        </w:rPr>
        <w:t>3</w:t>
      </w:r>
      <w:r w:rsidR="00EC6942" w:rsidRPr="00302313">
        <w:rPr>
          <w:rFonts w:ascii="Book Antiqua" w:hAnsi="Book Antiqua"/>
          <w:lang w:val="es-PR"/>
        </w:rPr>
        <w:t>ra. Sesión</w:t>
      </w:r>
    </w:p>
    <w:p w14:paraId="30DB1F4A" w14:textId="77777777" w:rsidR="00EC6942" w:rsidRPr="00302313" w:rsidRDefault="00EC6942" w:rsidP="00EC6942">
      <w:pPr>
        <w:jc w:val="both"/>
        <w:rPr>
          <w:rFonts w:ascii="Book Antiqua" w:hAnsi="Book Antiqua"/>
          <w:lang w:val="es-PR"/>
        </w:rPr>
      </w:pPr>
      <w:r w:rsidRPr="00302313">
        <w:rPr>
          <w:rFonts w:ascii="Book Antiqua" w:hAnsi="Book Antiqua"/>
          <w:lang w:val="es-PR"/>
        </w:rPr>
        <w:t xml:space="preserve">           Legislativa</w:t>
      </w:r>
      <w:r w:rsidRPr="00302313">
        <w:rPr>
          <w:rFonts w:ascii="Book Antiqua" w:hAnsi="Book Antiqua"/>
          <w:lang w:val="es-PR"/>
        </w:rPr>
        <w:tab/>
      </w:r>
      <w:r w:rsidRPr="00302313">
        <w:rPr>
          <w:rFonts w:ascii="Book Antiqua" w:hAnsi="Book Antiqua"/>
          <w:lang w:val="es-PR"/>
        </w:rPr>
        <w:tab/>
        <w:t xml:space="preserve">                                                                                          Ordinaria</w:t>
      </w:r>
    </w:p>
    <w:p w14:paraId="614C14A0" w14:textId="77777777" w:rsidR="00EC6942" w:rsidRPr="00302313" w:rsidRDefault="00EC6942" w:rsidP="00EC6942">
      <w:pPr>
        <w:rPr>
          <w:rFonts w:ascii="Book Antiqua" w:hAnsi="Book Antiqua"/>
          <w:lang w:val="es-PR"/>
        </w:rPr>
      </w:pPr>
      <w:r w:rsidRPr="00302313">
        <w:rPr>
          <w:rFonts w:ascii="Book Antiqua" w:hAnsi="Book Antiqua"/>
          <w:lang w:val="es-PR"/>
        </w:rPr>
        <w:t xml:space="preserve">  </w:t>
      </w:r>
    </w:p>
    <w:p w14:paraId="3EC0278D" w14:textId="77777777" w:rsidR="00EC6942" w:rsidRPr="00302313" w:rsidRDefault="00EC6942" w:rsidP="00EC6942">
      <w:pPr>
        <w:jc w:val="center"/>
        <w:rPr>
          <w:rFonts w:ascii="Book Antiqua" w:hAnsi="Book Antiqua"/>
          <w:b/>
          <w:sz w:val="36"/>
          <w:lang w:val="es-PR"/>
        </w:rPr>
      </w:pPr>
      <w:r w:rsidRPr="00302313">
        <w:rPr>
          <w:rFonts w:ascii="Book Antiqua" w:hAnsi="Book Antiqua"/>
          <w:b/>
          <w:sz w:val="36"/>
          <w:lang w:val="es-PR"/>
        </w:rPr>
        <w:t>CÁMARA DE REPRESENTANTES</w:t>
      </w:r>
    </w:p>
    <w:p w14:paraId="6CBA1580" w14:textId="77777777" w:rsidR="00EC6942" w:rsidRPr="00302313" w:rsidRDefault="00EC6942" w:rsidP="00EC6942">
      <w:pPr>
        <w:jc w:val="center"/>
        <w:rPr>
          <w:rFonts w:ascii="Book Antiqua" w:hAnsi="Book Antiqua"/>
          <w:szCs w:val="24"/>
          <w:lang w:val="es-PR"/>
        </w:rPr>
      </w:pPr>
    </w:p>
    <w:p w14:paraId="39D7C211" w14:textId="3F51D54F" w:rsidR="00EC6942" w:rsidRPr="00302313" w:rsidRDefault="00EC6942" w:rsidP="00EC6942">
      <w:pPr>
        <w:jc w:val="center"/>
        <w:rPr>
          <w:rFonts w:ascii="Book Antiqua" w:hAnsi="Book Antiqua"/>
          <w:b/>
          <w:sz w:val="52"/>
          <w:szCs w:val="52"/>
          <w:lang w:val="es-PR"/>
        </w:rPr>
      </w:pPr>
      <w:r w:rsidRPr="00302313">
        <w:rPr>
          <w:rFonts w:ascii="Book Antiqua" w:hAnsi="Book Antiqua"/>
          <w:b/>
          <w:sz w:val="52"/>
          <w:szCs w:val="52"/>
          <w:lang w:val="es-PR"/>
        </w:rPr>
        <w:t xml:space="preserve">P. de la C. </w:t>
      </w:r>
      <w:r w:rsidR="00467F3B">
        <w:rPr>
          <w:rFonts w:ascii="Book Antiqua" w:hAnsi="Book Antiqua"/>
          <w:b/>
          <w:sz w:val="52"/>
          <w:szCs w:val="52"/>
          <w:lang w:val="es-PR"/>
        </w:rPr>
        <w:t>1239</w:t>
      </w:r>
    </w:p>
    <w:p w14:paraId="253CD5AD" w14:textId="77777777" w:rsidR="00EC6942" w:rsidRPr="00302313" w:rsidRDefault="00EC6942" w:rsidP="00EC6942">
      <w:pPr>
        <w:jc w:val="center"/>
        <w:rPr>
          <w:rFonts w:ascii="Book Antiqua" w:hAnsi="Book Antiqua"/>
          <w:lang w:val="es-PR"/>
        </w:rPr>
      </w:pPr>
    </w:p>
    <w:p w14:paraId="29DE1CF9" w14:textId="0AF3BB1B" w:rsidR="00EC6942" w:rsidRPr="00302313" w:rsidRDefault="00AE7D41" w:rsidP="00EC6942">
      <w:pPr>
        <w:jc w:val="center"/>
        <w:rPr>
          <w:rFonts w:ascii="Book Antiqua" w:hAnsi="Book Antiqua"/>
          <w:lang w:val="es-PR"/>
        </w:rPr>
      </w:pPr>
      <w:r w:rsidRPr="00302313">
        <w:rPr>
          <w:rFonts w:ascii="Book Antiqua" w:hAnsi="Book Antiqua"/>
          <w:lang w:val="es-PR"/>
        </w:rPr>
        <w:t xml:space="preserve"> </w:t>
      </w:r>
      <w:r w:rsidR="00467F3B">
        <w:rPr>
          <w:rFonts w:ascii="Book Antiqua" w:hAnsi="Book Antiqua"/>
          <w:lang w:val="es-PR"/>
        </w:rPr>
        <w:t xml:space="preserve">27 </w:t>
      </w:r>
      <w:r w:rsidR="00EC6942" w:rsidRPr="00302313">
        <w:rPr>
          <w:rFonts w:ascii="Book Antiqua" w:hAnsi="Book Antiqua"/>
          <w:lang w:val="es-PR"/>
        </w:rPr>
        <w:t xml:space="preserve">DE </w:t>
      </w:r>
      <w:r w:rsidR="00F167BE" w:rsidRPr="00302313">
        <w:rPr>
          <w:rFonts w:ascii="Book Antiqua" w:hAnsi="Book Antiqua"/>
          <w:lang w:val="es-PR"/>
        </w:rPr>
        <w:t>ABRIL</w:t>
      </w:r>
      <w:r w:rsidR="00EC6942" w:rsidRPr="00302313">
        <w:rPr>
          <w:rFonts w:ascii="Book Antiqua" w:hAnsi="Book Antiqua"/>
          <w:lang w:val="es-PR"/>
        </w:rPr>
        <w:t xml:space="preserve"> DE 202</w:t>
      </w:r>
      <w:r w:rsidR="00F82568" w:rsidRPr="00302313">
        <w:rPr>
          <w:rFonts w:ascii="Book Antiqua" w:hAnsi="Book Antiqua"/>
          <w:lang w:val="es-PR"/>
        </w:rPr>
        <w:t>6</w:t>
      </w:r>
    </w:p>
    <w:p w14:paraId="490A4F1A" w14:textId="77777777" w:rsidR="00EC6942" w:rsidRPr="00302313" w:rsidRDefault="00EC6942" w:rsidP="00EC6942">
      <w:pPr>
        <w:jc w:val="center"/>
        <w:rPr>
          <w:rFonts w:ascii="Book Antiqua" w:hAnsi="Book Antiqua"/>
          <w:lang w:val="es-PR"/>
        </w:rPr>
      </w:pPr>
      <w:r w:rsidRPr="00302313">
        <w:rPr>
          <w:rFonts w:ascii="Book Antiqua" w:hAnsi="Book Antiqua"/>
          <w:lang w:val="es-PR"/>
        </w:rPr>
        <w:t xml:space="preserve">   </w:t>
      </w:r>
    </w:p>
    <w:p w14:paraId="2B897FB3" w14:textId="77777777" w:rsidR="00EC6942" w:rsidRPr="00302313" w:rsidRDefault="00EC6942" w:rsidP="00EC6942">
      <w:pPr>
        <w:jc w:val="center"/>
        <w:rPr>
          <w:rFonts w:ascii="Book Antiqua" w:hAnsi="Book Antiqua"/>
          <w:i/>
          <w:iCs/>
          <w:lang w:val="es-PR"/>
        </w:rPr>
      </w:pPr>
      <w:r w:rsidRPr="00302313">
        <w:rPr>
          <w:rFonts w:ascii="Book Antiqua" w:hAnsi="Book Antiqua"/>
          <w:lang w:val="es-PR"/>
        </w:rPr>
        <w:t xml:space="preserve">Presentado por el representante </w:t>
      </w:r>
      <w:r w:rsidR="00441872" w:rsidRPr="00302313">
        <w:rPr>
          <w:rFonts w:ascii="Book Antiqua" w:hAnsi="Book Antiqua"/>
          <w:i/>
          <w:iCs/>
          <w:lang w:val="es-PR"/>
        </w:rPr>
        <w:t>Sanabria Colón</w:t>
      </w:r>
    </w:p>
    <w:p w14:paraId="54F4B50B" w14:textId="77777777" w:rsidR="00EC6942" w:rsidRPr="00302313" w:rsidRDefault="00EC6942" w:rsidP="00EC6942">
      <w:pPr>
        <w:jc w:val="center"/>
        <w:rPr>
          <w:rFonts w:ascii="Book Antiqua" w:hAnsi="Book Antiqua"/>
          <w:i/>
          <w:lang w:val="es-PR"/>
        </w:rPr>
      </w:pPr>
    </w:p>
    <w:p w14:paraId="4AD2379E" w14:textId="7F3A87B6" w:rsidR="00EC6942" w:rsidRPr="00302313" w:rsidRDefault="00EC6942" w:rsidP="00EC6942">
      <w:pPr>
        <w:jc w:val="center"/>
        <w:rPr>
          <w:rFonts w:ascii="Book Antiqua" w:hAnsi="Book Antiqua"/>
          <w:lang w:val="es-PR"/>
        </w:rPr>
      </w:pPr>
      <w:r w:rsidRPr="00302313">
        <w:rPr>
          <w:rFonts w:ascii="Book Antiqua" w:hAnsi="Book Antiqua"/>
          <w:lang w:val="es-PR"/>
        </w:rPr>
        <w:t xml:space="preserve">Referido a </w:t>
      </w:r>
      <w:r w:rsidR="00BF1CF1" w:rsidRPr="00302313">
        <w:rPr>
          <w:rFonts w:ascii="Book Antiqua" w:hAnsi="Book Antiqua"/>
          <w:lang w:val="es-PR"/>
        </w:rPr>
        <w:t>la Comisión de</w:t>
      </w:r>
      <w:r w:rsidR="004462E5">
        <w:rPr>
          <w:rFonts w:ascii="Book Antiqua" w:hAnsi="Book Antiqua"/>
          <w:lang w:val="es-PR"/>
        </w:rPr>
        <w:t xml:space="preserve"> Turismo</w:t>
      </w:r>
    </w:p>
    <w:p w14:paraId="7DAC9351" w14:textId="77777777" w:rsidR="00EC6942" w:rsidRPr="00302313" w:rsidRDefault="00EC6942" w:rsidP="00EC6942">
      <w:pPr>
        <w:jc w:val="center"/>
        <w:rPr>
          <w:rFonts w:ascii="Book Antiqua" w:hAnsi="Book Antiqua"/>
          <w:lang w:val="es-PR"/>
        </w:rPr>
      </w:pPr>
    </w:p>
    <w:p w14:paraId="609C9258" w14:textId="77777777" w:rsidR="00EC6942" w:rsidRPr="00302313" w:rsidRDefault="00EC6942" w:rsidP="00EC6942">
      <w:pPr>
        <w:jc w:val="center"/>
        <w:rPr>
          <w:rFonts w:ascii="Book Antiqua" w:hAnsi="Book Antiqua"/>
          <w:b/>
          <w:sz w:val="28"/>
          <w:lang w:val="es-PR"/>
        </w:rPr>
      </w:pPr>
      <w:r w:rsidRPr="00302313">
        <w:rPr>
          <w:rFonts w:ascii="Book Antiqua" w:hAnsi="Book Antiqua"/>
          <w:b/>
          <w:sz w:val="28"/>
          <w:lang w:val="es-PR"/>
        </w:rPr>
        <w:t>LEY</w:t>
      </w:r>
    </w:p>
    <w:p w14:paraId="71A726FD" w14:textId="77777777" w:rsidR="000F556A" w:rsidRPr="00302313" w:rsidRDefault="000F556A" w:rsidP="000F556A">
      <w:pPr>
        <w:jc w:val="both"/>
        <w:rPr>
          <w:rFonts w:ascii="Book Antiqua" w:hAnsi="Book Antiqua"/>
          <w:lang w:val="es-PR"/>
        </w:rPr>
      </w:pPr>
    </w:p>
    <w:p w14:paraId="348F9CC4" w14:textId="015E2294" w:rsidR="00557232" w:rsidRPr="00302313" w:rsidRDefault="00122C95" w:rsidP="0077205F">
      <w:pPr>
        <w:ind w:left="720" w:hanging="720"/>
        <w:jc w:val="both"/>
        <w:rPr>
          <w:rFonts w:ascii="Book Antiqua" w:hAnsi="Book Antiqua"/>
          <w:lang w:val="es-PR"/>
        </w:rPr>
      </w:pPr>
      <w:r w:rsidRPr="00302313">
        <w:rPr>
          <w:rFonts w:ascii="Book Antiqua" w:hAnsi="Book Antiqua"/>
          <w:lang w:val="es-PR"/>
        </w:rPr>
        <w:t>Para enmendar</w:t>
      </w:r>
      <w:r w:rsidR="00984EF8">
        <w:rPr>
          <w:rFonts w:ascii="Book Antiqua" w:hAnsi="Book Antiqua"/>
          <w:lang w:val="es-PR"/>
        </w:rPr>
        <w:t xml:space="preserve"> los Artículos 3 y 4 de</w:t>
      </w:r>
      <w:r w:rsidRPr="00302313">
        <w:rPr>
          <w:rFonts w:ascii="Book Antiqua" w:hAnsi="Book Antiqua"/>
          <w:lang w:val="es-PR"/>
        </w:rPr>
        <w:t xml:space="preserve"> la Ley </w:t>
      </w:r>
      <w:r w:rsidR="00F167BE" w:rsidRPr="00302313">
        <w:rPr>
          <w:rFonts w:ascii="Book Antiqua" w:hAnsi="Book Antiqua"/>
          <w:lang w:val="es-PR"/>
        </w:rPr>
        <w:t>166</w:t>
      </w:r>
      <w:r w:rsidR="00BC3B3D">
        <w:rPr>
          <w:rFonts w:ascii="Book Antiqua" w:hAnsi="Book Antiqua"/>
          <w:lang w:val="es-PR"/>
        </w:rPr>
        <w:t>-</w:t>
      </w:r>
      <w:r w:rsidR="00BA19D5" w:rsidRPr="00302313">
        <w:rPr>
          <w:rFonts w:ascii="Book Antiqua" w:hAnsi="Book Antiqua"/>
          <w:lang w:val="es-PR"/>
        </w:rPr>
        <w:t>1995</w:t>
      </w:r>
      <w:r w:rsidRPr="00302313">
        <w:rPr>
          <w:rFonts w:ascii="Book Antiqua" w:hAnsi="Book Antiqua"/>
          <w:lang w:val="es-PR"/>
        </w:rPr>
        <w:t>, seg</w:t>
      </w:r>
      <w:r w:rsidRPr="00302313">
        <w:rPr>
          <w:rFonts w:ascii="Book Antiqua" w:hAnsi="Book Antiqua" w:cs="Book Antiqua"/>
          <w:lang w:val="es-PR"/>
        </w:rPr>
        <w:t>ú</w:t>
      </w:r>
      <w:r w:rsidRPr="00302313">
        <w:rPr>
          <w:rFonts w:ascii="Book Antiqua" w:hAnsi="Book Antiqua"/>
          <w:lang w:val="es-PR"/>
        </w:rPr>
        <w:t xml:space="preserve">n enmendada, conocida como la </w:t>
      </w:r>
      <w:r w:rsidR="00F167BE" w:rsidRPr="00302313">
        <w:rPr>
          <w:rFonts w:ascii="Book Antiqua" w:hAnsi="Book Antiqua"/>
          <w:lang w:val="es-PR"/>
        </w:rPr>
        <w:t>“Ley del</w:t>
      </w:r>
      <w:r w:rsidR="00D04B14" w:rsidRPr="00302313">
        <w:rPr>
          <w:rFonts w:ascii="Book Antiqua" w:hAnsi="Book Antiqua"/>
          <w:lang w:val="es-PR"/>
        </w:rPr>
        <w:t xml:space="preserve"> </w:t>
      </w:r>
      <w:r w:rsidR="00F167BE" w:rsidRPr="00302313">
        <w:rPr>
          <w:rFonts w:ascii="Book Antiqua" w:hAnsi="Book Antiqua"/>
          <w:lang w:val="es-PR"/>
        </w:rPr>
        <w:t xml:space="preserve">Programa </w:t>
      </w:r>
      <w:r w:rsidR="00EF25B1" w:rsidRPr="00302313">
        <w:rPr>
          <w:rFonts w:ascii="Book Antiqua" w:hAnsi="Book Antiqua"/>
          <w:lang w:val="es-PR"/>
        </w:rPr>
        <w:t xml:space="preserve">de Desarrollo </w:t>
      </w:r>
      <w:r w:rsidR="00F167BE" w:rsidRPr="00302313">
        <w:rPr>
          <w:rFonts w:ascii="Book Antiqua" w:hAnsi="Book Antiqua"/>
          <w:lang w:val="es-PR"/>
        </w:rPr>
        <w:t>Artesanal” a los fines de ampliar la definición de artesano, artesanía</w:t>
      </w:r>
      <w:r w:rsidR="006B38F6">
        <w:rPr>
          <w:rFonts w:ascii="Book Antiqua" w:hAnsi="Book Antiqua"/>
          <w:lang w:val="es-PR"/>
        </w:rPr>
        <w:t>,</w:t>
      </w:r>
      <w:r w:rsidR="00F57477">
        <w:rPr>
          <w:rFonts w:ascii="Book Antiqua" w:hAnsi="Book Antiqua"/>
          <w:lang w:val="es-PR"/>
        </w:rPr>
        <w:t xml:space="preserve"> incorporar el concepto de</w:t>
      </w:r>
      <w:r w:rsidR="00F167BE" w:rsidRPr="00302313">
        <w:rPr>
          <w:rFonts w:ascii="Book Antiqua" w:hAnsi="Book Antiqua"/>
          <w:lang w:val="es-PR"/>
        </w:rPr>
        <w:t xml:space="preserve"> obra gui</w:t>
      </w:r>
      <w:r w:rsidR="00A154F0">
        <w:rPr>
          <w:rFonts w:ascii="Book Antiqua" w:hAnsi="Book Antiqua"/>
          <w:lang w:val="es-PR"/>
        </w:rPr>
        <w:t>a</w:t>
      </w:r>
      <w:r w:rsidR="00F167BE" w:rsidRPr="00302313">
        <w:rPr>
          <w:rFonts w:ascii="Book Antiqua" w:hAnsi="Book Antiqua"/>
          <w:lang w:val="es-PR"/>
        </w:rPr>
        <w:t>da accesible</w:t>
      </w:r>
      <w:r w:rsidR="00EF25B1" w:rsidRPr="00302313">
        <w:rPr>
          <w:rFonts w:ascii="Book Antiqua" w:hAnsi="Book Antiqua"/>
          <w:lang w:val="es-PR"/>
        </w:rPr>
        <w:t>, reconocer el uso de apoyos técnicos, adaptaciones razonables y otros medios de asistencia en los procesos de creación artesanal</w:t>
      </w:r>
      <w:r w:rsidR="00F167BE" w:rsidRPr="00302313">
        <w:rPr>
          <w:rFonts w:ascii="Book Antiqua" w:hAnsi="Book Antiqua"/>
          <w:lang w:val="es-PR"/>
        </w:rPr>
        <w:t xml:space="preserve"> para incluir a personas</w:t>
      </w:r>
      <w:r w:rsidR="00D04B14" w:rsidRPr="00302313">
        <w:rPr>
          <w:rFonts w:ascii="Book Antiqua" w:hAnsi="Book Antiqua"/>
          <w:lang w:val="es-PR"/>
        </w:rPr>
        <w:t xml:space="preserve"> con </w:t>
      </w:r>
      <w:r w:rsidR="00D04B14" w:rsidRPr="00060065">
        <w:rPr>
          <w:rFonts w:ascii="Book Antiqua" w:hAnsi="Book Antiqua"/>
          <w:lang w:val="es-PR"/>
        </w:rPr>
        <w:t xml:space="preserve">impedimentos físicos, sensoriales, intelectuales o </w:t>
      </w:r>
      <w:r w:rsidR="00F167BE" w:rsidRPr="00302313">
        <w:rPr>
          <w:rFonts w:ascii="Book Antiqua" w:hAnsi="Book Antiqua"/>
          <w:lang w:val="es-PR"/>
        </w:rPr>
        <w:t>neurodivergentes</w:t>
      </w:r>
      <w:r w:rsidR="00EF25B1" w:rsidRPr="00302313">
        <w:rPr>
          <w:rFonts w:ascii="Book Antiqua" w:hAnsi="Book Antiqua"/>
          <w:lang w:val="es-PR"/>
        </w:rPr>
        <w:t>;</w:t>
      </w:r>
      <w:r w:rsidR="005A0A28" w:rsidRPr="00302313">
        <w:rPr>
          <w:rFonts w:ascii="Book Antiqua" w:hAnsi="Book Antiqua"/>
          <w:lang w:val="es-PR"/>
        </w:rPr>
        <w:t xml:space="preserve"> </w:t>
      </w:r>
      <w:r w:rsidRPr="00302313">
        <w:rPr>
          <w:rFonts w:ascii="Book Antiqua" w:hAnsi="Book Antiqua"/>
          <w:lang w:val="es-PR"/>
        </w:rPr>
        <w:t>y para otros fines relacionados.</w:t>
      </w:r>
    </w:p>
    <w:p w14:paraId="047DD191" w14:textId="77777777" w:rsidR="003766E4" w:rsidRPr="00060065" w:rsidRDefault="003766E4" w:rsidP="00B3059A">
      <w:pPr>
        <w:ind w:left="360" w:hanging="360"/>
        <w:jc w:val="both"/>
        <w:rPr>
          <w:rFonts w:ascii="Book Antiqua" w:hAnsi="Book Antiqua"/>
          <w:lang w:val="es-PR"/>
        </w:rPr>
      </w:pPr>
    </w:p>
    <w:p w14:paraId="69DD4A4A" w14:textId="77777777" w:rsidR="000F556A" w:rsidRPr="00302313" w:rsidRDefault="00E3591A" w:rsidP="00B3059A">
      <w:pPr>
        <w:spacing w:line="276" w:lineRule="auto"/>
        <w:ind w:firstLine="360"/>
        <w:jc w:val="center"/>
        <w:rPr>
          <w:rFonts w:ascii="Book Antiqua" w:hAnsi="Book Antiqua"/>
          <w:bCs/>
          <w:szCs w:val="24"/>
          <w:lang w:val="es-PR"/>
        </w:rPr>
      </w:pPr>
      <w:r w:rsidRPr="00302313">
        <w:rPr>
          <w:rFonts w:ascii="Book Antiqua" w:hAnsi="Book Antiqua"/>
          <w:bCs/>
          <w:szCs w:val="24"/>
          <w:lang w:val="es-PR"/>
        </w:rPr>
        <w:t>EXPOSICIÓ</w:t>
      </w:r>
      <w:r w:rsidR="000F556A" w:rsidRPr="00302313">
        <w:rPr>
          <w:rFonts w:ascii="Book Antiqua" w:hAnsi="Book Antiqua"/>
          <w:bCs/>
          <w:szCs w:val="24"/>
          <w:lang w:val="es-PR"/>
        </w:rPr>
        <w:t>N DE MOTIVOS</w:t>
      </w:r>
    </w:p>
    <w:p w14:paraId="6977F5F0" w14:textId="77777777" w:rsidR="00BF1CF1" w:rsidRPr="00302313" w:rsidRDefault="00BF1CF1" w:rsidP="00B3059A">
      <w:pPr>
        <w:spacing w:line="276" w:lineRule="auto"/>
        <w:ind w:firstLine="360"/>
        <w:jc w:val="center"/>
        <w:rPr>
          <w:rFonts w:ascii="Book Antiqua" w:hAnsi="Book Antiqua"/>
          <w:b/>
          <w:szCs w:val="24"/>
          <w:lang w:val="es-PR"/>
        </w:rPr>
      </w:pPr>
    </w:p>
    <w:p w14:paraId="0D12A2CB" w14:textId="2AF5C8C3" w:rsidR="00975F24" w:rsidRDefault="00975F24" w:rsidP="00F57477">
      <w:pPr>
        <w:ind w:firstLine="360"/>
        <w:jc w:val="both"/>
        <w:rPr>
          <w:rFonts w:ascii="Book Antiqua" w:hAnsi="Book Antiqua"/>
          <w:bCs/>
          <w:szCs w:val="24"/>
          <w:lang w:val="es-PR"/>
        </w:rPr>
      </w:pPr>
      <w:r w:rsidRPr="00302313">
        <w:rPr>
          <w:rFonts w:ascii="Book Antiqua" w:hAnsi="Book Antiqua"/>
          <w:bCs/>
          <w:szCs w:val="24"/>
          <w:lang w:val="es-PR"/>
        </w:rPr>
        <w:t>La Ley 166</w:t>
      </w:r>
      <w:r w:rsidR="00BC3B3D">
        <w:rPr>
          <w:rFonts w:ascii="Book Antiqua" w:hAnsi="Book Antiqua"/>
          <w:bCs/>
          <w:szCs w:val="24"/>
          <w:lang w:val="es-PR"/>
        </w:rPr>
        <w:t>-</w:t>
      </w:r>
      <w:r w:rsidRPr="00302313">
        <w:rPr>
          <w:rFonts w:ascii="Book Antiqua" w:hAnsi="Book Antiqua"/>
          <w:bCs/>
          <w:szCs w:val="24"/>
          <w:lang w:val="es-PR"/>
        </w:rPr>
        <w:t>1995, según enmendada, conocida como la “Ley del Programa de Desarrollo Artesanal”, constituye un pilar importante de la política pública del Gobierno de Puerto Rico dirigida a promover, proteger y fortalecer el desarrollo del sector artesanal en el archipiélago. A través de esta legislación, se reconoce la artesanía como una manifestación cultural y un componente relevante del desarrollo económico, fomentando la producción local y el valor de nuestras expresiones artísticas tradicionales y contemporáneas.</w:t>
      </w:r>
    </w:p>
    <w:p w14:paraId="602627CD" w14:textId="77777777" w:rsidR="0098573C" w:rsidRPr="00302313" w:rsidRDefault="0098573C" w:rsidP="00F57477">
      <w:pPr>
        <w:ind w:firstLine="360"/>
        <w:jc w:val="both"/>
        <w:rPr>
          <w:rFonts w:ascii="Book Antiqua" w:hAnsi="Book Antiqua"/>
          <w:bCs/>
          <w:szCs w:val="24"/>
          <w:lang w:val="es-PR"/>
        </w:rPr>
      </w:pPr>
    </w:p>
    <w:p w14:paraId="1EFBFEC5" w14:textId="052B81E2" w:rsidR="00975F24" w:rsidRDefault="00975F24" w:rsidP="00F57477">
      <w:pPr>
        <w:ind w:firstLine="360"/>
        <w:jc w:val="both"/>
        <w:rPr>
          <w:rFonts w:ascii="Book Antiqua" w:hAnsi="Book Antiqua"/>
          <w:bCs/>
          <w:szCs w:val="24"/>
          <w:lang w:val="es-PR"/>
        </w:rPr>
      </w:pPr>
      <w:r w:rsidRPr="00302313">
        <w:rPr>
          <w:rFonts w:ascii="Book Antiqua" w:hAnsi="Book Antiqua"/>
          <w:bCs/>
          <w:szCs w:val="24"/>
          <w:lang w:val="es-PR"/>
        </w:rPr>
        <w:t xml:space="preserve">Sin embargo, la evolución social y el reconocimiento de la diversidad funcional en nuestra sociedad requieren que el marco legal vigente se atempere para garantizar un acceso más equitativo a las oportunidades que brinda este sector. Personas con impedimentos físicos, sensoriales, intelectuales o condiciones dentro del espectro de la neurodivergencia —incluyendo el </w:t>
      </w:r>
      <w:r w:rsidR="00A154F0">
        <w:rPr>
          <w:rFonts w:ascii="Book Antiqua" w:hAnsi="Book Antiqua"/>
          <w:bCs/>
          <w:szCs w:val="24"/>
          <w:lang w:val="es-PR"/>
        </w:rPr>
        <w:t>t</w:t>
      </w:r>
      <w:r w:rsidRPr="00302313">
        <w:rPr>
          <w:rFonts w:ascii="Book Antiqua" w:hAnsi="Book Antiqua"/>
          <w:bCs/>
          <w:szCs w:val="24"/>
          <w:lang w:val="es-PR"/>
        </w:rPr>
        <w:t xml:space="preserve">rastorno del </w:t>
      </w:r>
      <w:r w:rsidR="00A154F0">
        <w:rPr>
          <w:rFonts w:ascii="Book Antiqua" w:hAnsi="Book Antiqua"/>
          <w:bCs/>
          <w:szCs w:val="24"/>
          <w:lang w:val="es-PR"/>
        </w:rPr>
        <w:t>e</w:t>
      </w:r>
      <w:r w:rsidRPr="00302313">
        <w:rPr>
          <w:rFonts w:ascii="Book Antiqua" w:hAnsi="Book Antiqua"/>
          <w:bCs/>
          <w:szCs w:val="24"/>
          <w:lang w:val="es-PR"/>
        </w:rPr>
        <w:t xml:space="preserve">spectro del </w:t>
      </w:r>
      <w:r w:rsidR="00A154F0">
        <w:rPr>
          <w:rFonts w:ascii="Book Antiqua" w:hAnsi="Book Antiqua"/>
          <w:bCs/>
          <w:szCs w:val="24"/>
          <w:lang w:val="es-PR"/>
        </w:rPr>
        <w:t>a</w:t>
      </w:r>
      <w:r w:rsidRPr="00302313">
        <w:rPr>
          <w:rFonts w:ascii="Book Antiqua" w:hAnsi="Book Antiqua"/>
          <w:bCs/>
          <w:szCs w:val="24"/>
          <w:lang w:val="es-PR"/>
        </w:rPr>
        <w:t xml:space="preserve">utismo (TEA)— participan activamente en procesos creativos que dan como resultado obras con valor artístico, </w:t>
      </w:r>
      <w:r w:rsidRPr="00302313">
        <w:rPr>
          <w:rFonts w:ascii="Book Antiqua" w:hAnsi="Book Antiqua"/>
          <w:bCs/>
          <w:szCs w:val="24"/>
          <w:lang w:val="es-PR"/>
        </w:rPr>
        <w:lastRenderedPageBreak/>
        <w:t>cultural y económico, pero que, bajo interpretaciones estrictas de la ley vigente, pueden quedar excluidas de la definición tradicional de artesanía.</w:t>
      </w:r>
    </w:p>
    <w:p w14:paraId="340D8F96" w14:textId="77777777" w:rsidR="0098573C" w:rsidRPr="00302313" w:rsidRDefault="0098573C" w:rsidP="00F57477">
      <w:pPr>
        <w:ind w:firstLine="360"/>
        <w:jc w:val="both"/>
        <w:rPr>
          <w:rFonts w:ascii="Book Antiqua" w:hAnsi="Book Antiqua"/>
          <w:bCs/>
          <w:szCs w:val="24"/>
          <w:lang w:val="es-PR"/>
        </w:rPr>
      </w:pPr>
    </w:p>
    <w:p w14:paraId="446987CF" w14:textId="3757F143" w:rsidR="00975F24" w:rsidRDefault="00975F24" w:rsidP="00F57477">
      <w:pPr>
        <w:ind w:firstLine="360"/>
        <w:jc w:val="both"/>
        <w:rPr>
          <w:rFonts w:ascii="Book Antiqua" w:hAnsi="Book Antiqua"/>
          <w:bCs/>
          <w:szCs w:val="24"/>
          <w:lang w:val="es-PR"/>
        </w:rPr>
      </w:pPr>
      <w:r w:rsidRPr="00302313">
        <w:rPr>
          <w:rFonts w:ascii="Book Antiqua" w:hAnsi="Book Antiqua"/>
          <w:bCs/>
          <w:szCs w:val="24"/>
          <w:lang w:val="es-PR"/>
        </w:rPr>
        <w:t>Es de suma importancia para el vigor de esta ley recalcar que, de acuerdo con el estudio de prevalencia del TEA de la Red para la Vigilancia de Autismo y Desórdenes del Desarrollo, en Puerto Rico 1 de cada 21 niños de 4 años (4.7%) fue identificado con TEA en el 2022, cifra que supera la prevalencia general observada en otras jurisdicciones de dicha red.</w:t>
      </w:r>
    </w:p>
    <w:p w14:paraId="4207458C" w14:textId="77777777" w:rsidR="0098573C" w:rsidRPr="00302313" w:rsidRDefault="0098573C" w:rsidP="00F57477">
      <w:pPr>
        <w:ind w:firstLine="360"/>
        <w:jc w:val="both"/>
        <w:rPr>
          <w:rFonts w:ascii="Book Antiqua" w:hAnsi="Book Antiqua"/>
          <w:bCs/>
          <w:szCs w:val="24"/>
          <w:lang w:val="es-PR"/>
        </w:rPr>
      </w:pPr>
    </w:p>
    <w:p w14:paraId="1F8BEB8A" w14:textId="77777777" w:rsidR="00975F24" w:rsidRDefault="00975F24" w:rsidP="00F57477">
      <w:pPr>
        <w:ind w:firstLine="360"/>
        <w:jc w:val="both"/>
        <w:rPr>
          <w:rFonts w:ascii="Book Antiqua" w:hAnsi="Book Antiqua"/>
          <w:bCs/>
          <w:szCs w:val="24"/>
          <w:lang w:val="es-PR"/>
        </w:rPr>
      </w:pPr>
      <w:r w:rsidRPr="00302313">
        <w:rPr>
          <w:rFonts w:ascii="Book Antiqua" w:hAnsi="Book Antiqua"/>
          <w:bCs/>
          <w:szCs w:val="24"/>
          <w:lang w:val="es-PR"/>
        </w:rPr>
        <w:t>Hoy día, el énfasis en la ejecución manual sin reconocer adecuadamente el uso de apoyos, guías o herramientas de asistencia puede constituir una barrera innecesaria para estas poblaciones. En numerosos casos, los apoyos o herramientas de asistencia no sustituyen la creatividad del artesano; más bien, le permiten materializar su visión artística de forma auténtica.</w:t>
      </w:r>
    </w:p>
    <w:p w14:paraId="2A4A9F2A" w14:textId="77777777" w:rsidR="0098573C" w:rsidRPr="00302313" w:rsidRDefault="0098573C" w:rsidP="00F57477">
      <w:pPr>
        <w:ind w:firstLine="360"/>
        <w:jc w:val="both"/>
        <w:rPr>
          <w:rFonts w:ascii="Book Antiqua" w:hAnsi="Book Antiqua"/>
          <w:bCs/>
          <w:szCs w:val="24"/>
          <w:lang w:val="es-PR"/>
        </w:rPr>
      </w:pPr>
    </w:p>
    <w:p w14:paraId="55D7D0B8" w14:textId="2D836876" w:rsidR="00975F24" w:rsidRDefault="00975F24" w:rsidP="00F57477">
      <w:pPr>
        <w:ind w:firstLine="360"/>
        <w:jc w:val="both"/>
        <w:rPr>
          <w:rFonts w:ascii="Book Antiqua" w:hAnsi="Book Antiqua"/>
          <w:bCs/>
          <w:szCs w:val="24"/>
          <w:lang w:val="es-PR"/>
        </w:rPr>
      </w:pPr>
      <w:r w:rsidRPr="00302313">
        <w:rPr>
          <w:rFonts w:ascii="Book Antiqua" w:hAnsi="Book Antiqua"/>
          <w:bCs/>
          <w:szCs w:val="24"/>
          <w:lang w:val="es-PR"/>
        </w:rPr>
        <w:t>La Asamblea Legislativa reconoce que la creatividad se manif</w:t>
      </w:r>
      <w:r w:rsidR="00BC3B3D">
        <w:rPr>
          <w:rFonts w:ascii="Book Antiqua" w:hAnsi="Book Antiqua"/>
          <w:bCs/>
          <w:szCs w:val="24"/>
          <w:lang w:val="es-PR"/>
        </w:rPr>
        <w:t>iesta</w:t>
      </w:r>
      <w:r w:rsidRPr="00302313">
        <w:rPr>
          <w:rFonts w:ascii="Book Antiqua" w:hAnsi="Book Antiqua"/>
          <w:bCs/>
          <w:szCs w:val="24"/>
          <w:lang w:val="es-PR"/>
        </w:rPr>
        <w:t xml:space="preserve"> de diversas maneras y que algunas personas requieren adaptaciones razonables, apoyos técnicos o guías estructuradas para participar plenamente en el quehacer artesanal. Por ello, es necesario aclarar y ampliar las definiciones de la Ley 166</w:t>
      </w:r>
      <w:r w:rsidR="00BC3B3D">
        <w:rPr>
          <w:rFonts w:ascii="Book Antiqua" w:hAnsi="Book Antiqua"/>
          <w:bCs/>
          <w:szCs w:val="24"/>
          <w:lang w:val="es-PR"/>
        </w:rPr>
        <w:t>-</w:t>
      </w:r>
      <w:r w:rsidRPr="00302313">
        <w:rPr>
          <w:rFonts w:ascii="Book Antiqua" w:hAnsi="Book Antiqua"/>
          <w:bCs/>
          <w:szCs w:val="24"/>
          <w:lang w:val="es-PR"/>
        </w:rPr>
        <w:t>1995, para asegurar que estos procesos se reconozcan sin comprometer la autenticidad, originalidad ni el valor cultural de las obras artesanales.</w:t>
      </w:r>
    </w:p>
    <w:p w14:paraId="0A5FCEAC" w14:textId="77777777" w:rsidR="0098573C" w:rsidRPr="00302313" w:rsidRDefault="0098573C" w:rsidP="00F57477">
      <w:pPr>
        <w:ind w:firstLine="360"/>
        <w:jc w:val="both"/>
        <w:rPr>
          <w:rFonts w:ascii="Book Antiqua" w:hAnsi="Book Antiqua"/>
          <w:bCs/>
          <w:szCs w:val="24"/>
          <w:lang w:val="es-PR"/>
        </w:rPr>
      </w:pPr>
    </w:p>
    <w:p w14:paraId="168C3265" w14:textId="55B38B1C" w:rsidR="00975F24" w:rsidRDefault="00975F24" w:rsidP="00F57477">
      <w:pPr>
        <w:ind w:firstLine="360"/>
        <w:jc w:val="both"/>
        <w:rPr>
          <w:rFonts w:ascii="Book Antiqua" w:hAnsi="Book Antiqua"/>
          <w:bCs/>
          <w:szCs w:val="24"/>
          <w:lang w:val="es-PR"/>
        </w:rPr>
      </w:pPr>
      <w:r w:rsidRPr="00302313">
        <w:rPr>
          <w:rFonts w:ascii="Book Antiqua" w:hAnsi="Book Antiqua"/>
          <w:bCs/>
          <w:szCs w:val="24"/>
          <w:lang w:val="es-PR"/>
        </w:rPr>
        <w:t xml:space="preserve">Un ejemplo </w:t>
      </w:r>
      <w:r w:rsidR="002574B2">
        <w:rPr>
          <w:rFonts w:ascii="Book Antiqua" w:hAnsi="Book Antiqua"/>
          <w:bCs/>
          <w:szCs w:val="24"/>
          <w:lang w:val="es-PR"/>
        </w:rPr>
        <w:t xml:space="preserve">elocuente </w:t>
      </w:r>
      <w:r w:rsidRPr="00302313">
        <w:rPr>
          <w:rFonts w:ascii="Book Antiqua" w:hAnsi="Book Antiqua"/>
          <w:bCs/>
          <w:szCs w:val="24"/>
          <w:lang w:val="es-PR"/>
        </w:rPr>
        <w:t xml:space="preserve">es el caso de Shalymar Huertas de León, una joven puertorriqueña con </w:t>
      </w:r>
      <w:r w:rsidR="000763D3">
        <w:rPr>
          <w:rFonts w:ascii="Book Antiqua" w:hAnsi="Book Antiqua"/>
          <w:bCs/>
          <w:szCs w:val="24"/>
          <w:lang w:val="es-PR"/>
        </w:rPr>
        <w:t>t</w:t>
      </w:r>
      <w:r w:rsidR="00471E06" w:rsidRPr="00302313">
        <w:rPr>
          <w:rFonts w:ascii="Book Antiqua" w:hAnsi="Book Antiqua"/>
          <w:bCs/>
          <w:szCs w:val="24"/>
          <w:lang w:val="es-PR"/>
        </w:rPr>
        <w:t xml:space="preserve">rastorno del </w:t>
      </w:r>
      <w:r w:rsidR="000763D3">
        <w:rPr>
          <w:rFonts w:ascii="Book Antiqua" w:hAnsi="Book Antiqua"/>
          <w:bCs/>
          <w:szCs w:val="24"/>
          <w:lang w:val="es-PR"/>
        </w:rPr>
        <w:t>e</w:t>
      </w:r>
      <w:r w:rsidR="00471E06" w:rsidRPr="00302313">
        <w:rPr>
          <w:rFonts w:ascii="Book Antiqua" w:hAnsi="Book Antiqua"/>
          <w:bCs/>
          <w:szCs w:val="24"/>
          <w:lang w:val="es-PR"/>
        </w:rPr>
        <w:t xml:space="preserve">spectro del </w:t>
      </w:r>
      <w:r w:rsidR="000763D3">
        <w:rPr>
          <w:rFonts w:ascii="Book Antiqua" w:hAnsi="Book Antiqua"/>
          <w:bCs/>
          <w:szCs w:val="24"/>
          <w:lang w:val="es-PR"/>
        </w:rPr>
        <w:t>a</w:t>
      </w:r>
      <w:r w:rsidR="00471E06" w:rsidRPr="00302313">
        <w:rPr>
          <w:rFonts w:ascii="Book Antiqua" w:hAnsi="Book Antiqua"/>
          <w:bCs/>
          <w:szCs w:val="24"/>
          <w:lang w:val="es-PR"/>
        </w:rPr>
        <w:t xml:space="preserve">utismo </w:t>
      </w:r>
      <w:r w:rsidRPr="00302313">
        <w:rPr>
          <w:rFonts w:ascii="Book Antiqua" w:hAnsi="Book Antiqua"/>
          <w:bCs/>
          <w:szCs w:val="24"/>
          <w:lang w:val="es-PR"/>
        </w:rPr>
        <w:t>cuya trayectoria evidencia que, con los apoyos adecuados, es posible desarrollar plenamente el talento artístico dentro de un marco de inclusión. Desde el año 2016 asiste a la Escuela de Bellas Artes de Guayama Leopoldo Sanabria, donde ha tomado cursos de modelaje, baile, piano y pintura, y actualmente continúa su formación en los cursos de piano</w:t>
      </w:r>
      <w:r w:rsidR="000F3A49">
        <w:rPr>
          <w:rFonts w:ascii="Book Antiqua" w:hAnsi="Book Antiqua"/>
          <w:bCs/>
          <w:szCs w:val="24"/>
          <w:lang w:val="es-PR"/>
        </w:rPr>
        <w:t xml:space="preserve"> con el </w:t>
      </w:r>
      <w:r w:rsidR="001B3163">
        <w:rPr>
          <w:rFonts w:ascii="Book Antiqua" w:hAnsi="Book Antiqua"/>
          <w:bCs/>
          <w:szCs w:val="24"/>
          <w:lang w:val="es-PR"/>
        </w:rPr>
        <w:t xml:space="preserve">profesor </w:t>
      </w:r>
      <w:r w:rsidRPr="00302313">
        <w:rPr>
          <w:rFonts w:ascii="Book Antiqua" w:hAnsi="Book Antiqua"/>
          <w:bCs/>
          <w:szCs w:val="24"/>
          <w:lang w:val="es-PR"/>
        </w:rPr>
        <w:t>Félix Ortiz y en el taller de dibujo y pintura</w:t>
      </w:r>
      <w:r w:rsidR="001B3163">
        <w:rPr>
          <w:rFonts w:ascii="Book Antiqua" w:hAnsi="Book Antiqua"/>
          <w:bCs/>
          <w:szCs w:val="24"/>
          <w:lang w:val="es-PR"/>
        </w:rPr>
        <w:t xml:space="preserve"> con </w:t>
      </w:r>
      <w:proofErr w:type="gramStart"/>
      <w:r w:rsidR="00FA5114">
        <w:rPr>
          <w:rFonts w:ascii="Book Antiqua" w:hAnsi="Book Antiqua"/>
          <w:bCs/>
          <w:szCs w:val="24"/>
          <w:lang w:val="es-PR"/>
        </w:rPr>
        <w:t>el</w:t>
      </w:r>
      <w:r w:rsidR="001B3163">
        <w:rPr>
          <w:rFonts w:ascii="Book Antiqua" w:hAnsi="Book Antiqua"/>
          <w:bCs/>
          <w:szCs w:val="24"/>
          <w:lang w:val="es-PR"/>
        </w:rPr>
        <w:t xml:space="preserve"> p</w:t>
      </w:r>
      <w:r w:rsidR="00B611D6">
        <w:rPr>
          <w:rFonts w:ascii="Book Antiqua" w:hAnsi="Book Antiqua"/>
          <w:bCs/>
          <w:szCs w:val="24"/>
          <w:lang w:val="es-PR"/>
        </w:rPr>
        <w:t>rof</w:t>
      </w:r>
      <w:r w:rsidR="001B3163">
        <w:rPr>
          <w:rFonts w:ascii="Book Antiqua" w:hAnsi="Book Antiqua"/>
          <w:bCs/>
          <w:szCs w:val="24"/>
          <w:lang w:val="es-PR"/>
        </w:rPr>
        <w:t>esora</w:t>
      </w:r>
      <w:proofErr w:type="gramEnd"/>
      <w:r w:rsidR="001B3163">
        <w:rPr>
          <w:rFonts w:ascii="Book Antiqua" w:hAnsi="Book Antiqua"/>
          <w:bCs/>
          <w:szCs w:val="24"/>
          <w:lang w:val="es-PR"/>
        </w:rPr>
        <w:t xml:space="preserve"> </w:t>
      </w:r>
      <w:r w:rsidRPr="00302313">
        <w:rPr>
          <w:rFonts w:ascii="Book Antiqua" w:hAnsi="Book Antiqua"/>
          <w:bCs/>
          <w:szCs w:val="24"/>
          <w:lang w:val="es-PR"/>
        </w:rPr>
        <w:t>Edgardo Vázquez. A lo largo de este proceso, ha demostrado habilidades notables, tales como su capacidad de concentración, excelente memoria, organización y seguimiento de instrucciones, cualidades que han resultado fundamentales en su desarrollo artístico.</w:t>
      </w:r>
    </w:p>
    <w:p w14:paraId="42140F28" w14:textId="77777777" w:rsidR="0098573C" w:rsidRPr="00302313" w:rsidRDefault="0098573C" w:rsidP="00F57477">
      <w:pPr>
        <w:ind w:firstLine="360"/>
        <w:jc w:val="both"/>
        <w:rPr>
          <w:rFonts w:ascii="Book Antiqua" w:hAnsi="Book Antiqua"/>
          <w:bCs/>
          <w:szCs w:val="24"/>
          <w:lang w:val="es-PR"/>
        </w:rPr>
      </w:pPr>
    </w:p>
    <w:p w14:paraId="1B760650" w14:textId="77777777" w:rsidR="00975F24" w:rsidRDefault="00975F24" w:rsidP="00F57477">
      <w:pPr>
        <w:ind w:firstLine="360"/>
        <w:jc w:val="both"/>
        <w:rPr>
          <w:rFonts w:ascii="Book Antiqua" w:hAnsi="Book Antiqua"/>
          <w:bCs/>
          <w:szCs w:val="24"/>
          <w:lang w:val="es-PR"/>
        </w:rPr>
      </w:pPr>
      <w:r w:rsidRPr="00302313">
        <w:rPr>
          <w:rFonts w:ascii="Book Antiqua" w:hAnsi="Book Antiqua"/>
          <w:bCs/>
          <w:szCs w:val="24"/>
          <w:lang w:val="es-PR"/>
        </w:rPr>
        <w:t>Shalymar ha cultivado una marcada inclinación hacia las artes, particularmente en la pintura, disciplina en la que ha encontrado un espacio de expresión, sosiego y desarrollo personal. Mediante el uso de guías visuales, patrones y asistencia dirigida, logra plasmar en el lienzo composiciones con atención al detalle, manejo de color y coherencia estética, evidenciando que el uso de apoyos no limita la creatividad, sino que la viabiliza.</w:t>
      </w:r>
    </w:p>
    <w:p w14:paraId="60F66536" w14:textId="77777777" w:rsidR="0098573C" w:rsidRPr="00302313" w:rsidRDefault="0098573C" w:rsidP="00F57477">
      <w:pPr>
        <w:ind w:firstLine="360"/>
        <w:jc w:val="both"/>
        <w:rPr>
          <w:rFonts w:ascii="Book Antiqua" w:hAnsi="Book Antiqua"/>
          <w:bCs/>
          <w:szCs w:val="24"/>
          <w:lang w:val="es-PR"/>
        </w:rPr>
      </w:pPr>
    </w:p>
    <w:p w14:paraId="19DCF8B1" w14:textId="77777777" w:rsidR="00975F24" w:rsidRDefault="00975F24" w:rsidP="00F57477">
      <w:pPr>
        <w:ind w:firstLine="360"/>
        <w:jc w:val="both"/>
        <w:rPr>
          <w:rFonts w:ascii="Book Antiqua" w:hAnsi="Book Antiqua"/>
          <w:bCs/>
          <w:szCs w:val="24"/>
          <w:lang w:val="es-PR"/>
        </w:rPr>
      </w:pPr>
      <w:r w:rsidRPr="00302313">
        <w:rPr>
          <w:rFonts w:ascii="Book Antiqua" w:hAnsi="Book Antiqua"/>
          <w:bCs/>
          <w:szCs w:val="24"/>
          <w:lang w:val="es-PR"/>
        </w:rPr>
        <w:t xml:space="preserve">Asimismo, su participación en programas de baile y expresión corporal, particularmente en la Escuela y Grupo de Baile </w:t>
      </w:r>
      <w:r w:rsidRPr="00302313">
        <w:rPr>
          <w:rFonts w:ascii="Book Antiqua" w:hAnsi="Book Antiqua"/>
          <w:bCs/>
          <w:i/>
          <w:iCs/>
          <w:szCs w:val="24"/>
          <w:lang w:val="es-PR"/>
        </w:rPr>
        <w:t>Taller Bomba Con Conciencia</w:t>
      </w:r>
      <w:r w:rsidRPr="00302313">
        <w:rPr>
          <w:rFonts w:ascii="Book Antiqua" w:hAnsi="Book Antiqua"/>
          <w:bCs/>
          <w:szCs w:val="24"/>
          <w:lang w:val="es-PR"/>
        </w:rPr>
        <w:t xml:space="preserve"> bajo la dirección de la maestra Alicia Ayala Sanjurjo, refleja su capacidad de aprendizaje, coordinación e integración social. Estas experiencias artísticas y recreativas fortalecen no </w:t>
      </w:r>
      <w:r w:rsidRPr="00302313">
        <w:rPr>
          <w:rFonts w:ascii="Book Antiqua" w:hAnsi="Book Antiqua"/>
          <w:bCs/>
          <w:szCs w:val="24"/>
          <w:lang w:val="es-PR"/>
        </w:rPr>
        <w:lastRenderedPageBreak/>
        <w:t>solo sus destrezas motoras y cognitivas, sino también su conexión con la comunidad y su identidad cultural.</w:t>
      </w:r>
    </w:p>
    <w:p w14:paraId="73B6E677" w14:textId="77777777" w:rsidR="0098573C" w:rsidRPr="00302313" w:rsidRDefault="0098573C" w:rsidP="00F57477">
      <w:pPr>
        <w:ind w:firstLine="360"/>
        <w:jc w:val="both"/>
        <w:rPr>
          <w:rFonts w:ascii="Book Antiqua" w:hAnsi="Book Antiqua"/>
          <w:bCs/>
          <w:szCs w:val="24"/>
          <w:lang w:val="es-PR"/>
        </w:rPr>
      </w:pPr>
    </w:p>
    <w:p w14:paraId="4D3D58AB" w14:textId="77777777" w:rsidR="00975F24" w:rsidRDefault="00975F24" w:rsidP="00F57477">
      <w:pPr>
        <w:ind w:firstLine="360"/>
        <w:jc w:val="both"/>
        <w:rPr>
          <w:rFonts w:ascii="Book Antiqua" w:hAnsi="Book Antiqua"/>
          <w:bCs/>
          <w:szCs w:val="24"/>
          <w:lang w:val="es-PR"/>
        </w:rPr>
      </w:pPr>
      <w:r w:rsidRPr="00302313">
        <w:rPr>
          <w:rFonts w:ascii="Book Antiqua" w:hAnsi="Book Antiqua"/>
          <w:bCs/>
          <w:szCs w:val="24"/>
          <w:lang w:val="es-PR"/>
        </w:rPr>
        <w:t>Casos como el de Shalymar demuestran que la definición de artesanía debe evolucionar para reconocer procesos creativos diversos, donde la dirección artística individual permanece como elemento esencial, aun cuando la ejecución incluya apoyos razonables. Su ejemplo pone de manifiesto que la creatividad, la autenticidad y el valor cultural de una obra no dependen exclusivamente de la independencia absoluta en su ejecución, sino de la intención, la visión y la expresión del creador.</w:t>
      </w:r>
    </w:p>
    <w:p w14:paraId="1C698585" w14:textId="77777777" w:rsidR="0098573C" w:rsidRPr="00302313" w:rsidRDefault="0098573C" w:rsidP="00F57477">
      <w:pPr>
        <w:ind w:firstLine="360"/>
        <w:jc w:val="both"/>
        <w:rPr>
          <w:rFonts w:ascii="Book Antiqua" w:hAnsi="Book Antiqua"/>
          <w:bCs/>
          <w:szCs w:val="24"/>
          <w:lang w:val="es-PR"/>
        </w:rPr>
      </w:pPr>
    </w:p>
    <w:p w14:paraId="457F8511" w14:textId="5A6D6B19" w:rsidR="00975F24" w:rsidRDefault="00975F24" w:rsidP="00F57477">
      <w:pPr>
        <w:ind w:firstLine="360"/>
        <w:jc w:val="both"/>
        <w:rPr>
          <w:rFonts w:ascii="Book Antiqua" w:hAnsi="Book Antiqua"/>
          <w:bCs/>
          <w:szCs w:val="24"/>
          <w:lang w:val="es-PR"/>
        </w:rPr>
      </w:pPr>
      <w:r w:rsidRPr="00302313">
        <w:rPr>
          <w:rFonts w:ascii="Book Antiqua" w:hAnsi="Book Antiqua"/>
          <w:bCs/>
          <w:szCs w:val="24"/>
          <w:lang w:val="es-PR"/>
        </w:rPr>
        <w:t>Mediante esta legislación, se incorporan conceptos como la obra guiada accesible y la dirección creativa del artesano, con el propósito de asegurar que el elemento esencial de la artesanía —la expresión creativa individual— permanezca intacto, aun cuando el proceso de ejecución incluya apoyos razonables. Asimismo, se reconoce expresamente el derecho de las personas con diversidad funcional a participar en igualdad de condiciones dentro del sector artesanal</w:t>
      </w:r>
      <w:r w:rsidR="00631CC2">
        <w:rPr>
          <w:rFonts w:ascii="Book Antiqua" w:hAnsi="Book Antiqua"/>
          <w:bCs/>
          <w:szCs w:val="24"/>
          <w:lang w:val="es-PR"/>
        </w:rPr>
        <w:t xml:space="preserve"> y</w:t>
      </w:r>
      <w:r w:rsidR="00DF3F2A">
        <w:rPr>
          <w:rFonts w:ascii="Book Antiqua" w:hAnsi="Book Antiqua"/>
          <w:bCs/>
          <w:szCs w:val="24"/>
          <w:lang w:val="es-PR"/>
        </w:rPr>
        <w:t xml:space="preserve"> la naturaleza confidencial </w:t>
      </w:r>
      <w:r w:rsidR="008A1C65">
        <w:rPr>
          <w:rFonts w:ascii="Book Antiqua" w:hAnsi="Book Antiqua"/>
          <w:bCs/>
          <w:szCs w:val="24"/>
          <w:lang w:val="es-PR"/>
        </w:rPr>
        <w:t>de la información m</w:t>
      </w:r>
      <w:r w:rsidR="00631CC2">
        <w:rPr>
          <w:rFonts w:ascii="Book Antiqua" w:hAnsi="Book Antiqua"/>
          <w:bCs/>
          <w:szCs w:val="24"/>
          <w:lang w:val="es-PR"/>
        </w:rPr>
        <w:t>é</w:t>
      </w:r>
      <w:r w:rsidR="008A1C65">
        <w:rPr>
          <w:rFonts w:ascii="Book Antiqua" w:hAnsi="Book Antiqua"/>
          <w:bCs/>
          <w:szCs w:val="24"/>
          <w:lang w:val="es-PR"/>
        </w:rPr>
        <w:t>dica presentada en apoyo de la solicitud de licencia</w:t>
      </w:r>
      <w:r w:rsidR="00631CC2">
        <w:rPr>
          <w:rFonts w:ascii="Book Antiqua" w:hAnsi="Book Antiqua"/>
          <w:bCs/>
          <w:szCs w:val="24"/>
          <w:lang w:val="es-PR"/>
        </w:rPr>
        <w:t xml:space="preserve"> de artesano.</w:t>
      </w:r>
    </w:p>
    <w:p w14:paraId="21293957" w14:textId="77777777" w:rsidR="0098573C" w:rsidRPr="00302313" w:rsidRDefault="0098573C" w:rsidP="00F57477">
      <w:pPr>
        <w:ind w:firstLine="360"/>
        <w:jc w:val="both"/>
        <w:rPr>
          <w:rFonts w:ascii="Book Antiqua" w:hAnsi="Book Antiqua"/>
          <w:bCs/>
          <w:szCs w:val="24"/>
          <w:lang w:val="es-PR"/>
        </w:rPr>
      </w:pPr>
    </w:p>
    <w:p w14:paraId="2AB51F25" w14:textId="49F87FF2" w:rsidR="00975F24" w:rsidRPr="00302313" w:rsidRDefault="00975F24" w:rsidP="00F57477">
      <w:pPr>
        <w:ind w:firstLine="360"/>
        <w:jc w:val="both"/>
        <w:rPr>
          <w:rFonts w:ascii="Book Antiqua" w:hAnsi="Book Antiqua"/>
          <w:bCs/>
          <w:szCs w:val="24"/>
          <w:lang w:val="es-PR"/>
        </w:rPr>
      </w:pPr>
      <w:r w:rsidRPr="00302313">
        <w:rPr>
          <w:rFonts w:ascii="Book Antiqua" w:hAnsi="Book Antiqua"/>
          <w:bCs/>
          <w:szCs w:val="24"/>
          <w:lang w:val="es-PR"/>
        </w:rPr>
        <w:t>Estas enmiendas no alteran el espíritu original de la Ley, sino que lo fortalecen, promoviendo una visión más inclusiva, moderna y representativa de la realidad social de Puerto Rico. De esta manera, se amplían las oportunidades de desarrollo económico y cultural, a la vez que se reafirma el compromiso del Gobierno de Puerto Rico con la equidad, la inclusión y la dignidad de todas las personas.</w:t>
      </w:r>
    </w:p>
    <w:p w14:paraId="7B99BE78" w14:textId="77777777" w:rsidR="00DC057C" w:rsidRPr="00060065" w:rsidRDefault="00DC057C" w:rsidP="00B3059A">
      <w:pPr>
        <w:spacing w:line="276" w:lineRule="auto"/>
        <w:ind w:firstLine="360"/>
        <w:jc w:val="both"/>
        <w:rPr>
          <w:rFonts w:ascii="Book Antiqua" w:hAnsi="Book Antiqua"/>
          <w:bCs/>
          <w:szCs w:val="24"/>
          <w:lang w:val="es-PR"/>
        </w:rPr>
      </w:pPr>
      <w:r w:rsidRPr="00060065">
        <w:rPr>
          <w:rFonts w:ascii="Book Antiqua" w:hAnsi="Book Antiqua"/>
          <w:bCs/>
          <w:szCs w:val="24"/>
          <w:lang w:val="es-PR"/>
        </w:rPr>
        <w:t> </w:t>
      </w:r>
    </w:p>
    <w:p w14:paraId="542D064A" w14:textId="4A89A9EA" w:rsidR="002444A9" w:rsidRPr="007E7855" w:rsidRDefault="002444A9" w:rsidP="00BF1CF1">
      <w:pPr>
        <w:rPr>
          <w:rFonts w:ascii="Book Antiqua" w:hAnsi="Book Antiqua"/>
          <w:bCs/>
          <w:i/>
          <w:iCs/>
          <w:lang w:val="es-PR"/>
        </w:rPr>
      </w:pPr>
      <w:r w:rsidRPr="007E7855">
        <w:rPr>
          <w:rFonts w:ascii="Book Antiqua" w:hAnsi="Book Antiqua"/>
          <w:bCs/>
          <w:i/>
          <w:iCs/>
          <w:lang w:val="es-PR"/>
        </w:rPr>
        <w:t>DECR</w:t>
      </w:r>
      <w:r w:rsidR="00F524E9" w:rsidRPr="007E7855">
        <w:rPr>
          <w:rFonts w:ascii="Book Antiqua" w:hAnsi="Book Antiqua"/>
          <w:bCs/>
          <w:i/>
          <w:iCs/>
          <w:lang w:val="es-PR"/>
        </w:rPr>
        <w:t>É</w:t>
      </w:r>
      <w:r w:rsidRPr="007E7855">
        <w:rPr>
          <w:rFonts w:ascii="Book Antiqua" w:hAnsi="Book Antiqua"/>
          <w:bCs/>
          <w:i/>
          <w:iCs/>
          <w:lang w:val="es-PR"/>
        </w:rPr>
        <w:t>TASE POR LA ASAMBLEA LEGISLATIVA DE PUERTO RICO:</w:t>
      </w:r>
    </w:p>
    <w:p w14:paraId="5E573918" w14:textId="77777777" w:rsidR="00BF1CF1" w:rsidRPr="00302313" w:rsidRDefault="00BF1CF1" w:rsidP="00BF1CF1">
      <w:pPr>
        <w:jc w:val="both"/>
        <w:rPr>
          <w:rFonts w:ascii="Book Antiqua" w:hAnsi="Book Antiqua"/>
          <w:b/>
          <w:lang w:val="es-PR"/>
        </w:rPr>
      </w:pPr>
    </w:p>
    <w:p w14:paraId="5336435B" w14:textId="77777777" w:rsidR="00BF1CF1" w:rsidRPr="00302313" w:rsidRDefault="00BF1CF1" w:rsidP="00BF1CF1">
      <w:pPr>
        <w:jc w:val="both"/>
        <w:rPr>
          <w:rFonts w:ascii="Book Antiqua" w:hAnsi="Book Antiqua"/>
          <w:b/>
          <w:lang w:val="es-PR"/>
        </w:rPr>
        <w:sectPr w:rsidR="00BF1CF1" w:rsidRPr="00302313">
          <w:headerReference w:type="default" r:id="rId11"/>
          <w:type w:val="continuous"/>
          <w:pgSz w:w="12240" w:h="15840" w:code="1"/>
          <w:pgMar w:top="1440" w:right="1440" w:bottom="1440" w:left="1440" w:header="720" w:footer="720" w:gutter="0"/>
          <w:cols w:space="720"/>
          <w:titlePg/>
        </w:sectPr>
      </w:pPr>
    </w:p>
    <w:p w14:paraId="63C2DAA4" w14:textId="1025C723" w:rsidR="00BA19D5" w:rsidRPr="00302313" w:rsidRDefault="00984EF8" w:rsidP="00BA19D5">
      <w:pPr>
        <w:spacing w:line="480" w:lineRule="auto"/>
        <w:ind w:firstLine="720"/>
        <w:jc w:val="both"/>
        <w:rPr>
          <w:rFonts w:ascii="Book Antiqua" w:hAnsi="Book Antiqua"/>
          <w:lang w:val="es-PR"/>
        </w:rPr>
      </w:pPr>
      <w:r>
        <w:rPr>
          <w:rFonts w:ascii="Book Antiqua" w:hAnsi="Book Antiqua"/>
          <w:lang w:val="es-PR"/>
        </w:rPr>
        <w:t>Sección</w:t>
      </w:r>
      <w:r w:rsidR="00BA19D5" w:rsidRPr="00302313">
        <w:rPr>
          <w:rFonts w:ascii="Book Antiqua" w:hAnsi="Book Antiqua"/>
          <w:lang w:val="es-PR"/>
        </w:rPr>
        <w:t xml:space="preserve"> 1.-Título</w:t>
      </w:r>
      <w:r w:rsidR="00302313">
        <w:rPr>
          <w:rFonts w:ascii="Book Antiqua" w:hAnsi="Book Antiqua"/>
          <w:lang w:val="es-PR"/>
        </w:rPr>
        <w:t>.</w:t>
      </w:r>
    </w:p>
    <w:p w14:paraId="454AA496" w14:textId="3D16C99B" w:rsidR="00BA19D5" w:rsidRPr="00A56B3D" w:rsidRDefault="00BA19D5" w:rsidP="35EB8F06">
      <w:pPr>
        <w:spacing w:line="480" w:lineRule="auto"/>
        <w:jc w:val="both"/>
        <w:rPr>
          <w:rFonts w:ascii="Book Antiqua" w:hAnsi="Book Antiqua"/>
          <w:lang w:val="es-PR"/>
        </w:rPr>
      </w:pPr>
      <w:r w:rsidRPr="00302313">
        <w:rPr>
          <w:rFonts w:ascii="Book Antiqua" w:hAnsi="Book Antiqua"/>
          <w:lang w:val="es-PR"/>
        </w:rPr>
        <w:tab/>
      </w:r>
      <w:r w:rsidRPr="00A56B3D">
        <w:rPr>
          <w:rFonts w:ascii="Book Antiqua" w:hAnsi="Book Antiqua"/>
          <w:lang w:val="es-PR"/>
        </w:rPr>
        <w:t xml:space="preserve">Esta Ley será conocida como la </w:t>
      </w:r>
      <w:r w:rsidR="00A101F1" w:rsidRPr="00A56B3D">
        <w:rPr>
          <w:rFonts w:ascii="Book Antiqua" w:hAnsi="Book Antiqua"/>
          <w:lang w:val="es-PR"/>
        </w:rPr>
        <w:t>“</w:t>
      </w:r>
      <w:r w:rsidRPr="00A56B3D">
        <w:rPr>
          <w:rFonts w:ascii="Book Antiqua" w:hAnsi="Book Antiqua"/>
          <w:lang w:val="es-PR"/>
        </w:rPr>
        <w:t xml:space="preserve">Ley </w:t>
      </w:r>
      <w:r w:rsidR="005B63DE" w:rsidRPr="00A56B3D">
        <w:rPr>
          <w:rFonts w:ascii="Book Antiqua" w:hAnsi="Book Antiqua"/>
          <w:lang w:val="es-PR"/>
        </w:rPr>
        <w:t xml:space="preserve">Shalymar </w:t>
      </w:r>
      <w:r w:rsidR="00855378" w:rsidRPr="00A56B3D">
        <w:rPr>
          <w:rFonts w:ascii="Book Antiqua" w:hAnsi="Book Antiqua"/>
          <w:lang w:val="es-PR"/>
        </w:rPr>
        <w:t>Huertas de León</w:t>
      </w:r>
      <w:r w:rsidR="00366781" w:rsidRPr="00A56B3D">
        <w:rPr>
          <w:rFonts w:ascii="Book Antiqua" w:hAnsi="Book Antiqua"/>
          <w:lang w:val="es-PR"/>
        </w:rPr>
        <w:t xml:space="preserve"> del Programa de Desarrollo Artesanal</w:t>
      </w:r>
      <w:r w:rsidR="00855378" w:rsidRPr="00A56B3D">
        <w:rPr>
          <w:rFonts w:ascii="Book Antiqua" w:hAnsi="Book Antiqua"/>
          <w:lang w:val="es-PR"/>
        </w:rPr>
        <w:t>”</w:t>
      </w:r>
      <w:r w:rsidR="00050D98" w:rsidRPr="00A56B3D">
        <w:rPr>
          <w:rFonts w:ascii="Book Antiqua" w:hAnsi="Book Antiqua"/>
          <w:lang w:val="es-PR"/>
        </w:rPr>
        <w:t>.</w:t>
      </w:r>
    </w:p>
    <w:p w14:paraId="5B98F49E" w14:textId="3069CE8C" w:rsidR="00D04B14" w:rsidRPr="00302313" w:rsidRDefault="00984EF8" w:rsidP="00F10298">
      <w:pPr>
        <w:spacing w:line="480" w:lineRule="auto"/>
        <w:ind w:firstLine="720"/>
        <w:jc w:val="both"/>
        <w:rPr>
          <w:rFonts w:ascii="Book Antiqua" w:hAnsi="Book Antiqua"/>
          <w:lang w:val="es-PR"/>
        </w:rPr>
      </w:pPr>
      <w:r>
        <w:rPr>
          <w:rFonts w:ascii="Book Antiqua" w:hAnsi="Book Antiqua"/>
          <w:lang w:val="es-PR"/>
        </w:rPr>
        <w:t>Sección</w:t>
      </w:r>
      <w:r w:rsidR="00BA19D5" w:rsidRPr="00302313">
        <w:rPr>
          <w:rFonts w:ascii="Book Antiqua" w:hAnsi="Book Antiqua"/>
          <w:lang w:val="es-PR"/>
        </w:rPr>
        <w:t xml:space="preserve"> 2.- </w:t>
      </w:r>
      <w:r w:rsidR="00D04B14" w:rsidRPr="00060065">
        <w:rPr>
          <w:rFonts w:ascii="Book Antiqua" w:hAnsi="Book Antiqua"/>
          <w:lang w:val="es-PR"/>
        </w:rPr>
        <w:t>Se enmienda el Artículo 3 de la Ley</w:t>
      </w:r>
      <w:r w:rsidR="00ED5CCD">
        <w:rPr>
          <w:rFonts w:ascii="Book Antiqua" w:hAnsi="Book Antiqua"/>
          <w:lang w:val="es-PR"/>
        </w:rPr>
        <w:t xml:space="preserve"> Núm.</w:t>
      </w:r>
      <w:r w:rsidR="00D04B14" w:rsidRPr="00060065">
        <w:rPr>
          <w:rFonts w:ascii="Book Antiqua" w:hAnsi="Book Antiqua"/>
          <w:lang w:val="es-PR"/>
        </w:rPr>
        <w:t xml:space="preserve"> </w:t>
      </w:r>
      <w:r w:rsidR="006003A3" w:rsidRPr="00060065">
        <w:rPr>
          <w:rFonts w:ascii="Book Antiqua" w:hAnsi="Book Antiqua"/>
          <w:lang w:val="es-PR"/>
        </w:rPr>
        <w:t>166</w:t>
      </w:r>
      <w:r w:rsidR="00ED5CCD">
        <w:rPr>
          <w:rFonts w:ascii="Cambria Math" w:hAnsi="Cambria Math" w:cs="Cambria Math"/>
          <w:lang w:val="es-PR"/>
        </w:rPr>
        <w:t>-</w:t>
      </w:r>
      <w:r w:rsidR="00BA19D5" w:rsidRPr="00060065">
        <w:rPr>
          <w:rFonts w:ascii="Cambria Math" w:hAnsi="Cambria Math" w:cs="Cambria Math"/>
          <w:lang w:val="es-PR"/>
        </w:rPr>
        <w:t>1995</w:t>
      </w:r>
      <w:r w:rsidR="00D04B14" w:rsidRPr="00060065">
        <w:rPr>
          <w:rFonts w:ascii="Book Antiqua" w:hAnsi="Book Antiqua"/>
          <w:lang w:val="es-PR"/>
        </w:rPr>
        <w:t>, para que lea como sigue:</w:t>
      </w:r>
    </w:p>
    <w:p w14:paraId="15ED4158" w14:textId="304BE3BA" w:rsidR="00D04B14" w:rsidRDefault="007A0D35" w:rsidP="007A0D35">
      <w:pPr>
        <w:suppressAutoHyphens/>
        <w:spacing w:line="480" w:lineRule="auto"/>
        <w:ind w:firstLine="720"/>
        <w:jc w:val="both"/>
        <w:rPr>
          <w:rFonts w:ascii="Book Antiqua" w:hAnsi="Book Antiqua"/>
          <w:lang w:val="es-PR"/>
        </w:rPr>
      </w:pPr>
      <w:r>
        <w:rPr>
          <w:rFonts w:ascii="Book Antiqua" w:hAnsi="Book Antiqua"/>
          <w:lang w:val="es-PR"/>
        </w:rPr>
        <w:t>“</w:t>
      </w:r>
      <w:r w:rsidR="0012751A" w:rsidRPr="00060065">
        <w:rPr>
          <w:rFonts w:ascii="Book Antiqua" w:hAnsi="Book Antiqua"/>
          <w:lang w:val="es-PR"/>
        </w:rPr>
        <w:t>Artículo</w:t>
      </w:r>
      <w:r w:rsidR="00F669E6" w:rsidRPr="00060065">
        <w:rPr>
          <w:rFonts w:ascii="Book Antiqua" w:hAnsi="Book Antiqua"/>
          <w:lang w:val="es-PR"/>
        </w:rPr>
        <w:t xml:space="preserve"> </w:t>
      </w:r>
      <w:r w:rsidR="00B56E89" w:rsidRPr="00060065">
        <w:rPr>
          <w:rFonts w:ascii="Book Antiqua" w:hAnsi="Book Antiqua"/>
          <w:lang w:val="es-PR"/>
        </w:rPr>
        <w:t>3. -</w:t>
      </w:r>
      <w:r w:rsidR="00552B40" w:rsidRPr="00060065">
        <w:rPr>
          <w:rFonts w:ascii="Book Antiqua" w:hAnsi="Book Antiqua"/>
          <w:lang w:val="es-PR"/>
        </w:rPr>
        <w:t xml:space="preserve"> Definiciones.</w:t>
      </w:r>
    </w:p>
    <w:p w14:paraId="37DE76BC" w14:textId="1CE10284" w:rsidR="007A0D35" w:rsidRPr="00060065" w:rsidRDefault="007A0D35" w:rsidP="007A0D35">
      <w:pPr>
        <w:suppressAutoHyphens/>
        <w:spacing w:line="480" w:lineRule="auto"/>
        <w:ind w:firstLine="720"/>
        <w:jc w:val="both"/>
        <w:rPr>
          <w:rFonts w:ascii="Book Antiqua" w:hAnsi="Book Antiqua"/>
          <w:lang w:val="es-PR"/>
        </w:rPr>
      </w:pPr>
      <w:r>
        <w:rPr>
          <w:rFonts w:ascii="Book Antiqua" w:hAnsi="Book Antiqua"/>
          <w:lang w:val="es-PR"/>
        </w:rPr>
        <w:t>(a) …</w:t>
      </w:r>
    </w:p>
    <w:p w14:paraId="49F08EAE" w14:textId="7D2806B8" w:rsidR="00EB7826" w:rsidRPr="00060065" w:rsidRDefault="00EB7826" w:rsidP="00DE7A5D">
      <w:pPr>
        <w:suppressAutoHyphens/>
        <w:spacing w:line="480" w:lineRule="auto"/>
        <w:ind w:left="720"/>
        <w:jc w:val="both"/>
        <w:rPr>
          <w:rFonts w:ascii="Book Antiqua" w:hAnsi="Book Antiqua"/>
          <w:i/>
          <w:iCs/>
          <w:lang w:val="es-PR"/>
        </w:rPr>
      </w:pPr>
      <w:r w:rsidRPr="00060065">
        <w:rPr>
          <w:rFonts w:ascii="Book Antiqua" w:hAnsi="Book Antiqua"/>
          <w:lang w:val="es-PR"/>
        </w:rPr>
        <w:t xml:space="preserve">(b) Artesanía. — </w:t>
      </w:r>
      <w:r w:rsidR="006D460B" w:rsidRPr="00060065">
        <w:rPr>
          <w:rFonts w:ascii="Book Antiqua" w:hAnsi="Book Antiqua"/>
          <w:b/>
          <w:bCs/>
          <w:lang w:val="es-PR"/>
        </w:rPr>
        <w:t xml:space="preserve">[Significará una obra que se elabora o produce </w:t>
      </w:r>
      <w:proofErr w:type="gramStart"/>
      <w:r w:rsidR="006D460B" w:rsidRPr="00060065">
        <w:rPr>
          <w:rFonts w:ascii="Book Antiqua" w:hAnsi="Book Antiqua"/>
          <w:b/>
          <w:bCs/>
          <w:lang w:val="es-PR"/>
        </w:rPr>
        <w:t>fundamentalmente o esencialmente</w:t>
      </w:r>
      <w:proofErr w:type="gramEnd"/>
      <w:r w:rsidR="006D460B" w:rsidRPr="00060065">
        <w:rPr>
          <w:rFonts w:ascii="Book Antiqua" w:hAnsi="Book Antiqua"/>
          <w:b/>
          <w:bCs/>
          <w:lang w:val="es-PR"/>
        </w:rPr>
        <w:t xml:space="preserve"> a mano, reflejándose en ésta la </w:t>
      </w:r>
      <w:r w:rsidR="006D460B" w:rsidRPr="00060065">
        <w:rPr>
          <w:rFonts w:ascii="Book Antiqua" w:hAnsi="Book Antiqua"/>
          <w:b/>
          <w:bCs/>
          <w:lang w:val="es-PR"/>
        </w:rPr>
        <w:lastRenderedPageBreak/>
        <w:t>creatividad de quien la produce y los rasgos culturales de Puerto Rico.]</w:t>
      </w:r>
      <w:r w:rsidR="006D460B" w:rsidRPr="00060065">
        <w:rPr>
          <w:rFonts w:ascii="Book Antiqua" w:hAnsi="Book Antiqua"/>
          <w:lang w:val="es-PR"/>
        </w:rPr>
        <w:t xml:space="preserve"> </w:t>
      </w:r>
      <w:r w:rsidRPr="00060065">
        <w:rPr>
          <w:rFonts w:ascii="Book Antiqua" w:hAnsi="Book Antiqua"/>
          <w:i/>
          <w:iCs/>
          <w:lang w:val="es-PR"/>
        </w:rPr>
        <w:t xml:space="preserve">Significará una obra que se elabora o produce </w:t>
      </w:r>
      <w:r w:rsidR="006D460B" w:rsidRPr="00060065">
        <w:rPr>
          <w:rFonts w:ascii="Book Antiqua" w:hAnsi="Book Antiqua"/>
          <w:i/>
          <w:iCs/>
          <w:lang w:val="es-PR"/>
        </w:rPr>
        <w:t>fundamental o esencialmente</w:t>
      </w:r>
      <w:r w:rsidRPr="00060065">
        <w:rPr>
          <w:rFonts w:ascii="Book Antiqua" w:hAnsi="Book Antiqua"/>
          <w:i/>
          <w:iCs/>
          <w:lang w:val="es-PR"/>
        </w:rPr>
        <w:t xml:space="preserve"> a mano,</w:t>
      </w:r>
      <w:r w:rsidR="00552B40" w:rsidRPr="00060065">
        <w:rPr>
          <w:rFonts w:ascii="Book Antiqua" w:hAnsi="Book Antiqua"/>
          <w:i/>
          <w:iCs/>
          <w:lang w:val="es-PR"/>
        </w:rPr>
        <w:t xml:space="preserve"> con o sin el uso de herramientas, guías, adaptaciones</w:t>
      </w:r>
      <w:r w:rsidR="00EF25B1" w:rsidRPr="00060065">
        <w:rPr>
          <w:rFonts w:ascii="Book Antiqua" w:hAnsi="Book Antiqua"/>
          <w:i/>
          <w:iCs/>
          <w:lang w:val="es-PR"/>
        </w:rPr>
        <w:t xml:space="preserve">, </w:t>
      </w:r>
      <w:r w:rsidR="00552B40" w:rsidRPr="00060065">
        <w:rPr>
          <w:rFonts w:ascii="Book Antiqua" w:hAnsi="Book Antiqua"/>
          <w:i/>
          <w:iCs/>
          <w:lang w:val="es-PR"/>
        </w:rPr>
        <w:t>apoyos técnicos</w:t>
      </w:r>
      <w:r w:rsidR="00EF25B1" w:rsidRPr="00060065">
        <w:rPr>
          <w:rFonts w:ascii="Book Antiqua" w:hAnsi="Book Antiqua"/>
          <w:i/>
          <w:iCs/>
          <w:lang w:val="es-PR"/>
        </w:rPr>
        <w:t xml:space="preserve"> o asistencia razonable</w:t>
      </w:r>
      <w:r w:rsidR="006D460B" w:rsidRPr="00060065">
        <w:rPr>
          <w:rFonts w:ascii="Book Antiqua" w:hAnsi="Book Antiqua"/>
          <w:i/>
          <w:iCs/>
          <w:lang w:val="es-PR"/>
        </w:rPr>
        <w:t xml:space="preserve"> </w:t>
      </w:r>
      <w:r w:rsidR="00552B40" w:rsidRPr="00060065">
        <w:rPr>
          <w:rFonts w:ascii="Book Antiqua" w:hAnsi="Book Antiqua"/>
          <w:i/>
          <w:iCs/>
          <w:lang w:val="es-PR"/>
        </w:rPr>
        <w:t xml:space="preserve">que </w:t>
      </w:r>
      <w:r w:rsidR="006D460B" w:rsidRPr="00060065">
        <w:rPr>
          <w:rFonts w:ascii="Book Antiqua" w:hAnsi="Book Antiqua"/>
          <w:i/>
          <w:iCs/>
          <w:lang w:val="es-PR"/>
        </w:rPr>
        <w:t>faciliten la ejecución de la obra, siempre que refleje la creatividad de quien la produce y los rasgos culturales de Puerto Rico.</w:t>
      </w:r>
    </w:p>
    <w:p w14:paraId="2C9E8E84" w14:textId="77777777" w:rsidR="006003A3" w:rsidRPr="00060065" w:rsidRDefault="006D460B" w:rsidP="001E04BE">
      <w:pPr>
        <w:suppressAutoHyphens/>
        <w:spacing w:line="480" w:lineRule="auto"/>
        <w:ind w:left="720"/>
        <w:jc w:val="both"/>
        <w:rPr>
          <w:rFonts w:ascii="Book Antiqua" w:hAnsi="Book Antiqua"/>
          <w:i/>
          <w:iCs/>
          <w:lang w:val="es-PR"/>
        </w:rPr>
      </w:pPr>
      <w:r w:rsidRPr="00060065">
        <w:rPr>
          <w:rFonts w:ascii="Book Antiqua" w:hAnsi="Book Antiqua"/>
          <w:i/>
          <w:iCs/>
          <w:lang w:val="es-PR"/>
        </w:rPr>
        <w:t xml:space="preserve"> </w:t>
      </w:r>
      <w:r w:rsidR="004C3E2F" w:rsidRPr="00060065">
        <w:rPr>
          <w:rFonts w:ascii="Book Antiqua" w:hAnsi="Book Antiqua"/>
          <w:i/>
          <w:iCs/>
          <w:lang w:val="es-PR"/>
        </w:rPr>
        <w:t>El uso de patrones o moldes quedará limitado a creaciones propias del artesano o a adaptaciones no comerciales utilizadas como acomodo razonable o apoyo de accesibilidad, y no se permitirá su uso como sustituto de la creatividad ni como medio para la producción en masa o la delegación de la autoría.</w:t>
      </w:r>
      <w:r w:rsidR="004C3E2F" w:rsidRPr="00060065">
        <w:rPr>
          <w:lang w:val="es-PR"/>
        </w:rPr>
        <w:t xml:space="preserve"> </w:t>
      </w:r>
      <w:r w:rsidR="004C3E2F" w:rsidRPr="00060065">
        <w:rPr>
          <w:rFonts w:ascii="Book Antiqua" w:hAnsi="Book Antiqua"/>
          <w:i/>
          <w:iCs/>
          <w:lang w:val="es-PR"/>
        </w:rPr>
        <w:t>Asimismo, no se considerarán artesanía aquellas obras cuya producción dependa primordialmente de procesos automatizados, mecanizados o digitales que sustituyan la ejecución manual del artesano.</w:t>
      </w:r>
    </w:p>
    <w:p w14:paraId="59CE279B" w14:textId="77777777" w:rsidR="00552B40" w:rsidRPr="00060065" w:rsidRDefault="00A26729" w:rsidP="001E04BE">
      <w:pPr>
        <w:suppressAutoHyphens/>
        <w:spacing w:line="480" w:lineRule="auto"/>
        <w:ind w:left="720"/>
        <w:jc w:val="both"/>
        <w:rPr>
          <w:rFonts w:ascii="Book Antiqua" w:hAnsi="Book Antiqua"/>
          <w:lang w:val="es-PR"/>
        </w:rPr>
      </w:pPr>
      <w:r w:rsidRPr="00060065">
        <w:rPr>
          <w:rFonts w:ascii="Book Antiqua" w:hAnsi="Book Antiqua"/>
          <w:lang w:val="es-PR"/>
        </w:rPr>
        <w:t xml:space="preserve">(c) Artesanía Puertorriqueña. — Significará un producto artesanal que reúna las características usualmente reconocidas en los mismos, según las especifique el Programa, tales como que: </w:t>
      </w:r>
    </w:p>
    <w:p w14:paraId="54D2545A" w14:textId="77777777" w:rsidR="00552B40" w:rsidRPr="00060065" w:rsidRDefault="00A26729" w:rsidP="00552B40">
      <w:pPr>
        <w:suppressAutoHyphens/>
        <w:spacing w:line="480" w:lineRule="auto"/>
        <w:ind w:left="720" w:firstLine="720"/>
        <w:jc w:val="both"/>
        <w:rPr>
          <w:rFonts w:ascii="Book Antiqua" w:hAnsi="Book Antiqua"/>
          <w:lang w:val="es-PR"/>
        </w:rPr>
      </w:pPr>
      <w:r w:rsidRPr="00060065">
        <w:rPr>
          <w:rFonts w:ascii="Book Antiqua" w:hAnsi="Book Antiqua"/>
          <w:lang w:val="es-PR"/>
        </w:rPr>
        <w:t xml:space="preserve">(1) Sea producido en Puerto Rico; </w:t>
      </w:r>
    </w:p>
    <w:p w14:paraId="23FAE1E1" w14:textId="77777777" w:rsidR="00552B40" w:rsidRPr="00060065" w:rsidRDefault="00A26729" w:rsidP="00552B40">
      <w:pPr>
        <w:suppressAutoHyphens/>
        <w:spacing w:line="480" w:lineRule="auto"/>
        <w:ind w:left="1440"/>
        <w:jc w:val="both"/>
        <w:rPr>
          <w:rFonts w:ascii="Book Antiqua" w:hAnsi="Book Antiqua"/>
          <w:lang w:val="es-PR"/>
        </w:rPr>
      </w:pPr>
      <w:r w:rsidRPr="00060065">
        <w:rPr>
          <w:rFonts w:ascii="Book Antiqua" w:hAnsi="Book Antiqua"/>
          <w:lang w:val="es-PR"/>
        </w:rPr>
        <w:t xml:space="preserve">(2) por persona puertorriqueña o con domicilio o residencia bona fide en Puerto Rico; </w:t>
      </w:r>
    </w:p>
    <w:p w14:paraId="6AB83EC4" w14:textId="77777777" w:rsidR="00552B40" w:rsidRPr="00060065" w:rsidRDefault="00A26729" w:rsidP="00552B40">
      <w:pPr>
        <w:suppressAutoHyphens/>
        <w:spacing w:line="480" w:lineRule="auto"/>
        <w:ind w:left="720" w:firstLine="720"/>
        <w:jc w:val="both"/>
        <w:rPr>
          <w:rFonts w:ascii="Book Antiqua" w:hAnsi="Book Antiqua"/>
          <w:lang w:val="es-PR"/>
        </w:rPr>
      </w:pPr>
      <w:r w:rsidRPr="00060065">
        <w:rPr>
          <w:rFonts w:ascii="Book Antiqua" w:hAnsi="Book Antiqua"/>
          <w:lang w:val="es-PR"/>
        </w:rPr>
        <w:t xml:space="preserve">(3) se utilice hasta donde sea posible materia prima local; </w:t>
      </w:r>
    </w:p>
    <w:p w14:paraId="394CD0BA" w14:textId="57B52C4E" w:rsidR="00552B40" w:rsidRPr="00060065" w:rsidRDefault="00A26729" w:rsidP="00552B40">
      <w:pPr>
        <w:suppressAutoHyphens/>
        <w:spacing w:line="480" w:lineRule="auto"/>
        <w:ind w:left="1440"/>
        <w:jc w:val="both"/>
        <w:rPr>
          <w:rFonts w:ascii="Book Antiqua" w:hAnsi="Book Antiqua"/>
          <w:i/>
          <w:iCs/>
          <w:lang w:val="es-PR"/>
        </w:rPr>
      </w:pPr>
      <w:r w:rsidRPr="00060065">
        <w:rPr>
          <w:rFonts w:ascii="Book Antiqua" w:hAnsi="Book Antiqua"/>
          <w:lang w:val="es-PR"/>
        </w:rPr>
        <w:t>(4) se trabaje a base de labor manual o con sus herramientas, equipo o instrumentos que agilicen o perfeccionen la labor;</w:t>
      </w:r>
      <w:r w:rsidRPr="00060065">
        <w:rPr>
          <w:rFonts w:ascii="Aptos" w:hAnsi="Aptos"/>
          <w:color w:val="000000"/>
          <w:shd w:val="clear" w:color="auto" w:fill="FFFFFF"/>
          <w:lang w:val="es-PR"/>
        </w:rPr>
        <w:t xml:space="preserve"> </w:t>
      </w:r>
      <w:r w:rsidR="00B447E6" w:rsidRPr="00060065">
        <w:rPr>
          <w:rFonts w:ascii="Book Antiqua" w:hAnsi="Book Antiqua"/>
          <w:i/>
          <w:iCs/>
          <w:color w:val="000000"/>
          <w:shd w:val="clear" w:color="auto" w:fill="FFFFFF"/>
          <w:lang w:val="es-PR"/>
        </w:rPr>
        <w:t>s</w:t>
      </w:r>
      <w:r w:rsidRPr="00060065">
        <w:rPr>
          <w:rFonts w:ascii="Book Antiqua" w:hAnsi="Book Antiqua"/>
          <w:i/>
          <w:iCs/>
          <w:lang w:val="es-PR"/>
        </w:rPr>
        <w:t>e admite el empleo de </w:t>
      </w:r>
      <w:r w:rsidR="00156AC4" w:rsidRPr="00060065">
        <w:rPr>
          <w:rFonts w:ascii="Book Antiqua" w:hAnsi="Book Antiqua"/>
          <w:i/>
          <w:iCs/>
          <w:lang w:val="es-PR"/>
        </w:rPr>
        <w:t xml:space="preserve">apoyo </w:t>
      </w:r>
      <w:r w:rsidRPr="00060065">
        <w:rPr>
          <w:rFonts w:ascii="Book Antiqua" w:hAnsi="Book Antiqua"/>
          <w:i/>
          <w:iCs/>
          <w:lang w:val="es-PR"/>
        </w:rPr>
        <w:t>técnic</w:t>
      </w:r>
      <w:r w:rsidR="00B56E89" w:rsidRPr="00060065">
        <w:rPr>
          <w:rFonts w:ascii="Book Antiqua" w:hAnsi="Book Antiqua"/>
          <w:i/>
          <w:iCs/>
          <w:lang w:val="es-PR"/>
        </w:rPr>
        <w:t>o</w:t>
      </w:r>
      <w:r w:rsidR="004C3E2F" w:rsidRPr="00060065">
        <w:rPr>
          <w:rFonts w:ascii="Book Antiqua" w:hAnsi="Book Antiqua"/>
          <w:i/>
          <w:iCs/>
          <w:lang w:val="es-PR"/>
        </w:rPr>
        <w:t xml:space="preserve">, dispositivos de apoyo o adaptaciones razonables que faciliten </w:t>
      </w:r>
      <w:r w:rsidR="004C3E2F" w:rsidRPr="00060065">
        <w:rPr>
          <w:rFonts w:ascii="Book Antiqua" w:hAnsi="Book Antiqua"/>
          <w:i/>
          <w:iCs/>
          <w:lang w:val="es-PR"/>
        </w:rPr>
        <w:lastRenderedPageBreak/>
        <w:t xml:space="preserve">la ejecución de la obra por razones de accesibilidad, siempre que no sustituyan la intervención manual del artesano ni su autoría creativa; </w:t>
      </w:r>
    </w:p>
    <w:p w14:paraId="52F03C25" w14:textId="2A6C635A" w:rsidR="00552B40" w:rsidRPr="00060065" w:rsidRDefault="00A26729" w:rsidP="00552B40">
      <w:pPr>
        <w:suppressAutoHyphens/>
        <w:spacing w:line="480" w:lineRule="auto"/>
        <w:ind w:left="1440"/>
        <w:jc w:val="both"/>
        <w:rPr>
          <w:rFonts w:ascii="Book Antiqua" w:hAnsi="Book Antiqua"/>
          <w:lang w:val="es-PR"/>
        </w:rPr>
      </w:pPr>
      <w:r w:rsidRPr="00060065">
        <w:rPr>
          <w:rFonts w:ascii="Book Antiqua" w:hAnsi="Book Antiqua"/>
          <w:lang w:val="es-PR"/>
        </w:rPr>
        <w:t xml:space="preserve">(5) </w:t>
      </w:r>
      <w:r w:rsidR="007A0D35">
        <w:rPr>
          <w:rFonts w:ascii="Book Antiqua" w:hAnsi="Book Antiqua"/>
          <w:lang w:val="es-PR"/>
        </w:rPr>
        <w:t>…</w:t>
      </w:r>
      <w:r w:rsidRPr="00060065">
        <w:rPr>
          <w:rFonts w:ascii="Book Antiqua" w:hAnsi="Book Antiqua"/>
          <w:lang w:val="es-PR"/>
        </w:rPr>
        <w:t xml:space="preserve"> </w:t>
      </w:r>
    </w:p>
    <w:p w14:paraId="654049B5" w14:textId="77777777" w:rsidR="00552B40" w:rsidRPr="00060065" w:rsidRDefault="00A26729" w:rsidP="00552B40">
      <w:pPr>
        <w:suppressAutoHyphens/>
        <w:spacing w:line="480" w:lineRule="auto"/>
        <w:ind w:left="1440"/>
        <w:jc w:val="both"/>
        <w:rPr>
          <w:rFonts w:ascii="Book Antiqua" w:hAnsi="Book Antiqua"/>
          <w:lang w:val="es-PR"/>
        </w:rPr>
      </w:pPr>
      <w:r w:rsidRPr="00060065">
        <w:rPr>
          <w:rFonts w:ascii="Book Antiqua" w:hAnsi="Book Antiqua"/>
          <w:lang w:val="es-PR"/>
        </w:rPr>
        <w:t xml:space="preserve">(6) </w:t>
      </w:r>
      <w:r w:rsidR="00BA19D5" w:rsidRPr="00060065">
        <w:rPr>
          <w:rFonts w:ascii="Book Antiqua" w:hAnsi="Book Antiqua"/>
          <w:b/>
          <w:bCs/>
          <w:lang w:val="es-PR"/>
        </w:rPr>
        <w:t>[no se utilicen patrones comerciales o moldes excepto cuando los mismos sean creaciones propias del artesano;]</w:t>
      </w:r>
      <w:r w:rsidR="00BA19D5" w:rsidRPr="00060065">
        <w:rPr>
          <w:rFonts w:ascii="Book Antiqua" w:hAnsi="Book Antiqua"/>
          <w:lang w:val="es-PR"/>
        </w:rPr>
        <w:t xml:space="preserve"> </w:t>
      </w:r>
      <w:r w:rsidR="00552B40" w:rsidRPr="00060065">
        <w:rPr>
          <w:rFonts w:ascii="Book Antiqua" w:hAnsi="Book Antiqua"/>
          <w:lang w:val="es-PR"/>
        </w:rPr>
        <w:t xml:space="preserve">no se utilicen patrones comerciales o moldes como sustituto de la creatividad del artesano, excepto cuando su uso constituya una herramienta de apoyo, aprendizaje o accesibilidad que permita la expresión creativa individual del artesano, incluyendo </w:t>
      </w:r>
      <w:r w:rsidR="00A66ED7" w:rsidRPr="00060065">
        <w:rPr>
          <w:rFonts w:ascii="Book Antiqua" w:hAnsi="Book Antiqua"/>
          <w:lang w:val="es-PR"/>
        </w:rPr>
        <w:t xml:space="preserve">a </w:t>
      </w:r>
      <w:r w:rsidR="00552B40" w:rsidRPr="00060065">
        <w:rPr>
          <w:rFonts w:ascii="Book Antiqua" w:hAnsi="Book Antiqua"/>
          <w:lang w:val="es-PR"/>
        </w:rPr>
        <w:t>personas con diversidad funcional o necesidades de apoyo</w:t>
      </w:r>
      <w:r w:rsidR="00A66ED7" w:rsidRPr="00060065">
        <w:rPr>
          <w:rFonts w:ascii="Book Antiqua" w:hAnsi="Book Antiqua"/>
          <w:lang w:val="es-PR"/>
        </w:rPr>
        <w:t>, siempre que no se utilicen para la producción en masa ni sustituyan la autoría creativa del artesano</w:t>
      </w:r>
      <w:r w:rsidRPr="00060065">
        <w:rPr>
          <w:rFonts w:ascii="Book Antiqua" w:hAnsi="Book Antiqua"/>
          <w:lang w:val="es-PR"/>
        </w:rPr>
        <w:t xml:space="preserve">; </w:t>
      </w:r>
    </w:p>
    <w:p w14:paraId="6E587EAA" w14:textId="7FDC4761" w:rsidR="00552B40" w:rsidRPr="00060065" w:rsidRDefault="00A26729" w:rsidP="00552B40">
      <w:pPr>
        <w:suppressAutoHyphens/>
        <w:spacing w:line="480" w:lineRule="auto"/>
        <w:ind w:left="1440"/>
        <w:jc w:val="both"/>
        <w:rPr>
          <w:rFonts w:ascii="Book Antiqua" w:hAnsi="Book Antiqua"/>
          <w:lang w:val="es-PR"/>
        </w:rPr>
      </w:pPr>
      <w:r w:rsidRPr="00060065">
        <w:rPr>
          <w:rFonts w:ascii="Book Antiqua" w:hAnsi="Book Antiqua"/>
          <w:lang w:val="es-PR"/>
        </w:rPr>
        <w:t xml:space="preserve">(7) </w:t>
      </w:r>
      <w:r w:rsidR="007A0D35">
        <w:rPr>
          <w:rFonts w:ascii="Book Antiqua" w:hAnsi="Book Antiqua"/>
          <w:lang w:val="es-PR"/>
        </w:rPr>
        <w:t>…</w:t>
      </w:r>
    </w:p>
    <w:p w14:paraId="54003EC3" w14:textId="0528A5A5" w:rsidR="00552B40" w:rsidRPr="00060065" w:rsidRDefault="00A26729" w:rsidP="00F10298">
      <w:pPr>
        <w:suppressAutoHyphens/>
        <w:spacing w:line="480" w:lineRule="auto"/>
        <w:ind w:left="1440"/>
        <w:rPr>
          <w:rFonts w:ascii="Book Antiqua" w:hAnsi="Book Antiqua"/>
          <w:lang w:val="es-PR"/>
        </w:rPr>
      </w:pPr>
      <w:r w:rsidRPr="00060065">
        <w:rPr>
          <w:rFonts w:ascii="Book Antiqua" w:hAnsi="Book Antiqua"/>
          <w:lang w:val="es-PR"/>
        </w:rPr>
        <w:t xml:space="preserve">(8) </w:t>
      </w:r>
      <w:r w:rsidR="007A0D35">
        <w:rPr>
          <w:rFonts w:ascii="Book Antiqua" w:hAnsi="Book Antiqua"/>
          <w:lang w:val="es-PR"/>
        </w:rPr>
        <w:t>…</w:t>
      </w:r>
    </w:p>
    <w:p w14:paraId="2874942F" w14:textId="2BCD68EE" w:rsidR="00B56E89" w:rsidRPr="00060065" w:rsidRDefault="00B447E6" w:rsidP="00B56E89">
      <w:pPr>
        <w:suppressAutoHyphens/>
        <w:spacing w:line="480" w:lineRule="auto"/>
        <w:ind w:left="1440"/>
        <w:jc w:val="both"/>
        <w:rPr>
          <w:rFonts w:ascii="Book Antiqua" w:hAnsi="Book Antiqua"/>
          <w:lang w:val="es-PR"/>
        </w:rPr>
      </w:pPr>
      <w:r w:rsidRPr="00060065">
        <w:rPr>
          <w:rFonts w:ascii="Book Antiqua" w:hAnsi="Book Antiqua"/>
          <w:i/>
          <w:iCs/>
          <w:lang w:val="es-PR"/>
        </w:rPr>
        <w:t>(</w:t>
      </w:r>
      <w:r w:rsidR="00855378" w:rsidRPr="00060065">
        <w:rPr>
          <w:rFonts w:ascii="Book Antiqua" w:hAnsi="Book Antiqua"/>
          <w:i/>
          <w:iCs/>
          <w:lang w:val="es-PR"/>
        </w:rPr>
        <w:t>9) En</w:t>
      </w:r>
      <w:r w:rsidR="00B56E89" w:rsidRPr="00060065">
        <w:rPr>
          <w:rFonts w:ascii="Book Antiqua" w:hAnsi="Book Antiqua"/>
          <w:i/>
          <w:iCs/>
          <w:lang w:val="es-PR"/>
        </w:rPr>
        <w:t xml:space="preserve"> los casos de obra guiada accesible, se observarán los criterios establecidos en esta Ley para garantizar la dirección creativa y la aportación sustantiva del artesano en la obra, permitiendo el uso de asistencias razonables para su ejecución manual.</w:t>
      </w:r>
    </w:p>
    <w:p w14:paraId="1B65A4A5" w14:textId="77777777" w:rsidR="00A26729" w:rsidRPr="00060065" w:rsidRDefault="00A26729" w:rsidP="001E04BE">
      <w:pPr>
        <w:suppressAutoHyphens/>
        <w:spacing w:line="480" w:lineRule="auto"/>
        <w:ind w:left="720"/>
        <w:jc w:val="both"/>
        <w:rPr>
          <w:rFonts w:ascii="Book Antiqua" w:hAnsi="Book Antiqua"/>
          <w:i/>
          <w:iCs/>
          <w:lang w:val="es-PR"/>
        </w:rPr>
      </w:pPr>
      <w:r w:rsidRPr="00060065">
        <w:rPr>
          <w:rFonts w:ascii="Book Antiqua" w:hAnsi="Book Antiqua"/>
          <w:i/>
          <w:iCs/>
          <w:lang w:val="es-PR"/>
        </w:rPr>
        <w:t>(d) Artesanos. —</w:t>
      </w:r>
      <w:r w:rsidRPr="00060065">
        <w:rPr>
          <w:rFonts w:ascii="Book Antiqua" w:hAnsi="Book Antiqua"/>
          <w:lang w:val="es-PR"/>
        </w:rPr>
        <w:t>Significará toda persona natural residente de Puerto Rico que, mediante su habilidad, destrezas y dirección creativa, confecciona una obra principalmente de forma manual, llamada artesanía, según se define en esta ley</w:t>
      </w:r>
      <w:r w:rsidRPr="00060065">
        <w:rPr>
          <w:rFonts w:ascii="Book Antiqua" w:hAnsi="Book Antiqua"/>
          <w:i/>
          <w:iCs/>
          <w:lang w:val="es-PR"/>
        </w:rPr>
        <w:t xml:space="preserve">. Se reconocerá como artesano a la persona que, por razón de neurodivergencia o impedimentos físicos, sensoriales o intelectuales, </w:t>
      </w:r>
      <w:r w:rsidRPr="00060065">
        <w:rPr>
          <w:rFonts w:ascii="Book Antiqua" w:hAnsi="Book Antiqua"/>
          <w:i/>
          <w:iCs/>
          <w:lang w:val="es-PR"/>
        </w:rPr>
        <w:lastRenderedPageBreak/>
        <w:t>requiera apoyos, guías o asistencias técnicas durante la ejecución, siempre que la obra final refleje su creatividad y autoría.</w:t>
      </w:r>
    </w:p>
    <w:p w14:paraId="256A120E" w14:textId="77777777" w:rsidR="00A66ED7" w:rsidRPr="00060065" w:rsidRDefault="00EB7826" w:rsidP="001E04BE">
      <w:pPr>
        <w:suppressAutoHyphens/>
        <w:spacing w:line="480" w:lineRule="auto"/>
        <w:ind w:left="720"/>
        <w:jc w:val="both"/>
        <w:rPr>
          <w:rFonts w:ascii="Book Antiqua" w:hAnsi="Book Antiqua"/>
          <w:i/>
          <w:iCs/>
          <w:lang w:val="es-PR"/>
        </w:rPr>
      </w:pPr>
      <w:r w:rsidRPr="00060065">
        <w:rPr>
          <w:rFonts w:ascii="Book Antiqua" w:hAnsi="Book Antiqua"/>
          <w:i/>
          <w:iCs/>
          <w:lang w:val="es-PR"/>
        </w:rPr>
        <w:t xml:space="preserve">(f) Dirección </w:t>
      </w:r>
      <w:r w:rsidR="00BA19D5" w:rsidRPr="00060065">
        <w:rPr>
          <w:rFonts w:ascii="Book Antiqua" w:hAnsi="Book Antiqua"/>
          <w:i/>
          <w:iCs/>
          <w:lang w:val="es-PR"/>
        </w:rPr>
        <w:t>C</w:t>
      </w:r>
      <w:r w:rsidRPr="00060065">
        <w:rPr>
          <w:rFonts w:ascii="Book Antiqua" w:hAnsi="Book Antiqua"/>
          <w:i/>
          <w:iCs/>
          <w:lang w:val="es-PR"/>
        </w:rPr>
        <w:t>reativa —Conjunto de decisiones sustantivas tomadas por el artesano sobre tema, composición, diseño, materiales, técnicas, tratamientos, acabados e interpretación cultural de la obra. La dirección creativa no se delega; los apoyos y guías son ejecutivos o técnicos, sin sustituir la autoría.</w:t>
      </w:r>
    </w:p>
    <w:p w14:paraId="71435AD4" w14:textId="77777777" w:rsidR="00EB7826" w:rsidRDefault="00EB7826" w:rsidP="001E04BE">
      <w:pPr>
        <w:suppressAutoHyphens/>
        <w:spacing w:line="480" w:lineRule="auto"/>
        <w:ind w:left="720"/>
        <w:jc w:val="both"/>
        <w:rPr>
          <w:rFonts w:ascii="Book Antiqua" w:hAnsi="Book Antiqua"/>
          <w:i/>
          <w:iCs/>
          <w:lang w:val="es-PR"/>
        </w:rPr>
      </w:pPr>
      <w:r w:rsidRPr="00060065">
        <w:rPr>
          <w:rFonts w:ascii="Book Antiqua" w:hAnsi="Book Antiqua"/>
          <w:b/>
          <w:bCs/>
          <w:lang w:val="es-PR"/>
        </w:rPr>
        <w:t>[(f)]</w:t>
      </w:r>
      <w:r w:rsidRPr="00060065">
        <w:rPr>
          <w:rFonts w:ascii="Book Antiqua" w:hAnsi="Book Antiqua"/>
          <w:i/>
          <w:iCs/>
          <w:lang w:val="es-PR"/>
        </w:rPr>
        <w:t xml:space="preserve"> (g) </w:t>
      </w:r>
      <w:proofErr w:type="gramStart"/>
      <w:r w:rsidRPr="00060065">
        <w:rPr>
          <w:rFonts w:ascii="Book Antiqua" w:hAnsi="Book Antiqua"/>
          <w:lang w:val="es-PR"/>
        </w:rPr>
        <w:t>Director</w:t>
      </w:r>
      <w:proofErr w:type="gramEnd"/>
      <w:r w:rsidRPr="00060065">
        <w:rPr>
          <w:rFonts w:ascii="Book Antiqua" w:hAnsi="Book Antiqua"/>
          <w:lang w:val="es-PR"/>
        </w:rPr>
        <w:t xml:space="preserve">. — Significará el </w:t>
      </w:r>
      <w:proofErr w:type="gramStart"/>
      <w:r w:rsidRPr="00060065">
        <w:rPr>
          <w:rFonts w:ascii="Book Antiqua" w:hAnsi="Book Antiqua"/>
          <w:lang w:val="es-PR"/>
        </w:rPr>
        <w:t>Director</w:t>
      </w:r>
      <w:proofErr w:type="gramEnd"/>
      <w:r w:rsidRPr="00060065">
        <w:rPr>
          <w:rFonts w:ascii="Book Antiqua" w:hAnsi="Book Antiqua"/>
          <w:lang w:val="es-PR"/>
        </w:rPr>
        <w:t xml:space="preserve"> del Programa de Desarrollo Artesanal</w:t>
      </w:r>
      <w:r w:rsidRPr="00060065">
        <w:rPr>
          <w:rFonts w:ascii="Book Antiqua" w:hAnsi="Book Antiqua"/>
          <w:i/>
          <w:iCs/>
          <w:lang w:val="es-PR"/>
        </w:rPr>
        <w:t>.</w:t>
      </w:r>
    </w:p>
    <w:p w14:paraId="1A5CA483" w14:textId="0B05E92F" w:rsidR="003F3BDF" w:rsidRPr="003F3BDF" w:rsidRDefault="00D914A3" w:rsidP="001E04BE">
      <w:pPr>
        <w:suppressAutoHyphens/>
        <w:spacing w:line="480" w:lineRule="auto"/>
        <w:ind w:left="720"/>
        <w:jc w:val="both"/>
        <w:rPr>
          <w:rFonts w:ascii="Book Antiqua" w:hAnsi="Book Antiqua"/>
          <w:lang w:val="es-PR"/>
        </w:rPr>
      </w:pPr>
      <w:r w:rsidRPr="00D914A3">
        <w:rPr>
          <w:rFonts w:ascii="Book Antiqua" w:hAnsi="Book Antiqua"/>
          <w:b/>
          <w:bCs/>
          <w:lang w:val="es-PR"/>
        </w:rPr>
        <w:t>[</w:t>
      </w:r>
      <w:r w:rsidR="003F3BDF" w:rsidRPr="00D914A3">
        <w:rPr>
          <w:rFonts w:ascii="Book Antiqua" w:hAnsi="Book Antiqua"/>
          <w:b/>
          <w:bCs/>
          <w:lang w:val="es-PR"/>
        </w:rPr>
        <w:t>(g)</w:t>
      </w:r>
      <w:r w:rsidRPr="00D914A3">
        <w:rPr>
          <w:rFonts w:ascii="Book Antiqua" w:hAnsi="Book Antiqua"/>
          <w:b/>
          <w:bCs/>
          <w:lang w:val="es-PR"/>
        </w:rPr>
        <w:t>]</w:t>
      </w:r>
      <w:r w:rsidR="003F3BDF" w:rsidRPr="003F3BDF">
        <w:rPr>
          <w:rFonts w:ascii="Book Antiqua" w:hAnsi="Book Antiqua"/>
          <w:lang w:val="es-PR"/>
        </w:rPr>
        <w:t xml:space="preserve"> </w:t>
      </w:r>
      <w:r w:rsidR="00781F87" w:rsidRPr="00781F87">
        <w:rPr>
          <w:rFonts w:ascii="Book Antiqua" w:hAnsi="Book Antiqua"/>
          <w:i/>
          <w:iCs/>
          <w:lang w:val="es-PR"/>
        </w:rPr>
        <w:t>(h)</w:t>
      </w:r>
      <w:r w:rsidR="00781F87">
        <w:rPr>
          <w:rFonts w:ascii="Book Antiqua" w:hAnsi="Book Antiqua"/>
          <w:lang w:val="es-PR"/>
        </w:rPr>
        <w:t xml:space="preserve"> </w:t>
      </w:r>
      <w:r w:rsidR="003F3BDF" w:rsidRPr="003F3BDF">
        <w:rPr>
          <w:rFonts w:ascii="Book Antiqua" w:hAnsi="Book Antiqua"/>
          <w:lang w:val="es-PR"/>
        </w:rPr>
        <w:t xml:space="preserve">Junta. — </w:t>
      </w:r>
      <w:r w:rsidR="001F1AEF">
        <w:rPr>
          <w:rFonts w:ascii="Book Antiqua" w:hAnsi="Book Antiqua"/>
          <w:lang w:val="es-PR"/>
        </w:rPr>
        <w:t>S</w:t>
      </w:r>
      <w:r w:rsidR="003F3BDF" w:rsidRPr="003F3BDF">
        <w:rPr>
          <w:rFonts w:ascii="Book Antiqua" w:hAnsi="Book Antiqua"/>
          <w:lang w:val="es-PR"/>
        </w:rPr>
        <w:t>ignificará la Junta Asesora del Programa, debidamente constituida de conformidad al Artículo 9 de esta ley.</w:t>
      </w:r>
    </w:p>
    <w:p w14:paraId="40007C9D" w14:textId="60085E34" w:rsidR="00156AC4" w:rsidRPr="00060065" w:rsidRDefault="00156AC4" w:rsidP="001E04BE">
      <w:pPr>
        <w:suppressAutoHyphens/>
        <w:spacing w:line="480" w:lineRule="auto"/>
        <w:ind w:left="720"/>
        <w:jc w:val="both"/>
        <w:rPr>
          <w:rFonts w:ascii="Book Antiqua" w:hAnsi="Book Antiqua"/>
          <w:i/>
          <w:iCs/>
          <w:lang w:val="es-PR"/>
        </w:rPr>
      </w:pPr>
      <w:r w:rsidRPr="00060065">
        <w:rPr>
          <w:rFonts w:ascii="Book Antiqua" w:hAnsi="Book Antiqua"/>
          <w:i/>
          <w:iCs/>
          <w:lang w:val="es-PR"/>
        </w:rPr>
        <w:t>(</w:t>
      </w:r>
      <w:r w:rsidR="00781F87">
        <w:rPr>
          <w:rFonts w:ascii="Book Antiqua" w:hAnsi="Book Antiqua"/>
          <w:i/>
          <w:iCs/>
          <w:lang w:val="es-PR"/>
        </w:rPr>
        <w:t>i</w:t>
      </w:r>
      <w:r w:rsidRPr="00060065">
        <w:rPr>
          <w:rFonts w:ascii="Book Antiqua" w:hAnsi="Book Antiqua"/>
          <w:i/>
          <w:iCs/>
          <w:lang w:val="es-PR"/>
        </w:rPr>
        <w:t>) Obra Guiada Accesible: Modalidad de artesanía en la que, por razón de impedimentos físicos, sensoriales, intelectuales o neurodivergencias, la persona artesana recibe a</w:t>
      </w:r>
      <w:r w:rsidR="003D75CF" w:rsidRPr="00060065">
        <w:rPr>
          <w:rFonts w:ascii="Book Antiqua" w:hAnsi="Book Antiqua"/>
          <w:i/>
          <w:iCs/>
          <w:lang w:val="es-PR"/>
        </w:rPr>
        <w:t>sistencia</w:t>
      </w:r>
      <w:r w:rsidRPr="00060065">
        <w:rPr>
          <w:rFonts w:ascii="Book Antiqua" w:hAnsi="Book Antiqua"/>
          <w:i/>
          <w:iCs/>
          <w:lang w:val="es-PR"/>
        </w:rPr>
        <w:t xml:space="preserve">, orientación estructurada, apoyo técnico, uso de plantillas no comerciales, moldes de creación propia o adaptaciones razonables durante la ejecución manual. En todos los casos, la dirección creativa, las decisiones sustantivas de diseño, selección de temas, tratamientos, acabados e interpretación cultural pertenecen al artesano o artesana, y la obra final refleja su </w:t>
      </w:r>
      <w:r w:rsidR="0067066A" w:rsidRPr="00060065">
        <w:rPr>
          <w:rFonts w:ascii="Book Antiqua" w:hAnsi="Book Antiqua"/>
          <w:i/>
          <w:iCs/>
          <w:lang w:val="es-PR"/>
        </w:rPr>
        <w:t xml:space="preserve">dirección creativa </w:t>
      </w:r>
      <w:r w:rsidRPr="00060065">
        <w:rPr>
          <w:rFonts w:ascii="Book Antiqua" w:hAnsi="Book Antiqua"/>
          <w:i/>
          <w:iCs/>
          <w:lang w:val="es-PR"/>
        </w:rPr>
        <w:t xml:space="preserve">y los rasgos culturales de Puerto Rico. </w:t>
      </w:r>
    </w:p>
    <w:p w14:paraId="6DB967C7" w14:textId="4CE8809D" w:rsidR="00D04B14" w:rsidRPr="00060065" w:rsidRDefault="0067066A" w:rsidP="001E04BE">
      <w:pPr>
        <w:suppressAutoHyphens/>
        <w:spacing w:line="480" w:lineRule="auto"/>
        <w:ind w:left="720"/>
        <w:jc w:val="both"/>
        <w:rPr>
          <w:rFonts w:ascii="Book Antiqua" w:hAnsi="Book Antiqua"/>
          <w:i/>
          <w:iCs/>
          <w:lang w:val="es-PR"/>
        </w:rPr>
      </w:pPr>
      <w:r w:rsidRPr="00060065">
        <w:rPr>
          <w:rFonts w:ascii="Book Antiqua" w:hAnsi="Book Antiqua"/>
          <w:b/>
          <w:bCs/>
          <w:lang w:val="es-PR"/>
        </w:rPr>
        <w:t>[</w:t>
      </w:r>
      <w:r w:rsidR="00D04B14" w:rsidRPr="00060065">
        <w:rPr>
          <w:rFonts w:ascii="Book Antiqua" w:hAnsi="Book Antiqua"/>
          <w:b/>
          <w:bCs/>
          <w:lang w:val="es-PR"/>
        </w:rPr>
        <w:t xml:space="preserve">(h)] </w:t>
      </w:r>
      <w:r w:rsidR="00D04B14" w:rsidRPr="00060065">
        <w:rPr>
          <w:rFonts w:ascii="Book Antiqua" w:hAnsi="Book Antiqua"/>
          <w:i/>
          <w:iCs/>
          <w:lang w:val="es-PR"/>
        </w:rPr>
        <w:t>(</w:t>
      </w:r>
      <w:r w:rsidR="00781F87">
        <w:rPr>
          <w:rFonts w:ascii="Book Antiqua" w:hAnsi="Book Antiqua"/>
          <w:i/>
          <w:iCs/>
          <w:lang w:val="es-PR"/>
        </w:rPr>
        <w:t>j</w:t>
      </w:r>
      <w:r w:rsidR="00D04B14" w:rsidRPr="00060065">
        <w:rPr>
          <w:rFonts w:ascii="Book Antiqua" w:hAnsi="Book Antiqua"/>
          <w:i/>
          <w:iCs/>
          <w:lang w:val="es-PR"/>
        </w:rPr>
        <w:t>)</w:t>
      </w:r>
      <w:r w:rsidR="00D04B14" w:rsidRPr="00060065">
        <w:rPr>
          <w:rFonts w:ascii="Book Antiqua" w:hAnsi="Book Antiqua"/>
          <w:lang w:val="es-PR"/>
        </w:rPr>
        <w:t xml:space="preserve"> Persona. — Significará todo ente natural o jurídico, entidad o grupo de carácter público o privado.</w:t>
      </w:r>
      <w:r w:rsidR="00D04B14" w:rsidRPr="00060065">
        <w:rPr>
          <w:rFonts w:ascii="Book Antiqua" w:hAnsi="Book Antiqua"/>
          <w:i/>
          <w:iCs/>
          <w:lang w:val="es-PR"/>
        </w:rPr>
        <w:t xml:space="preserve"> </w:t>
      </w:r>
    </w:p>
    <w:p w14:paraId="7CCF27D6" w14:textId="4D9AEF46" w:rsidR="00D04B14" w:rsidRPr="007A0D35" w:rsidRDefault="00D04B14" w:rsidP="001E04BE">
      <w:pPr>
        <w:suppressAutoHyphens/>
        <w:spacing w:line="480" w:lineRule="auto"/>
        <w:ind w:left="720"/>
        <w:jc w:val="both"/>
        <w:rPr>
          <w:rFonts w:ascii="Book Antiqua" w:hAnsi="Book Antiqua"/>
          <w:lang w:val="es-PR"/>
        </w:rPr>
      </w:pPr>
      <w:r w:rsidRPr="00060065">
        <w:rPr>
          <w:rFonts w:ascii="Book Antiqua" w:hAnsi="Book Antiqua"/>
          <w:b/>
          <w:bCs/>
          <w:lang w:val="es-PR"/>
        </w:rPr>
        <w:t>[(i)]</w:t>
      </w:r>
      <w:r w:rsidRPr="00060065">
        <w:rPr>
          <w:rFonts w:ascii="Book Antiqua" w:hAnsi="Book Antiqua"/>
          <w:i/>
          <w:iCs/>
          <w:lang w:val="es-PR"/>
        </w:rPr>
        <w:t xml:space="preserve"> (</w:t>
      </w:r>
      <w:r w:rsidR="00781F87">
        <w:rPr>
          <w:rFonts w:ascii="Book Antiqua" w:hAnsi="Book Antiqua"/>
          <w:i/>
          <w:iCs/>
          <w:lang w:val="es-PR"/>
        </w:rPr>
        <w:t>k</w:t>
      </w:r>
      <w:r w:rsidRPr="00060065">
        <w:rPr>
          <w:rFonts w:ascii="Book Antiqua" w:hAnsi="Book Antiqua"/>
          <w:i/>
          <w:iCs/>
          <w:lang w:val="es-PR"/>
        </w:rPr>
        <w:t>)</w:t>
      </w:r>
      <w:r w:rsidRPr="00060065">
        <w:rPr>
          <w:rFonts w:ascii="Book Antiqua" w:hAnsi="Book Antiqua"/>
          <w:lang w:val="es-PR"/>
        </w:rPr>
        <w:t xml:space="preserve"> Programa. — Significará el Programa de Desarrollo Artesanal, adscrito a la Compañía de Fomento Industrial</w:t>
      </w:r>
      <w:r w:rsidRPr="00060065">
        <w:rPr>
          <w:rFonts w:ascii="Book Antiqua" w:hAnsi="Book Antiqua"/>
          <w:i/>
          <w:iCs/>
          <w:lang w:val="es-PR"/>
        </w:rPr>
        <w:t>.</w:t>
      </w:r>
      <w:r w:rsidR="007A0D35">
        <w:rPr>
          <w:rFonts w:ascii="Book Antiqua" w:hAnsi="Book Antiqua"/>
          <w:lang w:val="es-PR"/>
        </w:rPr>
        <w:t>”</w:t>
      </w:r>
    </w:p>
    <w:p w14:paraId="32384856" w14:textId="0FAD58F4" w:rsidR="00972C18" w:rsidRPr="00302313" w:rsidRDefault="007A0D35" w:rsidP="00F10298">
      <w:pPr>
        <w:spacing w:line="480" w:lineRule="auto"/>
        <w:ind w:firstLine="720"/>
        <w:jc w:val="both"/>
        <w:rPr>
          <w:rFonts w:ascii="Book Antiqua" w:hAnsi="Book Antiqua"/>
          <w:lang w:val="es-PR"/>
        </w:rPr>
      </w:pPr>
      <w:r>
        <w:rPr>
          <w:rFonts w:ascii="Book Antiqua" w:hAnsi="Book Antiqua"/>
          <w:lang w:val="es-PR"/>
        </w:rPr>
        <w:lastRenderedPageBreak/>
        <w:t xml:space="preserve">Sección </w:t>
      </w:r>
      <w:r w:rsidR="008D28EA" w:rsidRPr="00302313">
        <w:rPr>
          <w:rFonts w:ascii="Book Antiqua" w:hAnsi="Book Antiqua"/>
          <w:lang w:val="es-PR"/>
        </w:rPr>
        <w:t>3</w:t>
      </w:r>
      <w:r w:rsidR="00BA19D5" w:rsidRPr="00302313">
        <w:rPr>
          <w:rFonts w:ascii="Book Antiqua" w:hAnsi="Book Antiqua"/>
          <w:lang w:val="es-PR"/>
        </w:rPr>
        <w:t>.-</w:t>
      </w:r>
      <w:r w:rsidR="0012751A" w:rsidRPr="00060065">
        <w:rPr>
          <w:rFonts w:ascii="Book Antiqua" w:hAnsi="Book Antiqua"/>
          <w:lang w:val="es-PR"/>
        </w:rPr>
        <w:t xml:space="preserve">Se enmienda el Artículo </w:t>
      </w:r>
      <w:r w:rsidR="00552B40" w:rsidRPr="00060065">
        <w:rPr>
          <w:rFonts w:ascii="Book Antiqua" w:hAnsi="Book Antiqua"/>
          <w:lang w:val="es-PR"/>
        </w:rPr>
        <w:t>4</w:t>
      </w:r>
      <w:r w:rsidR="0012751A" w:rsidRPr="00060065">
        <w:rPr>
          <w:rFonts w:ascii="Book Antiqua" w:hAnsi="Book Antiqua"/>
          <w:lang w:val="es-PR"/>
        </w:rPr>
        <w:t xml:space="preserve"> de la Ley </w:t>
      </w:r>
      <w:r w:rsidR="00EF25B1" w:rsidRPr="00060065">
        <w:rPr>
          <w:rFonts w:ascii="Book Antiqua" w:hAnsi="Book Antiqua"/>
          <w:lang w:val="es-PR"/>
        </w:rPr>
        <w:t>166</w:t>
      </w:r>
      <w:r>
        <w:rPr>
          <w:rFonts w:ascii="Cambria Math" w:hAnsi="Cambria Math" w:cs="Cambria Math"/>
          <w:lang w:val="es-PR"/>
        </w:rPr>
        <w:t>-</w:t>
      </w:r>
      <w:r w:rsidR="00EF25B1" w:rsidRPr="00060065">
        <w:rPr>
          <w:rFonts w:ascii="Cambria Math" w:hAnsi="Cambria Math" w:cs="Cambria Math"/>
          <w:lang w:val="es-PR"/>
        </w:rPr>
        <w:t>1995</w:t>
      </w:r>
      <w:r w:rsidR="0012751A" w:rsidRPr="00060065">
        <w:rPr>
          <w:rFonts w:ascii="Book Antiqua" w:hAnsi="Book Antiqua"/>
          <w:lang w:val="es-PR"/>
        </w:rPr>
        <w:t>, para que lea como sigue:</w:t>
      </w:r>
    </w:p>
    <w:p w14:paraId="343BCE01" w14:textId="77777777" w:rsidR="004552F1" w:rsidRPr="00060065" w:rsidRDefault="00F82568" w:rsidP="00BF1CF1">
      <w:pPr>
        <w:suppressAutoHyphens/>
        <w:spacing w:line="480" w:lineRule="auto"/>
        <w:ind w:firstLine="720"/>
        <w:jc w:val="both"/>
        <w:rPr>
          <w:rFonts w:ascii="Book Antiqua" w:hAnsi="Book Antiqua"/>
          <w:lang w:val="es-PR"/>
        </w:rPr>
      </w:pPr>
      <w:r w:rsidRPr="00060065">
        <w:rPr>
          <w:rFonts w:ascii="Book Antiqua" w:hAnsi="Book Antiqua"/>
          <w:lang w:val="es-PR"/>
        </w:rPr>
        <w:t>“</w:t>
      </w:r>
      <w:r w:rsidR="00D96745" w:rsidRPr="00060065">
        <w:rPr>
          <w:rFonts w:ascii="Book Antiqua" w:hAnsi="Book Antiqua"/>
          <w:lang w:val="es-PR"/>
        </w:rPr>
        <w:t xml:space="preserve">Artículo </w:t>
      </w:r>
      <w:r w:rsidR="008D28EA" w:rsidRPr="00060065">
        <w:rPr>
          <w:rFonts w:ascii="Book Antiqua" w:hAnsi="Book Antiqua"/>
          <w:lang w:val="es-PR"/>
        </w:rPr>
        <w:t>4</w:t>
      </w:r>
      <w:r w:rsidR="00D96745" w:rsidRPr="00060065">
        <w:rPr>
          <w:rFonts w:ascii="Book Antiqua" w:hAnsi="Book Antiqua"/>
          <w:lang w:val="es-PR"/>
        </w:rPr>
        <w:t xml:space="preserve">. — </w:t>
      </w:r>
      <w:r w:rsidR="00552B40" w:rsidRPr="00060065">
        <w:rPr>
          <w:rFonts w:ascii="Book Antiqua" w:hAnsi="Book Antiqua"/>
          <w:lang w:val="es-PR"/>
        </w:rPr>
        <w:t>Creación del Programa.</w:t>
      </w:r>
    </w:p>
    <w:p w14:paraId="755AD021" w14:textId="77777777" w:rsidR="00552B40" w:rsidRPr="00060065" w:rsidRDefault="00552B40" w:rsidP="008D28EA">
      <w:pPr>
        <w:suppressAutoHyphens/>
        <w:spacing w:line="480" w:lineRule="auto"/>
        <w:ind w:firstLine="720"/>
        <w:jc w:val="both"/>
        <w:rPr>
          <w:rFonts w:ascii="Book Antiqua" w:hAnsi="Book Antiqua"/>
          <w:lang w:val="es-PR"/>
        </w:rPr>
      </w:pPr>
      <w:r w:rsidRPr="00060065">
        <w:rPr>
          <w:rFonts w:ascii="Book Antiqua" w:hAnsi="Book Antiqua"/>
          <w:lang w:val="es-PR"/>
        </w:rPr>
        <w:t>Se establece el Programa de Desarrollo Artesanal adscrito a la Administración de Fomento Económico, con los siguientes fines y propósitos:</w:t>
      </w:r>
    </w:p>
    <w:p w14:paraId="37EF850A" w14:textId="77777777" w:rsidR="00552B40" w:rsidRPr="00060065" w:rsidRDefault="00552B40" w:rsidP="00F10298">
      <w:pPr>
        <w:suppressAutoHyphens/>
        <w:spacing w:line="480" w:lineRule="auto"/>
        <w:ind w:left="720"/>
        <w:jc w:val="both"/>
        <w:rPr>
          <w:rFonts w:ascii="Book Antiqua" w:hAnsi="Book Antiqua"/>
          <w:lang w:val="es-PR"/>
        </w:rPr>
      </w:pPr>
      <w:r w:rsidRPr="00060065">
        <w:rPr>
          <w:rFonts w:ascii="Book Antiqua" w:hAnsi="Book Antiqua"/>
          <w:lang w:val="es-PR"/>
        </w:rPr>
        <w:t>(1) Implantar el Programa de Desarrollo Artesanal que se establece mediante la presente ley.</w:t>
      </w:r>
    </w:p>
    <w:p w14:paraId="7ACF9EA1" w14:textId="17151E54" w:rsidR="00AD5C0C" w:rsidRPr="00060065" w:rsidRDefault="00AD5C0C" w:rsidP="00717F86">
      <w:pPr>
        <w:spacing w:line="480" w:lineRule="auto"/>
        <w:ind w:firstLine="720"/>
        <w:jc w:val="both"/>
        <w:rPr>
          <w:rFonts w:ascii="Book Antiqua" w:hAnsi="Book Antiqua"/>
          <w:lang w:val="es-PR"/>
        </w:rPr>
      </w:pPr>
      <w:r w:rsidRPr="00060065">
        <w:rPr>
          <w:rFonts w:ascii="Book Antiqua" w:hAnsi="Book Antiqua"/>
          <w:lang w:val="es-PR"/>
        </w:rPr>
        <w:t>…</w:t>
      </w:r>
    </w:p>
    <w:p w14:paraId="0A058A11" w14:textId="77777777" w:rsidR="00552B40" w:rsidRPr="00060065" w:rsidRDefault="00AD5C0C" w:rsidP="00AD5C0C">
      <w:pPr>
        <w:spacing w:line="480" w:lineRule="auto"/>
        <w:ind w:left="720"/>
        <w:jc w:val="both"/>
        <w:rPr>
          <w:rFonts w:ascii="Book Antiqua" w:hAnsi="Book Antiqua"/>
          <w:lang w:val="es-PR"/>
        </w:rPr>
      </w:pPr>
      <w:r w:rsidRPr="00060065">
        <w:rPr>
          <w:rFonts w:ascii="Book Antiqua" w:hAnsi="Book Antiqua"/>
          <w:lang w:val="es-PR"/>
        </w:rPr>
        <w:t>(5) Estimular y desarrollar en la niñez, la juventud y en los adultos de nuestra isla la admiración y orgullo por la artesanía como expresión cultural, así como un modo de desarrollar el talento creativo y las destrezas artísticas.</w:t>
      </w:r>
      <w:r w:rsidR="00552B40" w:rsidRPr="00060065" w:rsidDel="00552B40">
        <w:rPr>
          <w:rFonts w:ascii="Book Antiqua" w:hAnsi="Book Antiqua"/>
          <w:lang w:val="es-PR"/>
        </w:rPr>
        <w:t xml:space="preserve"> </w:t>
      </w:r>
    </w:p>
    <w:p w14:paraId="118E6028" w14:textId="77777777" w:rsidR="00AD5C0C" w:rsidRPr="00060065" w:rsidRDefault="00AD5C0C" w:rsidP="00AD5C0C">
      <w:pPr>
        <w:spacing w:line="480" w:lineRule="auto"/>
        <w:ind w:left="720"/>
        <w:jc w:val="both"/>
        <w:rPr>
          <w:rFonts w:ascii="Book Antiqua" w:hAnsi="Book Antiqua"/>
          <w:i/>
          <w:iCs/>
          <w:lang w:val="es-PR"/>
        </w:rPr>
      </w:pPr>
      <w:r w:rsidRPr="00060065">
        <w:rPr>
          <w:rFonts w:ascii="Book Antiqua" w:hAnsi="Book Antiqua"/>
          <w:i/>
          <w:iCs/>
          <w:lang w:val="es-PR"/>
        </w:rPr>
        <w:t xml:space="preserve">(6) </w:t>
      </w:r>
      <w:r w:rsidR="00A66ED7" w:rsidRPr="00060065">
        <w:rPr>
          <w:rFonts w:ascii="Book Antiqua" w:hAnsi="Book Antiqua"/>
          <w:i/>
          <w:iCs/>
          <w:lang w:val="es-PR"/>
        </w:rPr>
        <w:t>Promover y garantizar la inclusión de personas con diversidad funcional en el desarrollo artesanal, reconociendo la utilización de herramientas, guías o métodos alternos no comerciales como medios válidos de expresión creativa, siempre que no sustituyan la intervención manual ni la autoría del artesano.</w:t>
      </w:r>
    </w:p>
    <w:p w14:paraId="1E0B97EE" w14:textId="4FC59670" w:rsidR="00AD5C0C" w:rsidRPr="00060065" w:rsidRDefault="00AD5C0C" w:rsidP="00AD5C0C">
      <w:pPr>
        <w:spacing w:line="480" w:lineRule="auto"/>
        <w:ind w:left="720"/>
        <w:jc w:val="both"/>
        <w:rPr>
          <w:rFonts w:ascii="Book Antiqua" w:hAnsi="Book Antiqua"/>
          <w:lang w:val="es-PR"/>
        </w:rPr>
      </w:pPr>
      <w:r w:rsidRPr="00060065">
        <w:rPr>
          <w:rFonts w:ascii="Book Antiqua" w:hAnsi="Book Antiqua"/>
          <w:b/>
          <w:bCs/>
          <w:lang w:val="es-PR"/>
        </w:rPr>
        <w:t>[(6)]</w:t>
      </w:r>
      <w:r w:rsidRPr="00060065">
        <w:rPr>
          <w:rFonts w:ascii="Book Antiqua" w:hAnsi="Book Antiqua"/>
          <w:lang w:val="es-PR"/>
        </w:rPr>
        <w:t xml:space="preserve"> </w:t>
      </w:r>
      <w:r w:rsidRPr="00060065">
        <w:rPr>
          <w:rFonts w:ascii="Book Antiqua" w:hAnsi="Book Antiqua"/>
          <w:i/>
          <w:iCs/>
          <w:lang w:val="es-PR"/>
        </w:rPr>
        <w:t>(7)</w:t>
      </w:r>
      <w:r w:rsidRPr="00060065">
        <w:rPr>
          <w:rFonts w:ascii="Book Antiqua" w:hAnsi="Book Antiqua"/>
          <w:lang w:val="es-PR"/>
        </w:rPr>
        <w:t xml:space="preserve"> </w:t>
      </w:r>
      <w:r w:rsidR="001F1AEF">
        <w:rPr>
          <w:rFonts w:ascii="Book Antiqua" w:hAnsi="Book Antiqua"/>
          <w:lang w:val="es-PR"/>
        </w:rPr>
        <w:t>..</w:t>
      </w:r>
      <w:r w:rsidRPr="00060065">
        <w:rPr>
          <w:rFonts w:ascii="Book Antiqua" w:hAnsi="Book Antiqua"/>
          <w:lang w:val="es-PR"/>
        </w:rPr>
        <w:t xml:space="preserve">. </w:t>
      </w:r>
    </w:p>
    <w:p w14:paraId="3DD03E2F" w14:textId="77777777" w:rsidR="00AD5C0C" w:rsidRPr="00060065" w:rsidRDefault="00AD5C0C" w:rsidP="00AD5C0C">
      <w:pPr>
        <w:spacing w:line="480" w:lineRule="auto"/>
        <w:ind w:left="720"/>
        <w:jc w:val="both"/>
        <w:rPr>
          <w:rFonts w:ascii="Book Antiqua" w:hAnsi="Book Antiqua"/>
          <w:b/>
          <w:bCs/>
          <w:lang w:val="es-PR"/>
        </w:rPr>
      </w:pPr>
      <w:r w:rsidRPr="00060065">
        <w:rPr>
          <w:rFonts w:ascii="Book Antiqua" w:hAnsi="Book Antiqua"/>
          <w:b/>
          <w:bCs/>
          <w:lang w:val="es-PR"/>
        </w:rPr>
        <w:t xml:space="preserve">[(7)] </w:t>
      </w:r>
      <w:r w:rsidRPr="00060065">
        <w:rPr>
          <w:rFonts w:ascii="Book Antiqua" w:hAnsi="Book Antiqua"/>
          <w:i/>
          <w:iCs/>
          <w:lang w:val="es-PR"/>
        </w:rPr>
        <w:t>(8) …</w:t>
      </w:r>
    </w:p>
    <w:p w14:paraId="78EE57CE" w14:textId="77777777" w:rsidR="00AD5C0C" w:rsidRPr="00060065" w:rsidRDefault="00AD5C0C" w:rsidP="00AD5C0C">
      <w:pPr>
        <w:spacing w:line="480" w:lineRule="auto"/>
        <w:ind w:left="720"/>
        <w:jc w:val="both"/>
        <w:rPr>
          <w:rFonts w:ascii="Book Antiqua" w:hAnsi="Book Antiqua"/>
          <w:i/>
          <w:iCs/>
          <w:lang w:val="es-PR"/>
        </w:rPr>
      </w:pPr>
      <w:r w:rsidRPr="00060065">
        <w:rPr>
          <w:rFonts w:ascii="Book Antiqua" w:hAnsi="Book Antiqua"/>
          <w:b/>
          <w:bCs/>
          <w:lang w:val="es-PR"/>
        </w:rPr>
        <w:t xml:space="preserve">[(8)] </w:t>
      </w:r>
      <w:r w:rsidRPr="00060065">
        <w:rPr>
          <w:rFonts w:ascii="Book Antiqua" w:hAnsi="Book Antiqua"/>
          <w:i/>
          <w:iCs/>
          <w:lang w:val="es-PR"/>
        </w:rPr>
        <w:t>(9) …</w:t>
      </w:r>
    </w:p>
    <w:p w14:paraId="6AAB65A8" w14:textId="77777777" w:rsidR="00AD5C0C" w:rsidRPr="00060065" w:rsidRDefault="00AD5C0C" w:rsidP="00AD5C0C">
      <w:pPr>
        <w:spacing w:line="480" w:lineRule="auto"/>
        <w:ind w:left="720"/>
        <w:jc w:val="both"/>
        <w:rPr>
          <w:rFonts w:ascii="Book Antiqua" w:hAnsi="Book Antiqua"/>
          <w:i/>
          <w:iCs/>
          <w:lang w:val="es-PR"/>
        </w:rPr>
      </w:pPr>
      <w:r w:rsidRPr="00060065">
        <w:rPr>
          <w:rFonts w:ascii="Book Antiqua" w:hAnsi="Book Antiqua"/>
          <w:b/>
          <w:bCs/>
          <w:lang w:val="es-PR"/>
        </w:rPr>
        <w:t xml:space="preserve">[(9)] </w:t>
      </w:r>
      <w:r w:rsidRPr="00060065">
        <w:rPr>
          <w:rFonts w:ascii="Book Antiqua" w:hAnsi="Book Antiqua"/>
          <w:i/>
          <w:iCs/>
          <w:lang w:val="es-PR"/>
        </w:rPr>
        <w:t>(10) …</w:t>
      </w:r>
    </w:p>
    <w:p w14:paraId="4C67C68E" w14:textId="77777777" w:rsidR="00AD5C0C" w:rsidRPr="00060065" w:rsidRDefault="00AD5C0C" w:rsidP="00AD5C0C">
      <w:pPr>
        <w:spacing w:line="480" w:lineRule="auto"/>
        <w:ind w:left="720"/>
        <w:jc w:val="both"/>
        <w:rPr>
          <w:rFonts w:ascii="Book Antiqua" w:hAnsi="Book Antiqua"/>
          <w:i/>
          <w:iCs/>
          <w:lang w:val="es-PR"/>
        </w:rPr>
      </w:pPr>
      <w:r w:rsidRPr="00060065">
        <w:rPr>
          <w:rFonts w:ascii="Book Antiqua" w:hAnsi="Book Antiqua"/>
          <w:b/>
          <w:bCs/>
          <w:lang w:val="es-PR"/>
        </w:rPr>
        <w:t xml:space="preserve">[(10)] </w:t>
      </w:r>
      <w:r w:rsidRPr="00060065">
        <w:rPr>
          <w:rFonts w:ascii="Book Antiqua" w:hAnsi="Book Antiqua"/>
          <w:i/>
          <w:iCs/>
          <w:lang w:val="es-PR"/>
        </w:rPr>
        <w:t xml:space="preserve">(11) </w:t>
      </w:r>
      <w:r w:rsidR="00BA19D5" w:rsidRPr="00060065">
        <w:rPr>
          <w:rFonts w:ascii="Book Antiqua" w:hAnsi="Book Antiqua"/>
          <w:lang w:val="es-PR"/>
        </w:rPr>
        <w:t xml:space="preserve">Mantendrá un listado de todos los portadores de esta identificación con foto del artesano. A tales efectos, el Director del Programa establecerá y mantendrá actualizado un registro de artesanos bona fide de Puerto Rico; </w:t>
      </w:r>
      <w:r w:rsidR="00BA19D5" w:rsidRPr="00060065">
        <w:rPr>
          <w:rFonts w:ascii="Book Antiqua" w:hAnsi="Book Antiqua"/>
          <w:lang w:val="es-PR"/>
        </w:rPr>
        <w:lastRenderedPageBreak/>
        <w:t>también, desarrollará y adoptará un reglamento que establezca con claridad los criterios de inclusión en dicho registro</w:t>
      </w:r>
      <w:r w:rsidR="00BA19D5" w:rsidRPr="00060065">
        <w:rPr>
          <w:rFonts w:ascii="Book Antiqua" w:hAnsi="Book Antiqua"/>
          <w:i/>
          <w:iCs/>
          <w:lang w:val="es-PR"/>
        </w:rPr>
        <w:t xml:space="preserve">, </w:t>
      </w:r>
      <w:r w:rsidR="00156AC4" w:rsidRPr="00060065">
        <w:rPr>
          <w:rFonts w:ascii="Book Antiqua" w:hAnsi="Book Antiqua"/>
          <w:i/>
          <w:iCs/>
          <w:lang w:val="es-PR"/>
        </w:rPr>
        <w:t>los cuales deberán reconocer la diversidad de procesos creativos y permitir el uso de herramientas, guías, moldes, adaptaciones o apoyos técnicos como medios válidos para facilitar la expresión creativa del artesano, siempre que no sustituyan la intervención manual ni la autoría de la obra, ni se utilicen como medio para la producción en masa o mediante procesos automatizados que desplacen la ejecución manual del artesano</w:t>
      </w:r>
      <w:r w:rsidR="00A271FC" w:rsidRPr="00060065">
        <w:rPr>
          <w:rFonts w:ascii="Book Antiqua" w:hAnsi="Book Antiqua"/>
          <w:i/>
          <w:iCs/>
          <w:lang w:val="es-PR"/>
        </w:rPr>
        <w:t xml:space="preserve">; </w:t>
      </w:r>
      <w:r w:rsidR="00BA19D5" w:rsidRPr="00060065">
        <w:rPr>
          <w:rFonts w:ascii="Book Antiqua" w:hAnsi="Book Antiqua"/>
          <w:lang w:val="es-PR"/>
        </w:rPr>
        <w:t>y publicará el mismo en la página cibernética de la Compañía.</w:t>
      </w:r>
    </w:p>
    <w:p w14:paraId="44391E56" w14:textId="77777777" w:rsidR="00AD5C0C" w:rsidRPr="00060065" w:rsidRDefault="00AD5C0C" w:rsidP="00AD5C0C">
      <w:pPr>
        <w:spacing w:line="480" w:lineRule="auto"/>
        <w:ind w:left="720"/>
        <w:jc w:val="both"/>
        <w:rPr>
          <w:rFonts w:ascii="Book Antiqua" w:hAnsi="Book Antiqua"/>
          <w:i/>
          <w:iCs/>
          <w:lang w:val="es-PR"/>
        </w:rPr>
      </w:pPr>
      <w:r w:rsidRPr="00060065">
        <w:rPr>
          <w:rFonts w:ascii="Book Antiqua" w:hAnsi="Book Antiqua"/>
          <w:b/>
          <w:bCs/>
          <w:lang w:val="es-PR"/>
        </w:rPr>
        <w:t xml:space="preserve">[(11)] </w:t>
      </w:r>
      <w:r w:rsidRPr="00060065">
        <w:rPr>
          <w:rFonts w:ascii="Book Antiqua" w:hAnsi="Book Antiqua"/>
          <w:i/>
          <w:iCs/>
          <w:lang w:val="es-PR"/>
        </w:rPr>
        <w:t>(12) …</w:t>
      </w:r>
    </w:p>
    <w:p w14:paraId="5E4DA088" w14:textId="77777777" w:rsidR="00AD5C0C" w:rsidRPr="00060065" w:rsidRDefault="00AD5C0C" w:rsidP="00AD5C0C">
      <w:pPr>
        <w:spacing w:line="480" w:lineRule="auto"/>
        <w:ind w:left="720"/>
        <w:jc w:val="both"/>
        <w:rPr>
          <w:rFonts w:ascii="Book Antiqua" w:hAnsi="Book Antiqua"/>
          <w:i/>
          <w:iCs/>
          <w:lang w:val="es-PR"/>
        </w:rPr>
      </w:pPr>
      <w:r w:rsidRPr="00060065">
        <w:rPr>
          <w:rFonts w:ascii="Book Antiqua" w:hAnsi="Book Antiqua"/>
          <w:b/>
          <w:bCs/>
          <w:lang w:val="es-PR"/>
        </w:rPr>
        <w:t xml:space="preserve">[(12)] </w:t>
      </w:r>
      <w:r w:rsidRPr="00060065">
        <w:rPr>
          <w:rFonts w:ascii="Book Antiqua" w:hAnsi="Book Antiqua"/>
          <w:i/>
          <w:iCs/>
          <w:lang w:val="es-PR"/>
        </w:rPr>
        <w:t>(13) …</w:t>
      </w:r>
    </w:p>
    <w:p w14:paraId="631472B2" w14:textId="77777777" w:rsidR="00AD5C0C" w:rsidRPr="00060065" w:rsidRDefault="00AD5C0C" w:rsidP="00AD5C0C">
      <w:pPr>
        <w:spacing w:line="480" w:lineRule="auto"/>
        <w:ind w:left="720"/>
        <w:jc w:val="both"/>
        <w:rPr>
          <w:rFonts w:ascii="Book Antiqua" w:hAnsi="Book Antiqua"/>
          <w:bCs/>
          <w:i/>
          <w:lang w:val="es-PR"/>
        </w:rPr>
      </w:pPr>
      <w:r w:rsidRPr="00060065">
        <w:rPr>
          <w:rFonts w:ascii="Book Antiqua" w:hAnsi="Book Antiqua"/>
          <w:b/>
          <w:bCs/>
          <w:lang w:val="es-PR"/>
        </w:rPr>
        <w:t xml:space="preserve">[(13)] </w:t>
      </w:r>
      <w:r w:rsidRPr="00060065">
        <w:rPr>
          <w:rFonts w:ascii="Book Antiqua" w:hAnsi="Book Antiqua"/>
          <w:bCs/>
          <w:i/>
          <w:lang w:val="es-PR"/>
        </w:rPr>
        <w:t>(14) …</w:t>
      </w:r>
    </w:p>
    <w:p w14:paraId="22810915" w14:textId="77777777" w:rsidR="00AD5C0C" w:rsidRPr="00060065" w:rsidRDefault="00AD5C0C" w:rsidP="00AD5C0C">
      <w:pPr>
        <w:spacing w:line="480" w:lineRule="auto"/>
        <w:ind w:left="720"/>
        <w:jc w:val="both"/>
        <w:rPr>
          <w:rFonts w:ascii="Book Antiqua" w:hAnsi="Book Antiqua"/>
          <w:bCs/>
          <w:i/>
          <w:lang w:val="es-PR"/>
        </w:rPr>
      </w:pPr>
      <w:r w:rsidRPr="00060065">
        <w:rPr>
          <w:rFonts w:ascii="Book Antiqua" w:hAnsi="Book Antiqua"/>
          <w:b/>
          <w:bCs/>
          <w:lang w:val="es-PR"/>
        </w:rPr>
        <w:t xml:space="preserve">[(14)] </w:t>
      </w:r>
      <w:r w:rsidRPr="00060065">
        <w:rPr>
          <w:rFonts w:ascii="Book Antiqua" w:hAnsi="Book Antiqua"/>
          <w:bCs/>
          <w:i/>
          <w:lang w:val="es-PR"/>
        </w:rPr>
        <w:t>(15) …</w:t>
      </w:r>
    </w:p>
    <w:p w14:paraId="4B462C1E" w14:textId="77777777" w:rsidR="00AD5C0C" w:rsidRPr="00060065" w:rsidRDefault="00AD5C0C" w:rsidP="00AD5C0C">
      <w:pPr>
        <w:spacing w:line="480" w:lineRule="auto"/>
        <w:ind w:left="720"/>
        <w:jc w:val="both"/>
        <w:rPr>
          <w:rFonts w:ascii="Book Antiqua" w:hAnsi="Book Antiqua"/>
          <w:i/>
          <w:iCs/>
          <w:lang w:val="es-PR"/>
        </w:rPr>
      </w:pPr>
      <w:r w:rsidRPr="00060065">
        <w:rPr>
          <w:rFonts w:ascii="Book Antiqua" w:hAnsi="Book Antiqua"/>
          <w:b/>
          <w:bCs/>
          <w:lang w:val="es-PR"/>
        </w:rPr>
        <w:t xml:space="preserve">[(15)] </w:t>
      </w:r>
      <w:r w:rsidRPr="00060065">
        <w:rPr>
          <w:rFonts w:ascii="Book Antiqua" w:hAnsi="Book Antiqua"/>
          <w:i/>
          <w:iCs/>
          <w:lang w:val="es-PR"/>
        </w:rPr>
        <w:t>(16) …</w:t>
      </w:r>
    </w:p>
    <w:p w14:paraId="5E174B4C" w14:textId="77777777" w:rsidR="00AD5C0C" w:rsidRPr="00060065" w:rsidRDefault="00AD5C0C" w:rsidP="00AD5C0C">
      <w:pPr>
        <w:spacing w:line="480" w:lineRule="auto"/>
        <w:ind w:left="720"/>
        <w:jc w:val="both"/>
        <w:rPr>
          <w:rFonts w:ascii="Book Antiqua" w:hAnsi="Book Antiqua"/>
          <w:i/>
          <w:iCs/>
          <w:lang w:val="es-PR"/>
        </w:rPr>
      </w:pPr>
      <w:r w:rsidRPr="00060065">
        <w:rPr>
          <w:rFonts w:ascii="Book Antiqua" w:hAnsi="Book Antiqua"/>
          <w:b/>
          <w:bCs/>
          <w:lang w:val="es-PR"/>
        </w:rPr>
        <w:t xml:space="preserve">[(16)] </w:t>
      </w:r>
      <w:r w:rsidRPr="00060065">
        <w:rPr>
          <w:rFonts w:ascii="Book Antiqua" w:hAnsi="Book Antiqua"/>
          <w:i/>
          <w:iCs/>
          <w:lang w:val="es-PR"/>
        </w:rPr>
        <w:t>(17) …</w:t>
      </w:r>
    </w:p>
    <w:p w14:paraId="4C0F6B32" w14:textId="6E005721" w:rsidR="00E87D99" w:rsidRPr="004E0C8B" w:rsidRDefault="00AD5C0C" w:rsidP="004E0C8B">
      <w:pPr>
        <w:spacing w:line="480" w:lineRule="auto"/>
        <w:ind w:left="720"/>
        <w:jc w:val="both"/>
        <w:rPr>
          <w:rFonts w:ascii="Book Antiqua" w:hAnsi="Book Antiqua"/>
          <w:i/>
          <w:iCs/>
          <w:lang w:val="es-PR"/>
        </w:rPr>
      </w:pPr>
      <w:r w:rsidRPr="00060065">
        <w:rPr>
          <w:rFonts w:ascii="Book Antiqua" w:hAnsi="Book Antiqua"/>
          <w:b/>
          <w:bCs/>
          <w:lang w:val="es-PR"/>
        </w:rPr>
        <w:t xml:space="preserve">[(17)] </w:t>
      </w:r>
      <w:r w:rsidRPr="00060065">
        <w:rPr>
          <w:rFonts w:ascii="Book Antiqua" w:hAnsi="Book Antiqua"/>
          <w:i/>
          <w:iCs/>
          <w:lang w:val="es-PR"/>
        </w:rPr>
        <w:t xml:space="preserve">(18) </w:t>
      </w:r>
      <w:r w:rsidR="006822D6" w:rsidRPr="006822D6">
        <w:rPr>
          <w:rFonts w:ascii="Book Antiqua" w:hAnsi="Book Antiqua"/>
          <w:b/>
          <w:bCs/>
          <w:lang w:val="es-PR"/>
        </w:rPr>
        <w:t xml:space="preserve">[Adoptar las reglas o procedimientos necesarios para alcanzar los propósitos de este capítulo, a </w:t>
      </w:r>
      <w:proofErr w:type="gramStart"/>
      <w:r w:rsidR="006822D6" w:rsidRPr="006822D6">
        <w:rPr>
          <w:rFonts w:ascii="Book Antiqua" w:hAnsi="Book Antiqua"/>
          <w:b/>
          <w:bCs/>
          <w:lang w:val="es-PR"/>
        </w:rPr>
        <w:t xml:space="preserve">tenor </w:t>
      </w:r>
      <w:r w:rsidR="00A101F1" w:rsidRPr="00A101F1">
        <w:rPr>
          <w:rFonts w:ascii="Book Antiqua" w:hAnsi="Book Antiqua"/>
          <w:b/>
          <w:bCs/>
          <w:lang w:val="es-PR"/>
        </w:rPr>
        <w:t xml:space="preserve"> la</w:t>
      </w:r>
      <w:proofErr w:type="gramEnd"/>
      <w:r w:rsidR="00A101F1" w:rsidRPr="00A101F1">
        <w:rPr>
          <w:rFonts w:ascii="Book Antiqua" w:hAnsi="Book Antiqua"/>
          <w:b/>
          <w:bCs/>
          <w:lang w:val="es-PR"/>
        </w:rPr>
        <w:t xml:space="preserve"> “Ley de Procedimiento Administrativo</w:t>
      </w:r>
      <w:r w:rsidR="00A101F1">
        <w:rPr>
          <w:rFonts w:ascii="Book Antiqua" w:hAnsi="Book Antiqua"/>
          <w:b/>
          <w:bCs/>
          <w:lang w:val="es-PR"/>
        </w:rPr>
        <w:t xml:space="preserve"> </w:t>
      </w:r>
      <w:r w:rsidR="00A101F1" w:rsidRPr="00A101F1">
        <w:rPr>
          <w:rFonts w:ascii="Book Antiqua" w:hAnsi="Book Antiqua"/>
          <w:b/>
          <w:bCs/>
          <w:lang w:val="es-PR"/>
        </w:rPr>
        <w:t>Uniforme del Estado Libre Asociado de Puerto Rico”, (Ley Núm</w:t>
      </w:r>
      <w:r w:rsidR="00A101F1">
        <w:rPr>
          <w:rFonts w:ascii="Book Antiqua" w:hAnsi="Book Antiqua"/>
          <w:b/>
          <w:bCs/>
          <w:lang w:val="es-PR"/>
        </w:rPr>
        <w:t>.</w:t>
      </w:r>
      <w:r w:rsidR="00A101F1" w:rsidRPr="00A101F1">
        <w:rPr>
          <w:rFonts w:ascii="Book Antiqua" w:hAnsi="Book Antiqua"/>
          <w:b/>
          <w:bCs/>
          <w:lang w:val="es-PR"/>
        </w:rPr>
        <w:t xml:space="preserve"> 170</w:t>
      </w:r>
      <w:r w:rsidR="00A101F1">
        <w:rPr>
          <w:rFonts w:ascii="Book Antiqua" w:hAnsi="Book Antiqua"/>
          <w:b/>
          <w:bCs/>
          <w:lang w:val="es-PR"/>
        </w:rPr>
        <w:t>-</w:t>
      </w:r>
      <w:r w:rsidR="00A101F1" w:rsidRPr="00A101F1">
        <w:rPr>
          <w:rFonts w:ascii="Book Antiqua" w:hAnsi="Book Antiqua"/>
          <w:b/>
          <w:bCs/>
          <w:lang w:val="es-PR"/>
        </w:rPr>
        <w:t>1988, según enmendada)</w:t>
      </w:r>
      <w:r w:rsidR="006822D6" w:rsidRPr="006822D6">
        <w:rPr>
          <w:rFonts w:ascii="Book Antiqua" w:hAnsi="Book Antiqua"/>
          <w:b/>
          <w:bCs/>
          <w:lang w:val="es-PR"/>
        </w:rPr>
        <w:t>.]</w:t>
      </w:r>
      <w:r w:rsidR="006822D6">
        <w:rPr>
          <w:rFonts w:ascii="Book Antiqua" w:hAnsi="Book Antiqua"/>
          <w:i/>
          <w:iCs/>
          <w:lang w:val="es-PR"/>
        </w:rPr>
        <w:t xml:space="preserve"> </w:t>
      </w:r>
      <w:r w:rsidR="00F477A9" w:rsidRPr="00F477A9">
        <w:rPr>
          <w:rFonts w:ascii="Book Antiqua" w:hAnsi="Book Antiqua"/>
          <w:i/>
          <w:iCs/>
          <w:lang w:val="es-PR"/>
        </w:rPr>
        <w:t xml:space="preserve">Toda información, documento, expediente, evaluación, certificación o récord de naturaleza médica, clínica, psicológica, terapéutica o diagnóstica que sea provisto por una persona solicitante de una licencia de artesano, y que esté relacionado con condiciones de autismo, trastornos del espectro autista, condiciones sensoriales, neurodivergencias, impedimentos físicos, sensoriales o </w:t>
      </w:r>
      <w:r w:rsidR="00F477A9" w:rsidRPr="00F477A9">
        <w:rPr>
          <w:rFonts w:ascii="Book Antiqua" w:hAnsi="Book Antiqua"/>
          <w:i/>
          <w:iCs/>
          <w:lang w:val="es-PR"/>
        </w:rPr>
        <w:lastRenderedPageBreak/>
        <w:t>intelectuales, será considerada estrictamente confidencial</w:t>
      </w:r>
      <w:r w:rsidR="001E1331">
        <w:rPr>
          <w:rFonts w:ascii="Book Antiqua" w:hAnsi="Book Antiqua"/>
          <w:i/>
          <w:iCs/>
          <w:lang w:val="es-PR"/>
        </w:rPr>
        <w:t xml:space="preserve">, </w:t>
      </w:r>
      <w:r w:rsidR="00F477A9" w:rsidRPr="00F477A9">
        <w:rPr>
          <w:rFonts w:ascii="Book Antiqua" w:hAnsi="Book Antiqua"/>
          <w:i/>
          <w:iCs/>
          <w:lang w:val="es-PR"/>
        </w:rPr>
        <w:t>privilegiada</w:t>
      </w:r>
      <w:r w:rsidR="001E1331">
        <w:rPr>
          <w:rFonts w:ascii="Book Antiqua" w:hAnsi="Book Antiqua"/>
          <w:i/>
          <w:iCs/>
          <w:lang w:val="es-PR"/>
        </w:rPr>
        <w:t xml:space="preserve"> y fuera del alcance</w:t>
      </w:r>
      <w:r w:rsidR="00F02CF7">
        <w:rPr>
          <w:rFonts w:ascii="Book Antiqua" w:hAnsi="Book Antiqua"/>
          <w:i/>
          <w:iCs/>
          <w:lang w:val="es-PR"/>
        </w:rPr>
        <w:t xml:space="preserve"> de la Ley Núm. 141-2019</w:t>
      </w:r>
      <w:r w:rsidR="00697F3E">
        <w:rPr>
          <w:rFonts w:ascii="Book Antiqua" w:hAnsi="Book Antiqua"/>
          <w:i/>
          <w:iCs/>
          <w:lang w:val="es-PR"/>
        </w:rPr>
        <w:t>,</w:t>
      </w:r>
      <w:r w:rsidR="00314731">
        <w:rPr>
          <w:rFonts w:ascii="Book Antiqua" w:hAnsi="Book Antiqua"/>
          <w:i/>
          <w:iCs/>
          <w:lang w:val="es-PR"/>
        </w:rPr>
        <w:t xml:space="preserve"> conocida como</w:t>
      </w:r>
      <w:r w:rsidR="004E0C8B" w:rsidRPr="004E0C8B">
        <w:rPr>
          <w:lang w:val="es-PR"/>
        </w:rPr>
        <w:t xml:space="preserve"> </w:t>
      </w:r>
      <w:r w:rsidR="004E0C8B" w:rsidRPr="004E0C8B">
        <w:rPr>
          <w:rFonts w:ascii="Book Antiqua" w:hAnsi="Book Antiqua"/>
          <w:i/>
          <w:iCs/>
          <w:lang w:val="es-PR"/>
        </w:rPr>
        <w:t>“Ley de Transparencia y Procedimiento Expedito para el Acceso a la Información Pública</w:t>
      </w:r>
      <w:r w:rsidR="004E0C8B">
        <w:rPr>
          <w:rFonts w:ascii="Book Antiqua" w:hAnsi="Book Antiqua"/>
          <w:i/>
          <w:iCs/>
          <w:lang w:val="es-PR"/>
        </w:rPr>
        <w:t>”</w:t>
      </w:r>
      <w:r w:rsidR="00F477A9" w:rsidRPr="00F477A9">
        <w:rPr>
          <w:rFonts w:ascii="Book Antiqua" w:hAnsi="Book Antiqua"/>
          <w:i/>
          <w:iCs/>
          <w:lang w:val="es-PR"/>
        </w:rPr>
        <w:t>.</w:t>
      </w:r>
      <w:r w:rsidR="00F477A9">
        <w:rPr>
          <w:rFonts w:ascii="Book Antiqua" w:hAnsi="Book Antiqua"/>
          <w:i/>
          <w:iCs/>
          <w:lang w:val="es-PR"/>
        </w:rPr>
        <w:t xml:space="preserve"> </w:t>
      </w:r>
      <w:r w:rsidR="00F477A9" w:rsidRPr="00F477A9">
        <w:rPr>
          <w:rFonts w:ascii="Book Antiqua" w:hAnsi="Book Antiqua"/>
          <w:i/>
          <w:iCs/>
          <w:lang w:val="es-PR"/>
        </w:rPr>
        <w:t>Dicha información no podrá ser divulgada, reproducida, transferida ni accedida por persona alguna sin el consentimiento previo, expreso y por escrito del titular de la información o de su representante legal autorizado, salvo en aquellos casos en que su divulgación sea requerida por orden judicial válida.</w:t>
      </w:r>
      <w:r w:rsidR="00F477A9">
        <w:rPr>
          <w:rFonts w:ascii="Book Antiqua" w:hAnsi="Book Antiqua"/>
          <w:i/>
          <w:iCs/>
          <w:lang w:val="es-PR"/>
        </w:rPr>
        <w:t xml:space="preserve"> </w:t>
      </w:r>
      <w:r w:rsidR="00F477A9" w:rsidRPr="00F477A9">
        <w:rPr>
          <w:rFonts w:ascii="Book Antiqua" w:hAnsi="Book Antiqua"/>
          <w:i/>
          <w:iCs/>
          <w:lang w:val="es-PR"/>
        </w:rPr>
        <w:t>Las agencias gubernamentales, entidades privadas, funcionarios, empleados o contratistas que tengan acceso a dicha información estarán obligados a garantizar su protección, custodia y uso limitado exclusivamente a los fines de evaluar la solicitud de licencia, conforme a los principios de necesidad, proporcionalidad y mínima intervención.</w:t>
      </w:r>
      <w:r w:rsidR="00F477A9">
        <w:rPr>
          <w:rFonts w:ascii="Book Antiqua" w:hAnsi="Book Antiqua"/>
          <w:i/>
          <w:iCs/>
          <w:lang w:val="es-PR"/>
        </w:rPr>
        <w:t xml:space="preserve"> </w:t>
      </w:r>
      <w:r w:rsidR="00F477A9" w:rsidRPr="00F477A9">
        <w:rPr>
          <w:rFonts w:ascii="Book Antiqua" w:hAnsi="Book Antiqua"/>
          <w:i/>
          <w:iCs/>
          <w:lang w:val="es-PR"/>
        </w:rPr>
        <w:t>Cualquier uso, divulgación o manejo indebido de esta información constituirá una violación a esta ley y conllevará la imposición de sanciones administrativas, civiles y/o penales, según corresponda.</w:t>
      </w:r>
    </w:p>
    <w:p w14:paraId="3EB078A1" w14:textId="7E196AC7" w:rsidR="00AD5C0C" w:rsidRPr="00060065" w:rsidRDefault="00E87D99" w:rsidP="00AD5C0C">
      <w:pPr>
        <w:spacing w:line="480" w:lineRule="auto"/>
        <w:ind w:left="720"/>
        <w:jc w:val="both"/>
        <w:rPr>
          <w:rFonts w:ascii="Book Antiqua" w:hAnsi="Book Antiqua"/>
          <w:i/>
          <w:iCs/>
          <w:lang w:val="es-PR"/>
        </w:rPr>
      </w:pPr>
      <w:r w:rsidRPr="00E87D99">
        <w:rPr>
          <w:rFonts w:ascii="Book Antiqua" w:hAnsi="Book Antiqua"/>
          <w:i/>
          <w:iCs/>
          <w:lang w:val="es-PR"/>
        </w:rPr>
        <w:t>(19)</w:t>
      </w:r>
      <w:r>
        <w:rPr>
          <w:rFonts w:ascii="Book Antiqua" w:hAnsi="Book Antiqua"/>
          <w:b/>
          <w:bCs/>
          <w:lang w:val="es-PR"/>
        </w:rPr>
        <w:t xml:space="preserve"> </w:t>
      </w:r>
      <w:r w:rsidR="00882981" w:rsidRPr="0097318F">
        <w:rPr>
          <w:rFonts w:ascii="Book Antiqua" w:hAnsi="Book Antiqua"/>
          <w:i/>
          <w:iCs/>
          <w:lang w:val="es-PR"/>
        </w:rPr>
        <w:t xml:space="preserve">Adoptar las reglas o procedimientos necesarios para alcanzar los propósitos de este capítulo, a tenor con </w:t>
      </w:r>
      <w:r w:rsidR="00A101F1">
        <w:rPr>
          <w:rFonts w:ascii="Book Antiqua" w:hAnsi="Book Antiqua"/>
          <w:i/>
          <w:iCs/>
          <w:lang w:val="es-PR"/>
        </w:rPr>
        <w:t xml:space="preserve">la </w:t>
      </w:r>
      <w:r w:rsidR="00A101F1" w:rsidRPr="00A101F1">
        <w:rPr>
          <w:rFonts w:ascii="Book Antiqua" w:hAnsi="Book Antiqua"/>
          <w:i/>
          <w:iCs/>
          <w:lang w:val="es-PR"/>
        </w:rPr>
        <w:t>Ley Núm. 38 de 30 de junio de 2017</w:t>
      </w:r>
      <w:r w:rsidR="00A101F1">
        <w:rPr>
          <w:rFonts w:ascii="Book Antiqua" w:hAnsi="Book Antiqua"/>
          <w:i/>
          <w:iCs/>
          <w:lang w:val="es-PR"/>
        </w:rPr>
        <w:t>, según enmendada</w:t>
      </w:r>
      <w:r w:rsidR="00B852EF">
        <w:rPr>
          <w:rFonts w:ascii="Book Antiqua" w:hAnsi="Book Antiqua"/>
          <w:i/>
          <w:iCs/>
          <w:lang w:val="es-PR"/>
        </w:rPr>
        <w:t>,</w:t>
      </w:r>
      <w:r w:rsidR="00A101F1">
        <w:rPr>
          <w:rFonts w:ascii="Book Antiqua" w:hAnsi="Book Antiqua"/>
          <w:i/>
          <w:iCs/>
          <w:lang w:val="es-PR"/>
        </w:rPr>
        <w:t xml:space="preserve"> conocida como </w:t>
      </w:r>
      <w:r w:rsidR="00A101F1" w:rsidRPr="00A101F1">
        <w:rPr>
          <w:rFonts w:ascii="Book Antiqua" w:hAnsi="Book Antiqua"/>
          <w:i/>
          <w:iCs/>
          <w:lang w:val="es-PR"/>
        </w:rPr>
        <w:t>“Ley de Procedimiento Administrativo Uniforme del Gobierno de Puerto Rico”</w:t>
      </w:r>
      <w:r w:rsidR="00882981" w:rsidRPr="0097318F">
        <w:rPr>
          <w:rFonts w:ascii="Book Antiqua" w:hAnsi="Book Antiqua"/>
          <w:i/>
          <w:iCs/>
          <w:lang w:val="es-PR"/>
        </w:rPr>
        <w:t>.</w:t>
      </w:r>
      <w:r w:rsidR="00CE1625">
        <w:rPr>
          <w:rFonts w:ascii="Book Antiqua" w:hAnsi="Book Antiqua"/>
          <w:i/>
          <w:iCs/>
          <w:lang w:val="es-PR"/>
        </w:rPr>
        <w:t>”</w:t>
      </w:r>
    </w:p>
    <w:p w14:paraId="1310800C" w14:textId="09405EDC" w:rsidR="00717F86" w:rsidRPr="00302313" w:rsidRDefault="00366781" w:rsidP="00F10298">
      <w:pPr>
        <w:spacing w:line="480" w:lineRule="auto"/>
        <w:ind w:left="720"/>
        <w:jc w:val="both"/>
        <w:rPr>
          <w:rFonts w:ascii="Book Antiqua" w:hAnsi="Book Antiqua"/>
          <w:lang w:val="es-PR"/>
        </w:rPr>
      </w:pPr>
      <w:r>
        <w:rPr>
          <w:rFonts w:ascii="Book Antiqua" w:hAnsi="Book Antiqua"/>
          <w:lang w:val="es-PR"/>
        </w:rPr>
        <w:t>Sección</w:t>
      </w:r>
      <w:r w:rsidR="00717F86" w:rsidRPr="00302313">
        <w:rPr>
          <w:rFonts w:ascii="Book Antiqua" w:hAnsi="Book Antiqua"/>
          <w:lang w:val="es-PR"/>
        </w:rPr>
        <w:t xml:space="preserve"> </w:t>
      </w:r>
      <w:r w:rsidR="00480CA5" w:rsidRPr="00302313">
        <w:rPr>
          <w:rFonts w:ascii="Book Antiqua" w:hAnsi="Book Antiqua"/>
          <w:lang w:val="es-PR"/>
        </w:rPr>
        <w:t>4</w:t>
      </w:r>
      <w:r w:rsidR="00717F86" w:rsidRPr="00302313">
        <w:rPr>
          <w:rFonts w:ascii="Book Antiqua" w:hAnsi="Book Antiqua"/>
          <w:lang w:val="es-PR"/>
        </w:rPr>
        <w:t>.-Cláusula de Cumplimiento</w:t>
      </w:r>
      <w:r w:rsidR="002D07E0">
        <w:rPr>
          <w:rFonts w:ascii="Book Antiqua" w:hAnsi="Book Antiqua"/>
          <w:lang w:val="es-PR"/>
        </w:rPr>
        <w:t>.</w:t>
      </w:r>
    </w:p>
    <w:p w14:paraId="7B0D11BD" w14:textId="29EF4316" w:rsidR="00717F86" w:rsidRPr="00302313" w:rsidRDefault="00717F86" w:rsidP="00717F86">
      <w:pPr>
        <w:spacing w:line="480" w:lineRule="auto"/>
        <w:ind w:firstLine="720"/>
        <w:jc w:val="both"/>
        <w:rPr>
          <w:rFonts w:ascii="Book Antiqua" w:hAnsi="Book Antiqua"/>
          <w:lang w:val="es-PR"/>
        </w:rPr>
      </w:pPr>
      <w:r w:rsidRPr="00302313">
        <w:rPr>
          <w:rFonts w:ascii="Book Antiqua" w:hAnsi="Book Antiqua"/>
          <w:lang w:val="es-PR"/>
        </w:rPr>
        <w:t>Se ordena a tod</w:t>
      </w:r>
      <w:r w:rsidR="006C684E">
        <w:rPr>
          <w:rFonts w:ascii="Book Antiqua" w:hAnsi="Book Antiqua"/>
          <w:lang w:val="es-PR"/>
        </w:rPr>
        <w:t>a</w:t>
      </w:r>
      <w:r w:rsidRPr="00302313">
        <w:rPr>
          <w:rFonts w:ascii="Book Antiqua" w:hAnsi="Book Antiqua"/>
          <w:lang w:val="es-PR"/>
        </w:rPr>
        <w:t>s l</w:t>
      </w:r>
      <w:r w:rsidR="006C684E">
        <w:rPr>
          <w:rFonts w:ascii="Book Antiqua" w:hAnsi="Book Antiqua"/>
          <w:lang w:val="es-PR"/>
        </w:rPr>
        <w:t>a</w:t>
      </w:r>
      <w:r w:rsidRPr="00302313">
        <w:rPr>
          <w:rFonts w:ascii="Book Antiqua" w:hAnsi="Book Antiqua"/>
          <w:lang w:val="es-PR"/>
        </w:rPr>
        <w:t>s agencias</w:t>
      </w:r>
      <w:r w:rsidR="004414E9">
        <w:rPr>
          <w:rFonts w:ascii="Book Antiqua" w:hAnsi="Book Antiqua"/>
          <w:lang w:val="es-PR"/>
        </w:rPr>
        <w:t>,</w:t>
      </w:r>
      <w:r w:rsidRPr="00302313">
        <w:rPr>
          <w:rFonts w:ascii="Book Antiqua" w:hAnsi="Book Antiqua"/>
          <w:lang w:val="es-PR"/>
        </w:rPr>
        <w:t xml:space="preserve"> instrumentalidades</w:t>
      </w:r>
      <w:r w:rsidR="00631CC2">
        <w:rPr>
          <w:rFonts w:ascii="Book Antiqua" w:hAnsi="Book Antiqua"/>
          <w:lang w:val="es-PR"/>
        </w:rPr>
        <w:t>,</w:t>
      </w:r>
      <w:r w:rsidR="004414E9">
        <w:rPr>
          <w:rFonts w:ascii="Book Antiqua" w:hAnsi="Book Antiqua"/>
          <w:lang w:val="es-PR"/>
        </w:rPr>
        <w:t xml:space="preserve"> </w:t>
      </w:r>
      <w:r w:rsidR="004414E9" w:rsidRPr="00302313">
        <w:rPr>
          <w:rFonts w:ascii="Book Antiqua" w:hAnsi="Book Antiqua"/>
          <w:lang w:val="es-PR"/>
        </w:rPr>
        <w:t>departamentos</w:t>
      </w:r>
      <w:r w:rsidR="004414E9">
        <w:rPr>
          <w:rFonts w:ascii="Book Antiqua" w:hAnsi="Book Antiqua"/>
          <w:lang w:val="es-PR"/>
        </w:rPr>
        <w:t xml:space="preserve"> </w:t>
      </w:r>
      <w:r w:rsidRPr="00302313">
        <w:rPr>
          <w:rFonts w:ascii="Book Antiqua" w:hAnsi="Book Antiqua"/>
          <w:lang w:val="es-PR"/>
        </w:rPr>
        <w:t>estatales y municipales a atemperar</w:t>
      </w:r>
      <w:r w:rsidR="00631CC2">
        <w:rPr>
          <w:rFonts w:ascii="Book Antiqua" w:hAnsi="Book Antiqua"/>
          <w:lang w:val="es-PR"/>
        </w:rPr>
        <w:t xml:space="preserve"> en </w:t>
      </w:r>
      <w:r w:rsidR="001F18C8" w:rsidRPr="001F18C8">
        <w:rPr>
          <w:rFonts w:ascii="Book Antiqua" w:hAnsi="Book Antiqua"/>
          <w:lang w:val="es-PR"/>
        </w:rPr>
        <w:t>45</w:t>
      </w:r>
      <w:r w:rsidR="000C2A02" w:rsidRPr="001F18C8">
        <w:rPr>
          <w:rFonts w:ascii="Book Antiqua" w:hAnsi="Book Antiqua"/>
          <w:lang w:val="es-PR"/>
        </w:rPr>
        <w:t xml:space="preserve"> días</w:t>
      </w:r>
      <w:r w:rsidRPr="00302313">
        <w:rPr>
          <w:rFonts w:ascii="Book Antiqua" w:hAnsi="Book Antiqua"/>
          <w:lang w:val="es-PR"/>
        </w:rPr>
        <w:t xml:space="preserve"> sus reglamentos, protocolos y normas relevantes para que se conformen a las disposiciones de esta </w:t>
      </w:r>
      <w:r w:rsidR="00F73A5B" w:rsidRPr="00302313">
        <w:rPr>
          <w:rFonts w:ascii="Book Antiqua" w:hAnsi="Book Antiqua"/>
          <w:lang w:val="es-PR"/>
        </w:rPr>
        <w:t>L</w:t>
      </w:r>
      <w:r w:rsidRPr="00302313">
        <w:rPr>
          <w:rFonts w:ascii="Book Antiqua" w:hAnsi="Book Antiqua"/>
          <w:lang w:val="es-PR"/>
        </w:rPr>
        <w:t>ey.</w:t>
      </w:r>
      <w:r w:rsidR="004437C2">
        <w:rPr>
          <w:rFonts w:ascii="Book Antiqua" w:hAnsi="Book Antiqua"/>
          <w:lang w:val="es-PR"/>
        </w:rPr>
        <w:t xml:space="preserve"> La implementaci</w:t>
      </w:r>
      <w:r w:rsidR="003435C8">
        <w:rPr>
          <w:rFonts w:ascii="Book Antiqua" w:hAnsi="Book Antiqua"/>
          <w:lang w:val="es-PR"/>
        </w:rPr>
        <w:t>ó</w:t>
      </w:r>
      <w:r w:rsidR="004437C2">
        <w:rPr>
          <w:rFonts w:ascii="Book Antiqua" w:hAnsi="Book Antiqua"/>
          <w:lang w:val="es-PR"/>
        </w:rPr>
        <w:t xml:space="preserve">n de esta Ley </w:t>
      </w:r>
      <w:r w:rsidR="004437C2">
        <w:rPr>
          <w:rFonts w:ascii="Book Antiqua" w:hAnsi="Book Antiqua"/>
          <w:lang w:val="es-PR"/>
        </w:rPr>
        <w:lastRenderedPageBreak/>
        <w:t xml:space="preserve">no estará sujeta </w:t>
      </w:r>
      <w:r w:rsidR="003435C8">
        <w:rPr>
          <w:rFonts w:ascii="Book Antiqua" w:hAnsi="Book Antiqua"/>
          <w:lang w:val="es-PR"/>
        </w:rPr>
        <w:t>a la aprobación de reglamentos</w:t>
      </w:r>
      <w:r w:rsidR="0010763A">
        <w:rPr>
          <w:rFonts w:ascii="Book Antiqua" w:hAnsi="Book Antiqua"/>
          <w:lang w:val="es-PR"/>
        </w:rPr>
        <w:t>,</w:t>
      </w:r>
      <w:r w:rsidR="003435C8">
        <w:rPr>
          <w:rFonts w:ascii="Book Antiqua" w:hAnsi="Book Antiqua"/>
          <w:lang w:val="es-PR"/>
        </w:rPr>
        <w:t xml:space="preserve"> protocolos</w:t>
      </w:r>
      <w:r w:rsidR="0010763A">
        <w:rPr>
          <w:rFonts w:ascii="Book Antiqua" w:hAnsi="Book Antiqua"/>
          <w:lang w:val="es-PR"/>
        </w:rPr>
        <w:t xml:space="preserve"> o normas</w:t>
      </w:r>
      <w:r w:rsidR="003435C8">
        <w:rPr>
          <w:rFonts w:ascii="Book Antiqua" w:hAnsi="Book Antiqua"/>
          <w:lang w:val="es-PR"/>
        </w:rPr>
        <w:t xml:space="preserve"> </w:t>
      </w:r>
      <w:r w:rsidR="0010763A">
        <w:rPr>
          <w:rFonts w:ascii="Book Antiqua" w:hAnsi="Book Antiqua"/>
          <w:lang w:val="es-PR"/>
        </w:rPr>
        <w:t>más</w:t>
      </w:r>
      <w:r w:rsidR="003435C8">
        <w:rPr>
          <w:rFonts w:ascii="Book Antiqua" w:hAnsi="Book Antiqua"/>
          <w:lang w:val="es-PR"/>
        </w:rPr>
        <w:t xml:space="preserve"> relevantes de conformidad </w:t>
      </w:r>
      <w:r w:rsidR="006C684E">
        <w:rPr>
          <w:rFonts w:ascii="Book Antiqua" w:hAnsi="Book Antiqua"/>
          <w:lang w:val="es-PR"/>
        </w:rPr>
        <w:t>con</w:t>
      </w:r>
      <w:r w:rsidR="003435C8">
        <w:rPr>
          <w:rFonts w:ascii="Book Antiqua" w:hAnsi="Book Antiqua"/>
          <w:lang w:val="es-PR"/>
        </w:rPr>
        <w:t xml:space="preserve"> las disposiciones de </w:t>
      </w:r>
      <w:r w:rsidR="006C684E">
        <w:rPr>
          <w:rFonts w:ascii="Book Antiqua" w:hAnsi="Book Antiqua"/>
          <w:lang w:val="es-PR"/>
        </w:rPr>
        <w:t>e</w:t>
      </w:r>
      <w:r w:rsidR="003435C8">
        <w:rPr>
          <w:rFonts w:ascii="Book Antiqua" w:hAnsi="Book Antiqua"/>
          <w:lang w:val="es-PR"/>
        </w:rPr>
        <w:t>sta.</w:t>
      </w:r>
    </w:p>
    <w:p w14:paraId="3F6E8781" w14:textId="644BA495" w:rsidR="00EC6942" w:rsidRPr="00302313" w:rsidRDefault="00366781" w:rsidP="00BF1CF1">
      <w:pPr>
        <w:spacing w:line="480" w:lineRule="auto"/>
        <w:ind w:firstLine="720"/>
        <w:jc w:val="both"/>
        <w:rPr>
          <w:rFonts w:ascii="Book Antiqua" w:hAnsi="Book Antiqua"/>
          <w:lang w:val="es-PR"/>
        </w:rPr>
      </w:pPr>
      <w:r>
        <w:rPr>
          <w:rFonts w:ascii="Book Antiqua" w:hAnsi="Book Antiqua"/>
          <w:lang w:val="es-PR"/>
        </w:rPr>
        <w:t>Sección</w:t>
      </w:r>
      <w:r w:rsidR="00DB0F8F" w:rsidRPr="00302313">
        <w:rPr>
          <w:rFonts w:ascii="Book Antiqua" w:hAnsi="Book Antiqua"/>
          <w:lang w:val="es-PR"/>
        </w:rPr>
        <w:t xml:space="preserve"> </w:t>
      </w:r>
      <w:r w:rsidR="00D96745" w:rsidRPr="00302313">
        <w:rPr>
          <w:rFonts w:ascii="Book Antiqua" w:hAnsi="Book Antiqua"/>
          <w:lang w:val="es-PR"/>
        </w:rPr>
        <w:t>5</w:t>
      </w:r>
      <w:r w:rsidR="00EC6942" w:rsidRPr="00302313">
        <w:rPr>
          <w:rFonts w:ascii="Book Antiqua" w:hAnsi="Book Antiqua"/>
          <w:lang w:val="es-PR"/>
        </w:rPr>
        <w:t>.-Vigencia</w:t>
      </w:r>
      <w:r w:rsidR="002D07E0">
        <w:rPr>
          <w:rFonts w:ascii="Book Antiqua" w:hAnsi="Book Antiqua"/>
          <w:lang w:val="es-PR"/>
        </w:rPr>
        <w:t>.</w:t>
      </w:r>
    </w:p>
    <w:p w14:paraId="0E5145D8" w14:textId="77777777" w:rsidR="002444A9" w:rsidRPr="0089512A" w:rsidRDefault="00EC6942" w:rsidP="00BF1CF1">
      <w:pPr>
        <w:spacing w:line="480" w:lineRule="auto"/>
        <w:jc w:val="both"/>
        <w:rPr>
          <w:rFonts w:ascii="Book Antiqua" w:hAnsi="Book Antiqua"/>
          <w:lang w:val="es-PR"/>
        </w:rPr>
      </w:pPr>
      <w:r w:rsidRPr="00302313">
        <w:rPr>
          <w:rFonts w:ascii="Book Antiqua" w:hAnsi="Book Antiqua"/>
          <w:lang w:val="es-PR"/>
        </w:rPr>
        <w:t xml:space="preserve"> </w:t>
      </w:r>
      <w:r w:rsidRPr="00302313">
        <w:rPr>
          <w:rFonts w:ascii="Book Antiqua" w:hAnsi="Book Antiqua"/>
          <w:lang w:val="es-PR"/>
        </w:rPr>
        <w:tab/>
        <w:t>Esta Ley entrará en vigor inmediatamente después de su aprobación.</w:t>
      </w:r>
      <w:r w:rsidRPr="00302313">
        <w:rPr>
          <w:rFonts w:ascii="Book Antiqua" w:hAnsi="Book Antiqua"/>
          <w:bCs/>
          <w:lang w:val="es-PR"/>
        </w:rPr>
        <w:t xml:space="preserve"> </w:t>
      </w:r>
    </w:p>
    <w:sectPr w:rsidR="002444A9" w:rsidRPr="0089512A" w:rsidSect="002444A9">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5BEFCF" w14:textId="77777777" w:rsidR="00CF39CB" w:rsidRDefault="00CF39CB">
      <w:r>
        <w:separator/>
      </w:r>
    </w:p>
  </w:endnote>
  <w:endnote w:type="continuationSeparator" w:id="0">
    <w:p w14:paraId="0C747C08" w14:textId="77777777" w:rsidR="00CF39CB" w:rsidRDefault="00CF39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W1)">
    <w:charset w:val="00"/>
    <w:family w:val="roman"/>
    <w:pitch w:val="variable"/>
    <w:sig w:usb0="20002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CG Times (W1)">
    <w:altName w:val="Times New Roman"/>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9C783A" w14:textId="77777777" w:rsidR="00CF39CB" w:rsidRDefault="00CF39CB">
      <w:r>
        <w:separator/>
      </w:r>
    </w:p>
  </w:footnote>
  <w:footnote w:type="continuationSeparator" w:id="0">
    <w:p w14:paraId="7D3E04C8" w14:textId="77777777" w:rsidR="00CF39CB" w:rsidRDefault="00CF39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92118"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0905FA">
      <w:rPr>
        <w:rStyle w:val="Nmerodepgina"/>
        <w:noProof/>
      </w:rPr>
      <w:t>3</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A0FE3"/>
    <w:multiLevelType w:val="hybridMultilevel"/>
    <w:tmpl w:val="16D42176"/>
    <w:lvl w:ilvl="0" w:tplc="500A0015">
      <w:start w:val="1"/>
      <w:numFmt w:val="upp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 w15:restartNumberingAfterBreak="0">
    <w:nsid w:val="12870413"/>
    <w:multiLevelType w:val="hybridMultilevel"/>
    <w:tmpl w:val="713A49CC"/>
    <w:lvl w:ilvl="0" w:tplc="AD029AC2">
      <w:start w:val="1"/>
      <w:numFmt w:val="lowerRoman"/>
      <w:lvlText w:val="(%1.)"/>
      <w:lvlJc w:val="right"/>
      <w:pPr>
        <w:tabs>
          <w:tab w:val="num" w:pos="2520"/>
        </w:tabs>
        <w:ind w:left="2520" w:hanging="36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2" w15:restartNumberingAfterBreak="0">
    <w:nsid w:val="15324DBF"/>
    <w:multiLevelType w:val="hybridMultilevel"/>
    <w:tmpl w:val="E3D4B9F4"/>
    <w:lvl w:ilvl="0" w:tplc="90267682">
      <w:start w:val="1"/>
      <w:numFmt w:val="decimal"/>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 w15:restartNumberingAfterBreak="0">
    <w:nsid w:val="1B677108"/>
    <w:multiLevelType w:val="hybridMultilevel"/>
    <w:tmpl w:val="2640AF10"/>
    <w:lvl w:ilvl="0" w:tplc="0CEAA9AE">
      <w:start w:val="1"/>
      <w:numFmt w:val="lowerLetter"/>
      <w:lvlText w:val="(%1)"/>
      <w:lvlJc w:val="left"/>
      <w:pPr>
        <w:ind w:left="2160" w:hanging="360"/>
      </w:pPr>
      <w:rPr>
        <w:rFonts w:hint="default"/>
      </w:rPr>
    </w:lvl>
    <w:lvl w:ilvl="1" w:tplc="500A0019" w:tentative="1">
      <w:start w:val="1"/>
      <w:numFmt w:val="lowerLetter"/>
      <w:lvlText w:val="%2."/>
      <w:lvlJc w:val="left"/>
      <w:pPr>
        <w:ind w:left="2880" w:hanging="360"/>
      </w:pPr>
    </w:lvl>
    <w:lvl w:ilvl="2" w:tplc="500A001B" w:tentative="1">
      <w:start w:val="1"/>
      <w:numFmt w:val="lowerRoman"/>
      <w:lvlText w:val="%3."/>
      <w:lvlJc w:val="right"/>
      <w:pPr>
        <w:ind w:left="3600" w:hanging="180"/>
      </w:pPr>
    </w:lvl>
    <w:lvl w:ilvl="3" w:tplc="500A000F" w:tentative="1">
      <w:start w:val="1"/>
      <w:numFmt w:val="decimal"/>
      <w:lvlText w:val="%4."/>
      <w:lvlJc w:val="left"/>
      <w:pPr>
        <w:ind w:left="4320" w:hanging="360"/>
      </w:pPr>
    </w:lvl>
    <w:lvl w:ilvl="4" w:tplc="500A0019" w:tentative="1">
      <w:start w:val="1"/>
      <w:numFmt w:val="lowerLetter"/>
      <w:lvlText w:val="%5."/>
      <w:lvlJc w:val="left"/>
      <w:pPr>
        <w:ind w:left="5040" w:hanging="360"/>
      </w:pPr>
    </w:lvl>
    <w:lvl w:ilvl="5" w:tplc="500A001B" w:tentative="1">
      <w:start w:val="1"/>
      <w:numFmt w:val="lowerRoman"/>
      <w:lvlText w:val="%6."/>
      <w:lvlJc w:val="right"/>
      <w:pPr>
        <w:ind w:left="5760" w:hanging="180"/>
      </w:pPr>
    </w:lvl>
    <w:lvl w:ilvl="6" w:tplc="500A000F" w:tentative="1">
      <w:start w:val="1"/>
      <w:numFmt w:val="decimal"/>
      <w:lvlText w:val="%7."/>
      <w:lvlJc w:val="left"/>
      <w:pPr>
        <w:ind w:left="6480" w:hanging="360"/>
      </w:pPr>
    </w:lvl>
    <w:lvl w:ilvl="7" w:tplc="500A0019" w:tentative="1">
      <w:start w:val="1"/>
      <w:numFmt w:val="lowerLetter"/>
      <w:lvlText w:val="%8."/>
      <w:lvlJc w:val="left"/>
      <w:pPr>
        <w:ind w:left="7200" w:hanging="360"/>
      </w:pPr>
    </w:lvl>
    <w:lvl w:ilvl="8" w:tplc="500A001B" w:tentative="1">
      <w:start w:val="1"/>
      <w:numFmt w:val="lowerRoman"/>
      <w:lvlText w:val="%9."/>
      <w:lvlJc w:val="right"/>
      <w:pPr>
        <w:ind w:left="7920" w:hanging="180"/>
      </w:pPr>
    </w:lvl>
  </w:abstractNum>
  <w:abstractNum w:abstractNumId="4" w15:restartNumberingAfterBreak="0">
    <w:nsid w:val="32436C46"/>
    <w:multiLevelType w:val="hybridMultilevel"/>
    <w:tmpl w:val="F1A873F0"/>
    <w:lvl w:ilvl="0" w:tplc="90C425EE">
      <w:start w:val="4"/>
      <w:numFmt w:val="lowerLetter"/>
      <w:lvlText w:val="(%1)"/>
      <w:lvlJc w:val="left"/>
      <w:pPr>
        <w:ind w:left="183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A436EF3"/>
    <w:multiLevelType w:val="hybridMultilevel"/>
    <w:tmpl w:val="E5FEC7C8"/>
    <w:lvl w:ilvl="0" w:tplc="0CEAA9AE">
      <w:start w:val="1"/>
      <w:numFmt w:val="lowerLetter"/>
      <w:lvlText w:val="(%1)"/>
      <w:lvlJc w:val="left"/>
      <w:pPr>
        <w:ind w:left="1800" w:hanging="360"/>
      </w:pPr>
      <w:rPr>
        <w:rFonts w:hint="default"/>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6" w15:restartNumberingAfterBreak="0">
    <w:nsid w:val="3D5C3413"/>
    <w:multiLevelType w:val="hybridMultilevel"/>
    <w:tmpl w:val="4614EB1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A41265"/>
    <w:multiLevelType w:val="hybridMultilevel"/>
    <w:tmpl w:val="7D800D60"/>
    <w:lvl w:ilvl="0" w:tplc="A25AFE96">
      <w:start w:val="1"/>
      <w:numFmt w:val="upperLetter"/>
      <w:lvlText w:val="%1."/>
      <w:lvlJc w:val="left"/>
      <w:pPr>
        <w:ind w:left="1080" w:hanging="360"/>
      </w:pPr>
      <w:rPr>
        <w:rFonts w:hint="default"/>
      </w:rPr>
    </w:lvl>
    <w:lvl w:ilvl="1" w:tplc="500A0019">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8" w15:restartNumberingAfterBreak="0">
    <w:nsid w:val="422305CC"/>
    <w:multiLevelType w:val="hybridMultilevel"/>
    <w:tmpl w:val="424A8846"/>
    <w:lvl w:ilvl="0" w:tplc="6E26114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633643A"/>
    <w:multiLevelType w:val="hybridMultilevel"/>
    <w:tmpl w:val="7A78B25C"/>
    <w:lvl w:ilvl="0" w:tplc="A252CB22">
      <w:start w:val="1"/>
      <w:numFmt w:val="upperLetter"/>
      <w:lvlText w:val="%1."/>
      <w:lvlJc w:val="left"/>
      <w:pPr>
        <w:ind w:left="1800" w:hanging="360"/>
      </w:pPr>
      <w:rPr>
        <w:rFonts w:hint="default"/>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10" w15:restartNumberingAfterBreak="0">
    <w:nsid w:val="486F18AF"/>
    <w:multiLevelType w:val="hybridMultilevel"/>
    <w:tmpl w:val="652CC874"/>
    <w:lvl w:ilvl="0" w:tplc="6DC82E50">
      <w:start w:val="6"/>
      <w:numFmt w:val="lowerLetter"/>
      <w:lvlText w:val="(%1)"/>
      <w:lvlJc w:val="left"/>
      <w:pPr>
        <w:ind w:left="180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1" w15:restartNumberingAfterBreak="0">
    <w:nsid w:val="49B438B0"/>
    <w:multiLevelType w:val="singleLevel"/>
    <w:tmpl w:val="365241D4"/>
    <w:lvl w:ilvl="0">
      <w:start w:val="1"/>
      <w:numFmt w:val="lowerLetter"/>
      <w:lvlText w:val="(%1)"/>
      <w:lvlJc w:val="left"/>
      <w:pPr>
        <w:tabs>
          <w:tab w:val="num" w:pos="1080"/>
        </w:tabs>
        <w:ind w:left="1080" w:hanging="360"/>
      </w:pPr>
      <w:rPr>
        <w:rFonts w:hint="default"/>
      </w:rPr>
    </w:lvl>
  </w:abstractNum>
  <w:abstractNum w:abstractNumId="12" w15:restartNumberingAfterBreak="0">
    <w:nsid w:val="528B6B70"/>
    <w:multiLevelType w:val="hybridMultilevel"/>
    <w:tmpl w:val="8A00A0A4"/>
    <w:lvl w:ilvl="0" w:tplc="CF14D5B8">
      <w:start w:val="1"/>
      <w:numFmt w:val="upp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3" w15:restartNumberingAfterBreak="0">
    <w:nsid w:val="534C588A"/>
    <w:multiLevelType w:val="hybridMultilevel"/>
    <w:tmpl w:val="3C3ADA0C"/>
    <w:lvl w:ilvl="0" w:tplc="6F0EC550">
      <w:start w:val="1"/>
      <w:numFmt w:val="lowerRoman"/>
      <w:lvlText w:val="%1."/>
      <w:lvlJc w:val="left"/>
      <w:pPr>
        <w:ind w:left="2160" w:hanging="720"/>
      </w:pPr>
      <w:rPr>
        <w:rFonts w:hint="default"/>
        <w:i w:val="0"/>
        <w:color w:val="000000"/>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14" w15:restartNumberingAfterBreak="0">
    <w:nsid w:val="641B2C9A"/>
    <w:multiLevelType w:val="hybridMultilevel"/>
    <w:tmpl w:val="9D428F80"/>
    <w:lvl w:ilvl="0" w:tplc="FD3C8B7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82C23EA"/>
    <w:multiLevelType w:val="hybridMultilevel"/>
    <w:tmpl w:val="7FCE76F8"/>
    <w:lvl w:ilvl="0" w:tplc="90489898">
      <w:start w:val="1"/>
      <w:numFmt w:val="decimal"/>
      <w:lvlText w:val="%1."/>
      <w:lvlJc w:val="left"/>
      <w:pPr>
        <w:ind w:left="1800" w:hanging="360"/>
      </w:pPr>
      <w:rPr>
        <w:rFonts w:hint="default"/>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16" w15:restartNumberingAfterBreak="0">
    <w:nsid w:val="6ACB38E8"/>
    <w:multiLevelType w:val="hybridMultilevel"/>
    <w:tmpl w:val="860CE488"/>
    <w:lvl w:ilvl="0" w:tplc="2000000F">
      <w:start w:val="1"/>
      <w:numFmt w:val="decimal"/>
      <w:lvlText w:val="%1."/>
      <w:lvlJc w:val="left"/>
      <w:pPr>
        <w:ind w:left="720" w:hanging="360"/>
      </w:pPr>
      <w:rPr>
        <w:rFonts w:hint="default"/>
      </w:r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7" w15:restartNumberingAfterBreak="0">
    <w:nsid w:val="72A212EB"/>
    <w:multiLevelType w:val="hybridMultilevel"/>
    <w:tmpl w:val="9FFC1514"/>
    <w:lvl w:ilvl="0" w:tplc="AE404230">
      <w:start w:val="1"/>
      <w:numFmt w:val="lowerLetter"/>
      <w:lvlText w:val="(%1)"/>
      <w:lvlJc w:val="left"/>
      <w:pPr>
        <w:ind w:left="1830" w:hanging="39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794327713">
    <w:abstractNumId w:val="11"/>
  </w:num>
  <w:num w:numId="2" w16cid:durableId="1398430911">
    <w:abstractNumId w:val="14"/>
  </w:num>
  <w:num w:numId="3" w16cid:durableId="1546024037">
    <w:abstractNumId w:val="6"/>
  </w:num>
  <w:num w:numId="4" w16cid:durableId="215361436">
    <w:abstractNumId w:val="8"/>
  </w:num>
  <w:num w:numId="5" w16cid:durableId="920603334">
    <w:abstractNumId w:val="17"/>
  </w:num>
  <w:num w:numId="6" w16cid:durableId="1158304137">
    <w:abstractNumId w:val="4"/>
  </w:num>
  <w:num w:numId="7" w16cid:durableId="883522337">
    <w:abstractNumId w:val="1"/>
  </w:num>
  <w:num w:numId="8" w16cid:durableId="2001885089">
    <w:abstractNumId w:val="13"/>
  </w:num>
  <w:num w:numId="9" w16cid:durableId="1949267165">
    <w:abstractNumId w:val="15"/>
  </w:num>
  <w:num w:numId="10" w16cid:durableId="133791330">
    <w:abstractNumId w:val="12"/>
  </w:num>
  <w:num w:numId="11" w16cid:durableId="1257446500">
    <w:abstractNumId w:val="16"/>
  </w:num>
  <w:num w:numId="12" w16cid:durableId="1836337161">
    <w:abstractNumId w:val="7"/>
  </w:num>
  <w:num w:numId="13" w16cid:durableId="989790646">
    <w:abstractNumId w:val="9"/>
  </w:num>
  <w:num w:numId="14" w16cid:durableId="1539010450">
    <w:abstractNumId w:val="0"/>
  </w:num>
  <w:num w:numId="15" w16cid:durableId="1918591291">
    <w:abstractNumId w:val="5"/>
  </w:num>
  <w:num w:numId="16" w16cid:durableId="1846941991">
    <w:abstractNumId w:val="3"/>
  </w:num>
  <w:num w:numId="17" w16cid:durableId="528840081">
    <w:abstractNumId w:val="10"/>
  </w:num>
  <w:num w:numId="18" w16cid:durableId="780173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F556A"/>
    <w:rsid w:val="00007D36"/>
    <w:rsid w:val="00022706"/>
    <w:rsid w:val="000316C5"/>
    <w:rsid w:val="00035980"/>
    <w:rsid w:val="000444B3"/>
    <w:rsid w:val="00050D98"/>
    <w:rsid w:val="00060065"/>
    <w:rsid w:val="000633F8"/>
    <w:rsid w:val="00073F49"/>
    <w:rsid w:val="0007444D"/>
    <w:rsid w:val="000763D3"/>
    <w:rsid w:val="000905FA"/>
    <w:rsid w:val="00097D01"/>
    <w:rsid w:val="000C2A02"/>
    <w:rsid w:val="000C78A7"/>
    <w:rsid w:val="000D2EED"/>
    <w:rsid w:val="000E20F1"/>
    <w:rsid w:val="000E367D"/>
    <w:rsid w:val="000F3A49"/>
    <w:rsid w:val="000F556A"/>
    <w:rsid w:val="0010763A"/>
    <w:rsid w:val="00122AE4"/>
    <w:rsid w:val="00122C95"/>
    <w:rsid w:val="0012751A"/>
    <w:rsid w:val="001319D5"/>
    <w:rsid w:val="0015458B"/>
    <w:rsid w:val="001549F2"/>
    <w:rsid w:val="00156AC4"/>
    <w:rsid w:val="00165E45"/>
    <w:rsid w:val="001735D0"/>
    <w:rsid w:val="0017470B"/>
    <w:rsid w:val="001854B7"/>
    <w:rsid w:val="001900FD"/>
    <w:rsid w:val="001937DA"/>
    <w:rsid w:val="001A2130"/>
    <w:rsid w:val="001B3163"/>
    <w:rsid w:val="001B7E5C"/>
    <w:rsid w:val="001C4140"/>
    <w:rsid w:val="001C6774"/>
    <w:rsid w:val="001D196B"/>
    <w:rsid w:val="001D3B6C"/>
    <w:rsid w:val="001E04BE"/>
    <w:rsid w:val="001E1331"/>
    <w:rsid w:val="001E77B5"/>
    <w:rsid w:val="001F02F8"/>
    <w:rsid w:val="001F18C8"/>
    <w:rsid w:val="001F1AEF"/>
    <w:rsid w:val="001F37B6"/>
    <w:rsid w:val="002116E4"/>
    <w:rsid w:val="002347B0"/>
    <w:rsid w:val="0024201C"/>
    <w:rsid w:val="002444A9"/>
    <w:rsid w:val="00244825"/>
    <w:rsid w:val="00245782"/>
    <w:rsid w:val="00247847"/>
    <w:rsid w:val="0025200C"/>
    <w:rsid w:val="0025349C"/>
    <w:rsid w:val="002574B2"/>
    <w:rsid w:val="002648AC"/>
    <w:rsid w:val="002774DC"/>
    <w:rsid w:val="002A369A"/>
    <w:rsid w:val="002B4901"/>
    <w:rsid w:val="002D07E0"/>
    <w:rsid w:val="002D1635"/>
    <w:rsid w:val="002D4AC8"/>
    <w:rsid w:val="002E4310"/>
    <w:rsid w:val="003015C4"/>
    <w:rsid w:val="00302313"/>
    <w:rsid w:val="00314731"/>
    <w:rsid w:val="00315050"/>
    <w:rsid w:val="0031738D"/>
    <w:rsid w:val="0032283C"/>
    <w:rsid w:val="0033183F"/>
    <w:rsid w:val="00332A13"/>
    <w:rsid w:val="00336E55"/>
    <w:rsid w:val="003435C8"/>
    <w:rsid w:val="00364665"/>
    <w:rsid w:val="00366781"/>
    <w:rsid w:val="00370192"/>
    <w:rsid w:val="0037246C"/>
    <w:rsid w:val="003766E4"/>
    <w:rsid w:val="003B1E48"/>
    <w:rsid w:val="003C24EA"/>
    <w:rsid w:val="003D697B"/>
    <w:rsid w:val="003D75CF"/>
    <w:rsid w:val="003F3BDF"/>
    <w:rsid w:val="0040582C"/>
    <w:rsid w:val="00417B1D"/>
    <w:rsid w:val="00441071"/>
    <w:rsid w:val="004414E9"/>
    <w:rsid w:val="00441872"/>
    <w:rsid w:val="004430E7"/>
    <w:rsid w:val="004437C2"/>
    <w:rsid w:val="004440CB"/>
    <w:rsid w:val="004462E5"/>
    <w:rsid w:val="00453A83"/>
    <w:rsid w:val="00454B96"/>
    <w:rsid w:val="004552F1"/>
    <w:rsid w:val="00467F3B"/>
    <w:rsid w:val="00471B67"/>
    <w:rsid w:val="00471E06"/>
    <w:rsid w:val="004733CD"/>
    <w:rsid w:val="00480CA5"/>
    <w:rsid w:val="0049309D"/>
    <w:rsid w:val="0049493F"/>
    <w:rsid w:val="004A527B"/>
    <w:rsid w:val="004B2754"/>
    <w:rsid w:val="004C3E2F"/>
    <w:rsid w:val="004C7E16"/>
    <w:rsid w:val="004D6278"/>
    <w:rsid w:val="004E0C8B"/>
    <w:rsid w:val="00505F45"/>
    <w:rsid w:val="00511F48"/>
    <w:rsid w:val="00542E2F"/>
    <w:rsid w:val="00547BAD"/>
    <w:rsid w:val="00552B40"/>
    <w:rsid w:val="00557232"/>
    <w:rsid w:val="005616B0"/>
    <w:rsid w:val="00580E6D"/>
    <w:rsid w:val="00593A05"/>
    <w:rsid w:val="00597112"/>
    <w:rsid w:val="005A0A28"/>
    <w:rsid w:val="005A651F"/>
    <w:rsid w:val="005B5AC4"/>
    <w:rsid w:val="005B63DE"/>
    <w:rsid w:val="005C3872"/>
    <w:rsid w:val="005D66B9"/>
    <w:rsid w:val="005E54C0"/>
    <w:rsid w:val="005F425B"/>
    <w:rsid w:val="006003A3"/>
    <w:rsid w:val="00605BEF"/>
    <w:rsid w:val="00617C30"/>
    <w:rsid w:val="00622ACC"/>
    <w:rsid w:val="00631CC2"/>
    <w:rsid w:val="006321A4"/>
    <w:rsid w:val="00645E3E"/>
    <w:rsid w:val="00654927"/>
    <w:rsid w:val="0065636D"/>
    <w:rsid w:val="0067066A"/>
    <w:rsid w:val="006822D6"/>
    <w:rsid w:val="0068480E"/>
    <w:rsid w:val="00685FF7"/>
    <w:rsid w:val="006915BE"/>
    <w:rsid w:val="00693C04"/>
    <w:rsid w:val="00697F3E"/>
    <w:rsid w:val="006B38F6"/>
    <w:rsid w:val="006C1B02"/>
    <w:rsid w:val="006C684E"/>
    <w:rsid w:val="006D2274"/>
    <w:rsid w:val="006D460B"/>
    <w:rsid w:val="006D578B"/>
    <w:rsid w:val="006D5996"/>
    <w:rsid w:val="006E17C1"/>
    <w:rsid w:val="006E2C5A"/>
    <w:rsid w:val="00700CD1"/>
    <w:rsid w:val="007024B5"/>
    <w:rsid w:val="00706075"/>
    <w:rsid w:val="0071466D"/>
    <w:rsid w:val="00717F2C"/>
    <w:rsid w:val="00717F86"/>
    <w:rsid w:val="0072744C"/>
    <w:rsid w:val="00741870"/>
    <w:rsid w:val="00750C11"/>
    <w:rsid w:val="0075335F"/>
    <w:rsid w:val="00761417"/>
    <w:rsid w:val="0076217C"/>
    <w:rsid w:val="00763D45"/>
    <w:rsid w:val="0077205F"/>
    <w:rsid w:val="007750A1"/>
    <w:rsid w:val="007772A5"/>
    <w:rsid w:val="00781F87"/>
    <w:rsid w:val="007A0D35"/>
    <w:rsid w:val="007A58AA"/>
    <w:rsid w:val="007B31DF"/>
    <w:rsid w:val="007B4408"/>
    <w:rsid w:val="007C15EE"/>
    <w:rsid w:val="007C4475"/>
    <w:rsid w:val="007E7855"/>
    <w:rsid w:val="007F58DD"/>
    <w:rsid w:val="008007A2"/>
    <w:rsid w:val="00810A1A"/>
    <w:rsid w:val="008165D0"/>
    <w:rsid w:val="00830B43"/>
    <w:rsid w:val="00840746"/>
    <w:rsid w:val="00842E0E"/>
    <w:rsid w:val="00842F52"/>
    <w:rsid w:val="00851C07"/>
    <w:rsid w:val="00855378"/>
    <w:rsid w:val="00880183"/>
    <w:rsid w:val="00882981"/>
    <w:rsid w:val="00884139"/>
    <w:rsid w:val="00890F0E"/>
    <w:rsid w:val="00891361"/>
    <w:rsid w:val="0089512A"/>
    <w:rsid w:val="0089751D"/>
    <w:rsid w:val="008A1C65"/>
    <w:rsid w:val="008C0377"/>
    <w:rsid w:val="008D28EA"/>
    <w:rsid w:val="008D3C3C"/>
    <w:rsid w:val="00902A17"/>
    <w:rsid w:val="00905A50"/>
    <w:rsid w:val="00912E1D"/>
    <w:rsid w:val="00915F27"/>
    <w:rsid w:val="00925FB9"/>
    <w:rsid w:val="0093083D"/>
    <w:rsid w:val="00930D5B"/>
    <w:rsid w:val="00954AAC"/>
    <w:rsid w:val="00972C18"/>
    <w:rsid w:val="0097318F"/>
    <w:rsid w:val="00975F24"/>
    <w:rsid w:val="009839A4"/>
    <w:rsid w:val="00984EF8"/>
    <w:rsid w:val="0098573C"/>
    <w:rsid w:val="00995FA7"/>
    <w:rsid w:val="009A13A1"/>
    <w:rsid w:val="009A2894"/>
    <w:rsid w:val="009E0EC8"/>
    <w:rsid w:val="009E4391"/>
    <w:rsid w:val="009E5498"/>
    <w:rsid w:val="009E7CFA"/>
    <w:rsid w:val="009F33A2"/>
    <w:rsid w:val="00A101F1"/>
    <w:rsid w:val="00A154F0"/>
    <w:rsid w:val="00A2293B"/>
    <w:rsid w:val="00A22EFD"/>
    <w:rsid w:val="00A26729"/>
    <w:rsid w:val="00A271FC"/>
    <w:rsid w:val="00A30589"/>
    <w:rsid w:val="00A401D1"/>
    <w:rsid w:val="00A42D81"/>
    <w:rsid w:val="00A4652D"/>
    <w:rsid w:val="00A46650"/>
    <w:rsid w:val="00A50B1B"/>
    <w:rsid w:val="00A56B3D"/>
    <w:rsid w:val="00A620D0"/>
    <w:rsid w:val="00A66ED7"/>
    <w:rsid w:val="00A7542E"/>
    <w:rsid w:val="00A809DA"/>
    <w:rsid w:val="00A8623B"/>
    <w:rsid w:val="00A86FD8"/>
    <w:rsid w:val="00A96794"/>
    <w:rsid w:val="00AA3AB2"/>
    <w:rsid w:val="00AC29F0"/>
    <w:rsid w:val="00AC7F80"/>
    <w:rsid w:val="00AD5C0C"/>
    <w:rsid w:val="00AE2842"/>
    <w:rsid w:val="00AE5FD5"/>
    <w:rsid w:val="00AE7D41"/>
    <w:rsid w:val="00AF68C9"/>
    <w:rsid w:val="00B166F4"/>
    <w:rsid w:val="00B3059A"/>
    <w:rsid w:val="00B30913"/>
    <w:rsid w:val="00B3116C"/>
    <w:rsid w:val="00B3484D"/>
    <w:rsid w:val="00B43AE9"/>
    <w:rsid w:val="00B43B78"/>
    <w:rsid w:val="00B447E6"/>
    <w:rsid w:val="00B457D1"/>
    <w:rsid w:val="00B56E89"/>
    <w:rsid w:val="00B611D6"/>
    <w:rsid w:val="00B63EBA"/>
    <w:rsid w:val="00B72F9F"/>
    <w:rsid w:val="00B852EF"/>
    <w:rsid w:val="00B8692D"/>
    <w:rsid w:val="00BA19D5"/>
    <w:rsid w:val="00BB645E"/>
    <w:rsid w:val="00BC3B3D"/>
    <w:rsid w:val="00BD481B"/>
    <w:rsid w:val="00BE08B9"/>
    <w:rsid w:val="00BE3600"/>
    <w:rsid w:val="00BE6A2A"/>
    <w:rsid w:val="00BF1CF1"/>
    <w:rsid w:val="00BF4DAF"/>
    <w:rsid w:val="00C1002B"/>
    <w:rsid w:val="00C2562F"/>
    <w:rsid w:val="00C4293D"/>
    <w:rsid w:val="00C43D06"/>
    <w:rsid w:val="00C50FAA"/>
    <w:rsid w:val="00C53473"/>
    <w:rsid w:val="00C94CDD"/>
    <w:rsid w:val="00CA3AD1"/>
    <w:rsid w:val="00CB18CE"/>
    <w:rsid w:val="00CB56B4"/>
    <w:rsid w:val="00CC529B"/>
    <w:rsid w:val="00CD18FC"/>
    <w:rsid w:val="00CD7212"/>
    <w:rsid w:val="00CE1625"/>
    <w:rsid w:val="00CE32C1"/>
    <w:rsid w:val="00CF39CB"/>
    <w:rsid w:val="00D04B14"/>
    <w:rsid w:val="00D05765"/>
    <w:rsid w:val="00D53E6F"/>
    <w:rsid w:val="00D54CED"/>
    <w:rsid w:val="00D62869"/>
    <w:rsid w:val="00D66641"/>
    <w:rsid w:val="00D672C5"/>
    <w:rsid w:val="00D72294"/>
    <w:rsid w:val="00D914A3"/>
    <w:rsid w:val="00D96745"/>
    <w:rsid w:val="00DA32E5"/>
    <w:rsid w:val="00DB0A46"/>
    <w:rsid w:val="00DB0F8F"/>
    <w:rsid w:val="00DC057C"/>
    <w:rsid w:val="00DC31FE"/>
    <w:rsid w:val="00DD5DEB"/>
    <w:rsid w:val="00DE483B"/>
    <w:rsid w:val="00DE736B"/>
    <w:rsid w:val="00DE7A5D"/>
    <w:rsid w:val="00DF0CDC"/>
    <w:rsid w:val="00DF3F2A"/>
    <w:rsid w:val="00E05190"/>
    <w:rsid w:val="00E1004C"/>
    <w:rsid w:val="00E11A8C"/>
    <w:rsid w:val="00E351C6"/>
    <w:rsid w:val="00E3591A"/>
    <w:rsid w:val="00E3689F"/>
    <w:rsid w:val="00E40065"/>
    <w:rsid w:val="00E41F09"/>
    <w:rsid w:val="00E470CF"/>
    <w:rsid w:val="00E503A4"/>
    <w:rsid w:val="00E65EBC"/>
    <w:rsid w:val="00E6687F"/>
    <w:rsid w:val="00E77902"/>
    <w:rsid w:val="00E82F02"/>
    <w:rsid w:val="00E85F52"/>
    <w:rsid w:val="00E86453"/>
    <w:rsid w:val="00E87D99"/>
    <w:rsid w:val="00EB4B92"/>
    <w:rsid w:val="00EB7826"/>
    <w:rsid w:val="00EC6942"/>
    <w:rsid w:val="00EC71CA"/>
    <w:rsid w:val="00ED1EE9"/>
    <w:rsid w:val="00ED5CCD"/>
    <w:rsid w:val="00EE6B0D"/>
    <w:rsid w:val="00EF25B1"/>
    <w:rsid w:val="00EF71B2"/>
    <w:rsid w:val="00F0241E"/>
    <w:rsid w:val="00F02CF7"/>
    <w:rsid w:val="00F042CB"/>
    <w:rsid w:val="00F10298"/>
    <w:rsid w:val="00F11613"/>
    <w:rsid w:val="00F167BE"/>
    <w:rsid w:val="00F304C5"/>
    <w:rsid w:val="00F3366E"/>
    <w:rsid w:val="00F33A8D"/>
    <w:rsid w:val="00F42340"/>
    <w:rsid w:val="00F477A9"/>
    <w:rsid w:val="00F524E9"/>
    <w:rsid w:val="00F57477"/>
    <w:rsid w:val="00F62D94"/>
    <w:rsid w:val="00F6374D"/>
    <w:rsid w:val="00F669E6"/>
    <w:rsid w:val="00F73A5B"/>
    <w:rsid w:val="00F77708"/>
    <w:rsid w:val="00F80B92"/>
    <w:rsid w:val="00F82568"/>
    <w:rsid w:val="00F837C2"/>
    <w:rsid w:val="00F93428"/>
    <w:rsid w:val="00F95913"/>
    <w:rsid w:val="00F97EFE"/>
    <w:rsid w:val="00FA3B26"/>
    <w:rsid w:val="00FA5114"/>
    <w:rsid w:val="00FB5FCB"/>
    <w:rsid w:val="00FC05EA"/>
    <w:rsid w:val="00FC68B1"/>
    <w:rsid w:val="00FE37E9"/>
    <w:rsid w:val="00FE3888"/>
    <w:rsid w:val="00FE440D"/>
    <w:rsid w:val="00FF4DD7"/>
    <w:rsid w:val="00FF74A7"/>
    <w:rsid w:val="03A4449D"/>
    <w:rsid w:val="163CE776"/>
    <w:rsid w:val="35EB8F06"/>
    <w:rsid w:val="36846D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A092CB"/>
  <w15:chartTrackingRefBased/>
  <w15:docId w15:val="{D6EA4F8B-EA72-4C91-9030-BD00A5BB2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20F1"/>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BodyText21">
    <w:name w:val="Body Text 21"/>
    <w:basedOn w:val="Normal"/>
    <w:rsid w:val="002444A9"/>
    <w:pPr>
      <w:widowControl w:val="0"/>
      <w:autoSpaceDE w:val="0"/>
      <w:autoSpaceDN w:val="0"/>
      <w:ind w:left="720"/>
      <w:jc w:val="both"/>
    </w:pPr>
    <w:rPr>
      <w:rFonts w:cs="Times New (W1)"/>
      <w:szCs w:val="24"/>
      <w:lang w:val="es-ES_tradnl"/>
    </w:rPr>
  </w:style>
  <w:style w:type="paragraph" w:customStyle="1" w:styleId="Firmas">
    <w:name w:val="Firmas"/>
    <w:basedOn w:val="Normal"/>
    <w:pPr>
      <w:tabs>
        <w:tab w:val="center" w:pos="1440"/>
        <w:tab w:val="center" w:pos="7200"/>
      </w:tabs>
    </w:pPr>
    <w:rPr>
      <w:lang w:val="es-ES_tradnl"/>
    </w:rPr>
  </w:style>
  <w:style w:type="paragraph" w:styleId="Textoindependiente">
    <w:name w:val="Body Text"/>
    <w:basedOn w:val="Normal"/>
    <w:link w:val="TextoindependienteCar"/>
    <w:semiHidden/>
    <w:rsid w:val="002444A9"/>
    <w:pPr>
      <w:widowControl w:val="0"/>
      <w:suppressAutoHyphens/>
      <w:autoSpaceDE w:val="0"/>
      <w:autoSpaceDN w:val="0"/>
      <w:adjustRightInd w:val="0"/>
      <w:spacing w:line="240" w:lineRule="atLeast"/>
      <w:jc w:val="both"/>
    </w:pPr>
    <w:rPr>
      <w:rFonts w:ascii="Tahoma" w:hAnsi="Tahoma"/>
      <w:sz w:val="26"/>
      <w:lang w:val="es-ES_tradnl" w:eastAsia="x-none"/>
    </w:rPr>
  </w:style>
  <w:style w:type="character" w:customStyle="1" w:styleId="TextoindependienteCar">
    <w:name w:val="Texto independiente Car"/>
    <w:link w:val="Textoindependiente"/>
    <w:semiHidden/>
    <w:rsid w:val="002444A9"/>
    <w:rPr>
      <w:rFonts w:ascii="Tahoma" w:hAnsi="Tahoma" w:cs="CG Times (W1)"/>
      <w:sz w:val="26"/>
      <w:lang w:val="es-ES_tradnl"/>
    </w:rPr>
  </w:style>
  <w:style w:type="paragraph" w:styleId="Sangra2detindependiente">
    <w:name w:val="Body Text Indent 2"/>
    <w:basedOn w:val="Normal"/>
    <w:link w:val="Sangra2detindependienteCar"/>
    <w:semiHidden/>
    <w:rsid w:val="002444A9"/>
    <w:pPr>
      <w:widowControl w:val="0"/>
      <w:tabs>
        <w:tab w:val="left" w:pos="36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ind w:left="3600" w:hanging="3600"/>
      <w:jc w:val="both"/>
    </w:pPr>
    <w:rPr>
      <w:snapToGrid w:val="0"/>
      <w:lang w:val="es-MX" w:eastAsia="x-none"/>
    </w:rPr>
  </w:style>
  <w:style w:type="character" w:customStyle="1" w:styleId="Sangra2detindependienteCar">
    <w:name w:val="Sangría 2 de t. independiente Car"/>
    <w:link w:val="Sangra2detindependiente"/>
    <w:semiHidden/>
    <w:rsid w:val="002444A9"/>
    <w:rPr>
      <w:rFonts w:cs="Times New (W1)"/>
      <w:snapToGrid w:val="0"/>
      <w:sz w:val="24"/>
      <w:lang w:val="es-MX"/>
    </w:rPr>
  </w:style>
  <w:style w:type="character" w:styleId="Hipervnculo">
    <w:name w:val="Hyperlink"/>
    <w:uiPriority w:val="99"/>
    <w:unhideWhenUsed/>
    <w:rsid w:val="00DC057C"/>
    <w:rPr>
      <w:color w:val="467886"/>
      <w:u w:val="single"/>
    </w:rPr>
  </w:style>
  <w:style w:type="character" w:styleId="Mencinsinresolver">
    <w:name w:val="Unresolved Mention"/>
    <w:uiPriority w:val="99"/>
    <w:semiHidden/>
    <w:unhideWhenUsed/>
    <w:rsid w:val="00DC057C"/>
    <w:rPr>
      <w:color w:val="605E5C"/>
      <w:shd w:val="clear" w:color="auto" w:fill="E1DFDD"/>
    </w:rPr>
  </w:style>
  <w:style w:type="paragraph" w:styleId="Revisin">
    <w:name w:val="Revision"/>
    <w:hidden/>
    <w:uiPriority w:val="99"/>
    <w:semiHidden/>
    <w:rsid w:val="0070607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X\AppData\Local\Temp\Medida-V2009-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50A0297E43F0F439486B87BF8DC5ABB" ma:contentTypeVersion="3" ma:contentTypeDescription="Create a new document." ma:contentTypeScope="" ma:versionID="515000107abb3c93bd09affb4dd2cc8e">
  <xsd:schema xmlns:xsd="http://www.w3.org/2001/XMLSchema" xmlns:xs="http://www.w3.org/2001/XMLSchema" xmlns:p="http://schemas.microsoft.com/office/2006/metadata/properties" xmlns:ns2="1cd9f4c9-7170-4aa3-843d-cf74d9e68e48" targetNamespace="http://schemas.microsoft.com/office/2006/metadata/properties" ma:root="true" ma:fieldsID="56a36e8d51fe345e68b11cfa393b8546" ns2:_="">
    <xsd:import namespace="1cd9f4c9-7170-4aa3-843d-cf74d9e68e48"/>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d9f4c9-7170-4aa3-843d-cf74d9e68e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C0221B-9AF2-403C-982E-7BA8EE645C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d9f4c9-7170-4aa3-843d-cf74d9e68e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75D643E-6D85-4BFB-8679-AFBAEAE225C2}">
  <ds:schemaRefs>
    <ds:schemaRef ds:uri="http://schemas.microsoft.com/sharepoint/v3/contenttype/forms"/>
  </ds:schemaRefs>
</ds:datastoreItem>
</file>

<file path=customXml/itemProps3.xml><?xml version="1.0" encoding="utf-8"?>
<ds:datastoreItem xmlns:ds="http://schemas.openxmlformats.org/officeDocument/2006/customXml" ds:itemID="{B35AF8AD-4C13-4A21-903D-22385C13E17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68C1602-EAC8-41DA-81F7-9E606F5508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Medida-V2009-1</Template>
  <TotalTime>3</TotalTime>
  <Pages>10</Pages>
  <Words>2313</Words>
  <Characters>13186</Characters>
  <Application>Microsoft Office Word</Application>
  <DocSecurity>0</DocSecurity>
  <Lines>109</Lines>
  <Paragraphs>30</Paragraphs>
  <ScaleCrop>false</ScaleCrop>
  <Company/>
  <LinksUpToDate>false</LinksUpToDate>
  <CharactersWithSpaces>15469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ALEX</dc:creator>
  <cp:keywords/>
  <dc:description/>
  <cp:lastModifiedBy>Rocío Alayón Morell</cp:lastModifiedBy>
  <cp:revision>3</cp:revision>
  <cp:lastPrinted>2026-04-27T12:53:00Z</cp:lastPrinted>
  <dcterms:created xsi:type="dcterms:W3CDTF">2026-04-27T17:57:00Z</dcterms:created>
  <dcterms:modified xsi:type="dcterms:W3CDTF">2026-04-28T15:35:00Z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0x010100850A0297E43F0F439486B87BF8DC5ABB</vt:lpwstr>
  </property>
</Properties>
</file>