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11F46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860066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2F3D9A52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16CC125A" w14:textId="7C36F996" w:rsidR="00860066" w:rsidRPr="008E02B9" w:rsidRDefault="00B70EAE" w:rsidP="00B70EAE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</w:rPr>
      </w:pPr>
      <w:r w:rsidRPr="008E02B9">
        <w:rPr>
          <w:rFonts w:ascii="Book Antiqua" w:hAnsi="Book Antiqua"/>
          <w:color w:val="000000"/>
        </w:rPr>
        <w:t>20ma.</w:t>
      </w:r>
      <w:r w:rsidR="00860066" w:rsidRPr="008E02B9">
        <w:rPr>
          <w:rFonts w:ascii="Book Antiqua" w:hAnsi="Book Antiqua"/>
        </w:rPr>
        <w:tab/>
      </w:r>
      <w:r w:rsidR="00860066" w:rsidRPr="008E02B9">
        <w:rPr>
          <w:rFonts w:ascii="Book Antiqua" w:hAnsi="Book Antiqua"/>
          <w:color w:val="000000"/>
        </w:rPr>
        <w:t>Asamblea</w:t>
      </w:r>
      <w:r w:rsidR="00860066" w:rsidRPr="008E02B9">
        <w:rPr>
          <w:rFonts w:ascii="Book Antiqua" w:hAnsi="Book Antiqua"/>
        </w:rPr>
        <w:tab/>
      </w:r>
      <w:r w:rsidRPr="008E02B9">
        <w:rPr>
          <w:rFonts w:ascii="Book Antiqua" w:hAnsi="Book Antiqua"/>
        </w:rPr>
        <w:t xml:space="preserve">                                                                                               </w:t>
      </w:r>
      <w:r w:rsidRPr="008E02B9">
        <w:rPr>
          <w:rFonts w:ascii="Book Antiqua" w:hAnsi="Book Antiqua"/>
          <w:color w:val="000000"/>
        </w:rPr>
        <w:t xml:space="preserve">3ra. </w:t>
      </w:r>
      <w:r w:rsidR="00860066" w:rsidRPr="008E02B9">
        <w:rPr>
          <w:rFonts w:ascii="Book Antiqua" w:hAnsi="Book Antiqua"/>
          <w:color w:val="000000"/>
        </w:rPr>
        <w:t>Sesión</w:t>
      </w:r>
    </w:p>
    <w:p w14:paraId="2DE8C111" w14:textId="71A90CCC" w:rsidR="00860066" w:rsidRPr="008E02B9" w:rsidRDefault="00860066" w:rsidP="00B70EAE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</w:rPr>
      </w:pPr>
      <w:r w:rsidRPr="008E02B9">
        <w:rPr>
          <w:rFonts w:ascii="Book Antiqua" w:hAnsi="Book Antiqua"/>
        </w:rPr>
        <w:tab/>
      </w:r>
      <w:r w:rsidRPr="008E02B9">
        <w:rPr>
          <w:rFonts w:ascii="Book Antiqua" w:hAnsi="Book Antiqua"/>
          <w:color w:val="000000"/>
        </w:rPr>
        <w:t>Legislativa</w:t>
      </w:r>
      <w:r w:rsidRPr="008E02B9">
        <w:rPr>
          <w:rFonts w:ascii="Book Antiqua" w:hAnsi="Book Antiqua"/>
        </w:rPr>
        <w:tab/>
      </w:r>
      <w:r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 xml:space="preserve">       </w:t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</w:r>
      <w:r w:rsidR="00B70EAE" w:rsidRPr="008E02B9">
        <w:rPr>
          <w:rFonts w:ascii="Book Antiqua" w:hAnsi="Book Antiqua"/>
        </w:rPr>
        <w:tab/>
        <w:t xml:space="preserve">      </w:t>
      </w:r>
      <w:r w:rsidRPr="008E02B9">
        <w:rPr>
          <w:rFonts w:ascii="Book Antiqua" w:hAnsi="Book Antiqua"/>
          <w:color w:val="000000"/>
        </w:rPr>
        <w:t>Ordinaria</w:t>
      </w:r>
    </w:p>
    <w:p w14:paraId="43AEBDE5" w14:textId="77777777" w:rsidR="000223B7" w:rsidRPr="008E02B9" w:rsidRDefault="000223B7" w:rsidP="000223B7">
      <w:pPr>
        <w:spacing w:after="0" w:line="240" w:lineRule="auto"/>
        <w:rPr>
          <w:rFonts w:ascii="Times New Roman" w:hAnsi="Times New Roman"/>
          <w:sz w:val="24"/>
          <w:szCs w:val="24"/>
          <w:lang w:val="es-PR"/>
        </w:rPr>
      </w:pPr>
    </w:p>
    <w:p w14:paraId="1723435D" w14:textId="77777777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629B76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3EDC111D" w14:textId="0AF0B21C" w:rsidR="00860066" w:rsidRDefault="00860066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86006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P. de la C.</w:t>
      </w:r>
      <w:r w:rsidR="00707F45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 1268</w:t>
      </w:r>
    </w:p>
    <w:p w14:paraId="189E190E" w14:textId="77777777" w:rsidR="000223B7" w:rsidRPr="000223B7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1B896692" w14:textId="0418F345" w:rsidR="00860066" w:rsidRPr="00322E9A" w:rsidRDefault="003E4A82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lang w:val="es-PR"/>
        </w:rPr>
        <w:t xml:space="preserve"> </w:t>
      </w:r>
      <w:r w:rsidR="00707F45">
        <w:rPr>
          <w:rFonts w:ascii="Book Antiqua" w:hAnsi="Book Antiqua"/>
          <w:color w:val="000000"/>
          <w:lang w:val="es-PR"/>
        </w:rPr>
        <w:t xml:space="preserve">11 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DE </w:t>
      </w:r>
      <w:r w:rsidR="003A3CF1">
        <w:rPr>
          <w:rFonts w:ascii="Book Antiqua" w:hAnsi="Book Antiqua"/>
          <w:color w:val="000000"/>
          <w:sz w:val="24"/>
          <w:szCs w:val="24"/>
          <w:lang w:val="es-PR"/>
        </w:rPr>
        <w:t>MA</w:t>
      </w:r>
      <w:r w:rsidR="00F51C10">
        <w:rPr>
          <w:rFonts w:ascii="Book Antiqua" w:hAnsi="Book Antiqua"/>
          <w:color w:val="000000"/>
          <w:sz w:val="24"/>
          <w:szCs w:val="24"/>
          <w:lang w:val="es-PR"/>
        </w:rPr>
        <w:t>YO</w:t>
      </w:r>
      <w:r w:rsidR="00860066"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DE 202</w:t>
      </w:r>
      <w:r w:rsidR="00F439D9">
        <w:rPr>
          <w:rFonts w:ascii="Book Antiqua" w:hAnsi="Book Antiqua"/>
          <w:color w:val="000000"/>
          <w:sz w:val="24"/>
          <w:szCs w:val="24"/>
          <w:lang w:val="es-PR"/>
        </w:rPr>
        <w:t>6</w:t>
      </w:r>
    </w:p>
    <w:p w14:paraId="592F9724" w14:textId="77777777" w:rsidR="000223B7" w:rsidRPr="00220B39" w:rsidRDefault="000223B7" w:rsidP="000223B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432204C1" w14:textId="620BBD60" w:rsidR="00860066" w:rsidRPr="00322E9A" w:rsidRDefault="00860066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Presentado por </w:t>
      </w:r>
      <w:r w:rsidR="00F51C10">
        <w:rPr>
          <w:rFonts w:ascii="Book Antiqua" w:hAnsi="Book Antiqua"/>
          <w:color w:val="000000"/>
          <w:sz w:val="24"/>
          <w:szCs w:val="24"/>
          <w:lang w:val="es-PR"/>
        </w:rPr>
        <w:t>los</w:t>
      </w: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representante</w:t>
      </w:r>
      <w:r w:rsidR="00F51C10">
        <w:rPr>
          <w:rFonts w:ascii="Book Antiqua" w:hAnsi="Book Antiqua"/>
          <w:color w:val="000000"/>
          <w:sz w:val="24"/>
          <w:szCs w:val="24"/>
          <w:lang w:val="es-PR"/>
        </w:rPr>
        <w:t>s</w:t>
      </w:r>
      <w:r w:rsidRPr="00322E9A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F51C10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Méndez Núñez y T</w:t>
      </w:r>
      <w:r w:rsidR="00173A8D" w:rsidRPr="00322E9A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orres</w:t>
      </w:r>
      <w:r w:rsidR="00CB3BB5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 xml:space="preserve"> Cruz</w:t>
      </w:r>
    </w:p>
    <w:p w14:paraId="7DAA0DDA" w14:textId="77777777" w:rsidR="000223B7" w:rsidRPr="00220B39" w:rsidRDefault="000223B7" w:rsidP="000223B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</w:p>
    <w:p w14:paraId="557E62C1" w14:textId="3C632A01" w:rsidR="00425D80" w:rsidRPr="00A71DA3" w:rsidRDefault="00425D80" w:rsidP="000223B7">
      <w:pPr>
        <w:spacing w:after="0" w:line="240" w:lineRule="auto"/>
        <w:jc w:val="center"/>
        <w:rPr>
          <w:rFonts w:ascii="Book Antiqua" w:hAnsi="Book Antiqua"/>
          <w:sz w:val="24"/>
          <w:lang w:val="es-PR"/>
        </w:rPr>
      </w:pPr>
      <w:r w:rsidRPr="00A71DA3">
        <w:rPr>
          <w:rFonts w:ascii="Book Antiqua" w:hAnsi="Book Antiqua"/>
          <w:sz w:val="24"/>
          <w:lang w:val="es-PR"/>
        </w:rPr>
        <w:t xml:space="preserve">Referido a </w:t>
      </w:r>
      <w:r w:rsidR="0077774D">
        <w:rPr>
          <w:rFonts w:ascii="Book Antiqua" w:hAnsi="Book Antiqua"/>
          <w:sz w:val="24"/>
          <w:lang w:val="es-PR"/>
        </w:rPr>
        <w:t>la Comisión de Seguridad Pública</w:t>
      </w:r>
    </w:p>
    <w:p w14:paraId="6C9F6352" w14:textId="77777777" w:rsidR="00425D80" w:rsidRPr="003216FB" w:rsidRDefault="00425D80" w:rsidP="000223B7">
      <w:pPr>
        <w:spacing w:after="0" w:line="240" w:lineRule="auto"/>
        <w:jc w:val="both"/>
        <w:rPr>
          <w:rFonts w:ascii="Book Antiqua" w:hAnsi="Book Antiqua"/>
          <w:sz w:val="24"/>
          <w:szCs w:val="24"/>
          <w:lang w:val="es-PR"/>
        </w:rPr>
      </w:pPr>
    </w:p>
    <w:p w14:paraId="39B23F7E" w14:textId="77777777" w:rsidR="00425D80" w:rsidRPr="00220B39" w:rsidRDefault="00425D80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220B39">
        <w:rPr>
          <w:rFonts w:ascii="Book Antiqua" w:hAnsi="Book Antiqua"/>
          <w:b/>
          <w:bCs/>
          <w:sz w:val="28"/>
          <w:szCs w:val="28"/>
          <w:lang w:val="es-PR"/>
        </w:rPr>
        <w:t>LEY</w:t>
      </w:r>
    </w:p>
    <w:p w14:paraId="0B776882" w14:textId="77777777" w:rsidR="00965FED" w:rsidRPr="003216FB" w:rsidRDefault="00965FED" w:rsidP="000223B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</w:p>
    <w:p w14:paraId="46958556" w14:textId="37E3DE86" w:rsidR="00846767" w:rsidRDefault="00846767" w:rsidP="000223B7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297F31">
        <w:rPr>
          <w:rFonts w:ascii="Book Antiqua" w:hAnsi="Book Antiqua"/>
          <w:sz w:val="24"/>
          <w:szCs w:val="24"/>
          <w:lang w:val="es-PR"/>
        </w:rPr>
        <w:t xml:space="preserve">Para 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enmendar el inciso (i) del Artículo 5 de la Ley </w:t>
      </w:r>
      <w:r w:rsidR="003B2AE1" w:rsidRPr="008E02B9">
        <w:rPr>
          <w:rFonts w:ascii="Book Antiqua" w:hAnsi="Book Antiqua"/>
          <w:strike/>
          <w:sz w:val="24"/>
          <w:szCs w:val="24"/>
          <w:lang w:val="es-PR"/>
        </w:rPr>
        <w:t>Núm.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 206-20</w:t>
      </w:r>
      <w:r w:rsidR="00FA2DA7">
        <w:rPr>
          <w:rFonts w:ascii="Book Antiqua" w:hAnsi="Book Antiqua"/>
          <w:sz w:val="24"/>
          <w:szCs w:val="24"/>
          <w:lang w:val="es-PR"/>
        </w:rPr>
        <w:t>0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4, según enmendada, conocida como </w:t>
      </w:r>
      <w:r w:rsidR="003B2AE1" w:rsidRPr="003B2AE1">
        <w:rPr>
          <w:rFonts w:ascii="Book Antiqua" w:hAnsi="Book Antiqua"/>
          <w:sz w:val="24"/>
          <w:szCs w:val="24"/>
          <w:lang w:val="es-ES_tradnl"/>
        </w:rPr>
        <w:t xml:space="preserve">“Ley </w:t>
      </w:r>
      <w:r w:rsidR="00D52AB5">
        <w:rPr>
          <w:rFonts w:ascii="Book Antiqua" w:hAnsi="Book Antiqua"/>
          <w:sz w:val="24"/>
          <w:szCs w:val="24"/>
          <w:lang w:val="es-ES_tradnl"/>
        </w:rPr>
        <w:t>d</w:t>
      </w:r>
      <w:r w:rsidR="003B2AE1" w:rsidRPr="003B2AE1">
        <w:rPr>
          <w:rFonts w:ascii="Book Antiqua" w:hAnsi="Book Antiqua"/>
          <w:sz w:val="24"/>
          <w:szCs w:val="24"/>
          <w:lang w:val="es-ES_tradnl"/>
        </w:rPr>
        <w:t>el Instituto de Capacitación y Desarrollo</w:t>
      </w:r>
      <w:r w:rsidR="003B2AE1" w:rsidRPr="003B2AE1">
        <w:rPr>
          <w:rFonts w:ascii="Book Antiqua" w:hAnsi="Book Antiqua"/>
          <w:b/>
          <w:bCs/>
          <w:sz w:val="24"/>
          <w:szCs w:val="24"/>
          <w:lang w:val="es-PR"/>
        </w:rPr>
        <w:t xml:space="preserve"> </w:t>
      </w:r>
      <w:r w:rsidR="003B2AE1" w:rsidRPr="003B2AE1">
        <w:rPr>
          <w:rFonts w:ascii="Book Antiqua" w:hAnsi="Book Antiqua"/>
          <w:sz w:val="24"/>
          <w:szCs w:val="24"/>
          <w:lang w:val="es-PR"/>
        </w:rPr>
        <w:t>del Pensamiento Jurídico del Departamento de Justicia”</w:t>
      </w:r>
      <w:r w:rsidR="003B2AE1">
        <w:rPr>
          <w:rFonts w:ascii="Book Antiqua" w:hAnsi="Book Antiqua"/>
          <w:sz w:val="24"/>
          <w:szCs w:val="24"/>
          <w:lang w:val="es-PR"/>
        </w:rPr>
        <w:t xml:space="preserve">, 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con el fin de implementar </w:t>
      </w:r>
      <w:r w:rsidR="003B2AE1" w:rsidRPr="008E02B9">
        <w:rPr>
          <w:rFonts w:ascii="Book Antiqua" w:hAnsi="Book Antiqua"/>
          <w:strike/>
          <w:sz w:val="24"/>
          <w:szCs w:val="24"/>
          <w:lang w:val="es-PR"/>
        </w:rPr>
        <w:t>la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/>
        </w:rPr>
        <w:t>una</w:t>
      </w:r>
      <w:r w:rsidR="008E02B9">
        <w:rPr>
          <w:rFonts w:ascii="Book Antiqua" w:hAnsi="Book Antiqua"/>
          <w:sz w:val="24"/>
          <w:szCs w:val="24"/>
          <w:lang w:val="es-PR"/>
        </w:rPr>
        <w:t xml:space="preserve"> </w:t>
      </w:r>
      <w:r w:rsidR="003B2AE1" w:rsidRPr="00E55A8E">
        <w:rPr>
          <w:rFonts w:ascii="Book Antiqua" w:hAnsi="Book Antiqua"/>
          <w:sz w:val="24"/>
          <w:szCs w:val="24"/>
          <w:lang w:val="es-PR"/>
        </w:rPr>
        <w:t>coordinación</w:t>
      </w:r>
      <w:r w:rsidR="008E02B9">
        <w:rPr>
          <w:rFonts w:ascii="Book Antiqua" w:hAnsi="Book Antiqua"/>
          <w:sz w:val="24"/>
          <w:szCs w:val="24"/>
          <w:lang w:val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/>
        </w:rPr>
        <w:t>efectiva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entre la Academia </w:t>
      </w:r>
      <w:r w:rsidR="0089181C">
        <w:rPr>
          <w:rFonts w:ascii="Book Antiqua" w:hAnsi="Book Antiqua"/>
          <w:sz w:val="24"/>
          <w:szCs w:val="24"/>
          <w:lang w:val="es-PR"/>
        </w:rPr>
        <w:t>del Ministerio Público</w:t>
      </w:r>
      <w:r w:rsidR="002E7F49">
        <w:rPr>
          <w:rFonts w:ascii="Book Antiqua" w:hAnsi="Book Antiqua"/>
          <w:sz w:val="24"/>
          <w:szCs w:val="24"/>
          <w:lang w:val="es-PR"/>
        </w:rPr>
        <w:t>,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la Policía de Puerto Rico</w:t>
      </w:r>
      <w:r w:rsidR="000529EE" w:rsidRPr="00E55A8E">
        <w:rPr>
          <w:rFonts w:ascii="Book Antiqua" w:hAnsi="Book Antiqua"/>
          <w:sz w:val="24"/>
          <w:szCs w:val="24"/>
          <w:lang w:val="es-PR"/>
        </w:rPr>
        <w:t xml:space="preserve"> </w:t>
      </w:r>
      <w:r w:rsidR="002E7F49">
        <w:rPr>
          <w:rFonts w:ascii="Book Antiqua" w:hAnsi="Book Antiqua"/>
          <w:sz w:val="24"/>
          <w:szCs w:val="24"/>
          <w:lang w:val="es-PR"/>
        </w:rPr>
        <w:t xml:space="preserve">y el Instituto de Ciencias Forenses </w:t>
      </w:r>
      <w:r w:rsidR="004B5BA2" w:rsidRPr="00E55A8E">
        <w:rPr>
          <w:rFonts w:ascii="Book Antiqua" w:hAnsi="Book Antiqua"/>
          <w:sz w:val="24"/>
          <w:szCs w:val="24"/>
          <w:lang w:val="es-PR"/>
        </w:rPr>
        <w:t>enfocada</w:t>
      </w:r>
      <w:r w:rsidR="002930FA" w:rsidRPr="00E55A8E">
        <w:rPr>
          <w:rFonts w:ascii="Book Antiqua" w:hAnsi="Book Antiqua"/>
          <w:sz w:val="24"/>
          <w:szCs w:val="24"/>
          <w:lang w:val="es-PR"/>
        </w:rPr>
        <w:t xml:space="preserve"> en</w:t>
      </w:r>
      <w:r w:rsidR="00322E9A" w:rsidRPr="00E55A8E">
        <w:rPr>
          <w:rFonts w:ascii="Book Antiqua" w:hAnsi="Book Antiqua"/>
          <w:sz w:val="24"/>
          <w:szCs w:val="24"/>
          <w:lang w:val="es-PR"/>
        </w:rPr>
        <w:t xml:space="preserve"> el</w:t>
      </w:r>
      <w:r w:rsidR="002930FA" w:rsidRPr="00E55A8E">
        <w:rPr>
          <w:rFonts w:ascii="Book Antiqua" w:hAnsi="Book Antiqua"/>
          <w:sz w:val="24"/>
          <w:szCs w:val="24"/>
          <w:lang w:val="es-PR"/>
        </w:rPr>
        <w:t xml:space="preserve"> adiestramiento y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manejo </w:t>
      </w:r>
      <w:bookmarkStart w:id="0" w:name="_Hlk191301145"/>
      <w:r w:rsidR="003B2AE1" w:rsidRPr="00E55A8E">
        <w:rPr>
          <w:rFonts w:ascii="Book Antiqua" w:hAnsi="Book Antiqua"/>
          <w:sz w:val="24"/>
          <w:szCs w:val="24"/>
          <w:lang w:val="es-PR"/>
        </w:rPr>
        <w:t>de escena</w:t>
      </w:r>
      <w:r w:rsidR="00941A3D" w:rsidRPr="00E55A8E">
        <w:rPr>
          <w:rFonts w:ascii="Book Antiqua" w:hAnsi="Book Antiqua"/>
          <w:sz w:val="24"/>
          <w:szCs w:val="24"/>
          <w:lang w:val="es-PR"/>
        </w:rPr>
        <w:t>s</w:t>
      </w:r>
      <w:r w:rsidR="003B2AE1" w:rsidRPr="00E55A8E">
        <w:rPr>
          <w:rFonts w:ascii="Book Antiqua" w:hAnsi="Book Antiqua"/>
          <w:sz w:val="24"/>
          <w:szCs w:val="24"/>
          <w:lang w:val="es-PR"/>
        </w:rPr>
        <w:t xml:space="preserve"> del crimen,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/>
        </w:rPr>
        <w:t>así como en la atención de</w:t>
      </w:r>
      <w:r w:rsidR="008E02B9">
        <w:rPr>
          <w:rFonts w:ascii="Book Antiqua" w:hAnsi="Book Antiqua"/>
          <w:sz w:val="24"/>
          <w:szCs w:val="24"/>
          <w:lang w:val="es-PR"/>
        </w:rPr>
        <w:t xml:space="preserve"> </w:t>
      </w:r>
      <w:r w:rsidR="00322E9A" w:rsidRPr="00E55A8E">
        <w:rPr>
          <w:rFonts w:ascii="Book Antiqua" w:hAnsi="Book Antiqua"/>
          <w:sz w:val="24"/>
          <w:szCs w:val="24"/>
          <w:lang w:val="es-PR"/>
        </w:rPr>
        <w:t xml:space="preserve">crímenes violentos, </w:t>
      </w:r>
      <w:bookmarkStart w:id="1" w:name="_Hlk191987003"/>
      <w:r w:rsidR="00C63133" w:rsidRPr="00C63133">
        <w:rPr>
          <w:rFonts w:ascii="Book Antiqua" w:hAnsi="Book Antiqua"/>
          <w:sz w:val="24"/>
          <w:szCs w:val="24"/>
          <w:lang w:val="es-PR"/>
        </w:rPr>
        <w:t>masacres, asesinatos por acecho</w:t>
      </w:r>
      <w:r w:rsidR="00C63133">
        <w:rPr>
          <w:rFonts w:ascii="Book Antiqua" w:hAnsi="Book Antiqua"/>
          <w:sz w:val="24"/>
          <w:szCs w:val="24"/>
          <w:lang w:val="es-PR"/>
        </w:rPr>
        <w:t>,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/>
        </w:rPr>
        <w:t>delitos</w:t>
      </w:r>
      <w:r w:rsidR="008E02B9">
        <w:rPr>
          <w:rFonts w:ascii="Book Antiqua" w:hAnsi="Book Antiqua"/>
          <w:sz w:val="24"/>
          <w:szCs w:val="24"/>
          <w:lang w:val="es-PR"/>
        </w:rPr>
        <w:t xml:space="preserve"> 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intrafamiliares,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/>
        </w:rPr>
        <w:t>crímenes</w:t>
      </w:r>
      <w:r w:rsidR="008E02B9">
        <w:rPr>
          <w:rFonts w:ascii="Book Antiqua" w:hAnsi="Book Antiqua"/>
          <w:sz w:val="24"/>
          <w:szCs w:val="24"/>
          <w:lang w:val="es-PR"/>
        </w:rPr>
        <w:t xml:space="preserve"> </w:t>
      </w:r>
      <w:r w:rsidR="00C63133" w:rsidRPr="00C63133">
        <w:rPr>
          <w:rFonts w:ascii="Book Antiqua" w:hAnsi="Book Antiqua"/>
          <w:sz w:val="24"/>
          <w:szCs w:val="24"/>
          <w:lang w:val="es-PR"/>
        </w:rPr>
        <w:t>contra adultos mayores</w:t>
      </w:r>
      <w:r w:rsidR="00C63133" w:rsidRPr="008E02B9">
        <w:rPr>
          <w:rFonts w:ascii="Book Antiqua" w:hAnsi="Book Antiqua"/>
          <w:strike/>
          <w:sz w:val="24"/>
          <w:szCs w:val="24"/>
          <w:lang w:val="es-PR"/>
        </w:rPr>
        <w:t>,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/>
        </w:rPr>
        <w:t>o</w:t>
      </w:r>
      <w:r w:rsidR="008E02B9">
        <w:rPr>
          <w:rFonts w:ascii="Book Antiqua" w:hAnsi="Book Antiqua"/>
          <w:sz w:val="24"/>
          <w:szCs w:val="24"/>
          <w:lang w:val="es-PR"/>
        </w:rPr>
        <w:t xml:space="preserve"> 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que involucren menores de edad, </w:t>
      </w:r>
      <w:r w:rsidR="00C63133" w:rsidRPr="008E02B9">
        <w:rPr>
          <w:rFonts w:ascii="Book Antiqua" w:hAnsi="Book Antiqua"/>
          <w:strike/>
          <w:sz w:val="24"/>
          <w:szCs w:val="24"/>
          <w:lang w:val="es-PR"/>
        </w:rPr>
        <w:t>así como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/>
        </w:rPr>
        <w:t>y</w:t>
      </w:r>
      <w:r w:rsidR="008E02B9">
        <w:rPr>
          <w:rFonts w:ascii="Book Antiqua" w:hAnsi="Book Antiqua"/>
          <w:sz w:val="24"/>
          <w:szCs w:val="24"/>
          <w:lang w:val="es-PR"/>
        </w:rPr>
        <w:t xml:space="preserve"> 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aquellos </w:t>
      </w:r>
      <w:r w:rsidR="00C63133" w:rsidRPr="008E02B9">
        <w:rPr>
          <w:rFonts w:ascii="Book Antiqua" w:hAnsi="Book Antiqua"/>
          <w:strike/>
          <w:sz w:val="24"/>
          <w:szCs w:val="24"/>
          <w:lang w:val="es-PR"/>
        </w:rPr>
        <w:t>productos</w:t>
      </w:r>
      <w:r w:rsidR="00C63133" w:rsidRPr="00C63133">
        <w:rPr>
          <w:rFonts w:ascii="Book Antiqua" w:hAnsi="Book Antiqua"/>
          <w:sz w:val="24"/>
          <w:szCs w:val="24"/>
          <w:lang w:val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/>
        </w:rPr>
        <w:t>derivados</w:t>
      </w:r>
      <w:r w:rsidR="008E02B9">
        <w:rPr>
          <w:rFonts w:ascii="Book Antiqua" w:hAnsi="Book Antiqua"/>
          <w:sz w:val="24"/>
          <w:szCs w:val="24"/>
          <w:lang w:val="es-PR"/>
        </w:rPr>
        <w:t xml:space="preserve"> </w:t>
      </w:r>
      <w:r w:rsidR="00C63133" w:rsidRPr="00C63133">
        <w:rPr>
          <w:rFonts w:ascii="Book Antiqua" w:hAnsi="Book Antiqua"/>
          <w:sz w:val="24"/>
          <w:szCs w:val="24"/>
          <w:lang w:val="es-PR"/>
        </w:rPr>
        <w:t>de la incesante espiral de violencia doméstica</w:t>
      </w:r>
      <w:bookmarkEnd w:id="0"/>
      <w:r w:rsidR="00C63133">
        <w:rPr>
          <w:rFonts w:ascii="Book Antiqua" w:hAnsi="Book Antiqua"/>
          <w:sz w:val="24"/>
          <w:szCs w:val="24"/>
          <w:lang w:val="es-PR"/>
        </w:rPr>
        <w:t xml:space="preserve">; </w:t>
      </w:r>
      <w:bookmarkEnd w:id="1"/>
      <w:r w:rsidR="00C63133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/>
        </w:rPr>
        <w:t>.</w:t>
      </w:r>
      <w:r w:rsidR="00322E9A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12C9B45D" w14:textId="77777777" w:rsidR="00425D80" w:rsidRPr="00D52AB5" w:rsidRDefault="00425D80" w:rsidP="00965FED">
      <w:pPr>
        <w:spacing w:after="0" w:line="240" w:lineRule="auto"/>
        <w:ind w:left="360" w:hanging="360"/>
        <w:jc w:val="both"/>
        <w:rPr>
          <w:rFonts w:ascii="Book Antiqua" w:hAnsi="Book Antiqua"/>
          <w:b/>
          <w:sz w:val="24"/>
          <w:szCs w:val="24"/>
          <w:lang w:val="es-PR"/>
        </w:rPr>
      </w:pPr>
    </w:p>
    <w:p w14:paraId="5F191665" w14:textId="77777777" w:rsidR="00425D80" w:rsidRPr="0077774D" w:rsidRDefault="00425D80" w:rsidP="00CD58FB">
      <w:pPr>
        <w:spacing w:after="0" w:line="240" w:lineRule="auto"/>
        <w:jc w:val="center"/>
        <w:rPr>
          <w:rFonts w:ascii="Book Antiqua" w:hAnsi="Book Antiqua"/>
          <w:bCs/>
          <w:sz w:val="24"/>
          <w:szCs w:val="24"/>
          <w:lang w:val="es-PR"/>
        </w:rPr>
      </w:pPr>
      <w:r w:rsidRPr="0077774D">
        <w:rPr>
          <w:rFonts w:ascii="Book Antiqua" w:hAnsi="Book Antiqua"/>
          <w:bCs/>
          <w:sz w:val="24"/>
          <w:szCs w:val="24"/>
          <w:lang w:val="es-PR"/>
        </w:rPr>
        <w:t>EXPOSICIÓN DE MOTIVOS</w:t>
      </w:r>
    </w:p>
    <w:p w14:paraId="4A84F441" w14:textId="77777777" w:rsidR="00965FED" w:rsidRPr="00965FED" w:rsidRDefault="00965FED" w:rsidP="00965FED">
      <w:pPr>
        <w:spacing w:after="0" w:line="240" w:lineRule="auto"/>
        <w:ind w:firstLine="360"/>
        <w:jc w:val="center"/>
        <w:rPr>
          <w:rFonts w:ascii="Book Antiqua" w:hAnsi="Book Antiqua"/>
          <w:bCs/>
          <w:sz w:val="24"/>
          <w:szCs w:val="24"/>
          <w:lang w:val="es-PR"/>
        </w:rPr>
      </w:pPr>
    </w:p>
    <w:p w14:paraId="628ACE53" w14:textId="6F5191A1" w:rsidR="00B25754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Ley </w:t>
      </w:r>
      <w:r w:rsidR="00FA2DA7" w:rsidRPr="008E02B9">
        <w:rPr>
          <w:rFonts w:ascii="Book Antiqua" w:hAnsi="Book Antiqua"/>
          <w:strike/>
          <w:sz w:val="24"/>
          <w:szCs w:val="24"/>
          <w:lang w:val="es-PR" w:eastAsia="es-PR"/>
        </w:rPr>
        <w:t>Núm.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 206-20</w:t>
      </w:r>
      <w:r w:rsidR="00FA2DA7">
        <w:rPr>
          <w:rFonts w:ascii="Book Antiqua" w:hAnsi="Book Antiqua"/>
          <w:sz w:val="24"/>
          <w:szCs w:val="24"/>
          <w:lang w:val="es-PR" w:eastAsia="es-PR"/>
        </w:rPr>
        <w:t>0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4, según enmendada, conocida como </w:t>
      </w:r>
      <w:r w:rsidR="00FA2DA7" w:rsidRPr="00FA2DA7">
        <w:rPr>
          <w:rFonts w:ascii="Book Antiqua" w:hAnsi="Book Antiqua"/>
          <w:sz w:val="24"/>
          <w:szCs w:val="24"/>
          <w:lang w:val="es-ES_tradnl" w:eastAsia="es-PR"/>
        </w:rPr>
        <w:t>“Ley para crear el Instituto de Capacitación y Desarrollo</w:t>
      </w:r>
      <w:r w:rsidR="00FA2DA7" w:rsidRPr="00FA2DA7">
        <w:rPr>
          <w:rFonts w:ascii="Book Antiqua" w:hAnsi="Book Antiqua"/>
          <w:b/>
          <w:bCs/>
          <w:sz w:val="24"/>
          <w:szCs w:val="24"/>
          <w:lang w:val="es-PR" w:eastAsia="es-PR"/>
        </w:rPr>
        <w:t xml:space="preserve"> </w:t>
      </w:r>
      <w:r w:rsidR="00FA2DA7" w:rsidRPr="00FA2DA7">
        <w:rPr>
          <w:rFonts w:ascii="Book Antiqua" w:hAnsi="Book Antiqua"/>
          <w:sz w:val="24"/>
          <w:szCs w:val="24"/>
          <w:lang w:val="es-PR" w:eastAsia="es-PR"/>
        </w:rPr>
        <w:t xml:space="preserve">del Pensamiento Jurídico del Departamento de Justicia”,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fue aprobada con el propósito principal </w:t>
      </w:r>
      <w:r w:rsidR="00D1681F" w:rsidRPr="00297F31">
        <w:rPr>
          <w:rFonts w:ascii="Book Antiqua" w:hAnsi="Book Antiqua"/>
          <w:sz w:val="24"/>
          <w:szCs w:val="24"/>
          <w:lang w:val="es-PR" w:eastAsia="es-PR"/>
        </w:rPr>
        <w:t>d</w:t>
      </w:r>
      <w:r w:rsidR="00D1681F">
        <w:rPr>
          <w:rFonts w:ascii="Book Antiqua" w:hAnsi="Book Antiqua"/>
          <w:sz w:val="24"/>
          <w:szCs w:val="24"/>
          <w:lang w:val="es-PR" w:eastAsia="es-PR"/>
        </w:rPr>
        <w:t>e crear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las condiciones óptimas y los medios administrativos </w:t>
      </w:r>
      <w:r w:rsidR="00B25754" w:rsidRPr="008E02B9">
        <w:rPr>
          <w:rFonts w:ascii="Book Antiqua" w:hAnsi="Book Antiqua"/>
          <w:strike/>
          <w:sz w:val="24"/>
          <w:szCs w:val="24"/>
          <w:lang w:val="es-PR" w:eastAsia="es-PR"/>
        </w:rPr>
        <w:t xml:space="preserve">que </w:t>
      </w:r>
      <w:r w:rsidR="00C23E77" w:rsidRPr="008E02B9">
        <w:rPr>
          <w:rFonts w:ascii="Book Antiqua" w:hAnsi="Book Antiqua"/>
          <w:strike/>
          <w:sz w:val="24"/>
          <w:szCs w:val="24"/>
          <w:lang w:val="es-PR" w:eastAsia="es-PR"/>
        </w:rPr>
        <w:t>harán</w:t>
      </w:r>
      <w:r w:rsidR="00C23E77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necesarios para hacer</w:t>
      </w:r>
      <w:r w:rsidR="008E02B9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23E77">
        <w:rPr>
          <w:rFonts w:ascii="Book Antiqua" w:hAnsi="Book Antiqua"/>
          <w:sz w:val="24"/>
          <w:szCs w:val="24"/>
          <w:lang w:val="es-PR" w:eastAsia="es-PR"/>
        </w:rPr>
        <w:t>posible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establecimiento de un programa de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formación y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educación continuada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D1681F" w:rsidRPr="008E02B9">
        <w:rPr>
          <w:rFonts w:ascii="Book Antiqua" w:hAnsi="Book Antiqua"/>
          <w:strike/>
          <w:sz w:val="24"/>
          <w:szCs w:val="24"/>
          <w:lang w:val="es-PR" w:eastAsia="es-PR"/>
        </w:rPr>
        <w:t>Ello</w:t>
      </w:r>
      <w:r w:rsidR="00B5208B" w:rsidRPr="008E02B9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="00B25754" w:rsidRPr="008E02B9">
        <w:rPr>
          <w:rFonts w:ascii="Book Antiqua" w:hAnsi="Book Antiqua"/>
          <w:strike/>
          <w:sz w:val="24"/>
          <w:szCs w:val="24"/>
          <w:lang w:val="es-PR" w:eastAsia="es-PR"/>
        </w:rPr>
        <w:t xml:space="preserve"> con el fin de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Este programa se diseñó para</w:t>
      </w:r>
      <w:r w:rsidR="008E02B9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>
        <w:rPr>
          <w:rFonts w:ascii="Book Antiqua" w:hAnsi="Book Antiqua"/>
          <w:sz w:val="24"/>
          <w:szCs w:val="24"/>
          <w:lang w:val="es-PR" w:eastAsia="es-PR"/>
        </w:rPr>
        <w:t>que los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profesionales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que </w:t>
      </w:r>
      <w:r w:rsidR="00D1681F" w:rsidRPr="008E02B9">
        <w:rPr>
          <w:rFonts w:ascii="Book Antiqua" w:hAnsi="Book Antiqua"/>
          <w:strike/>
          <w:sz w:val="24"/>
          <w:szCs w:val="24"/>
          <w:lang w:val="es-PR" w:eastAsia="es-PR"/>
        </w:rPr>
        <w:t>participaran de este programa tuviesen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participen del mismo tengan</w:t>
      </w:r>
      <w:r w:rsidR="008E02B9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experiencia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s,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enseñanza</w:t>
      </w:r>
      <w:r w:rsidR="00D1681F">
        <w:rPr>
          <w:rFonts w:ascii="Book Antiqua" w:hAnsi="Book Antiqua"/>
          <w:sz w:val="24"/>
          <w:szCs w:val="24"/>
          <w:lang w:val="es-PR" w:eastAsia="es-PR"/>
        </w:rPr>
        <w:t>s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B25754" w:rsidRPr="008E02B9">
        <w:rPr>
          <w:rFonts w:ascii="Book Antiqua" w:hAnsi="Book Antiqua"/>
          <w:strike/>
          <w:sz w:val="24"/>
          <w:szCs w:val="24"/>
          <w:lang w:val="es-PR" w:eastAsia="es-PR"/>
        </w:rPr>
        <w:t>aprendizaje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E02B9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aprendizajes</w:t>
      </w:r>
      <w:r w:rsidR="008E02B9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D1681F">
        <w:rPr>
          <w:rFonts w:ascii="Book Antiqua" w:hAnsi="Book Antiqua"/>
          <w:sz w:val="24"/>
          <w:szCs w:val="24"/>
          <w:lang w:val="es-PR" w:eastAsia="es-PR"/>
        </w:rPr>
        <w:t>dirigidos a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mantener</w:t>
      </w:r>
      <w:r w:rsidR="00D1681F">
        <w:rPr>
          <w:rFonts w:ascii="Book Antiqua" w:hAnsi="Book Antiqua"/>
          <w:sz w:val="24"/>
          <w:szCs w:val="24"/>
          <w:lang w:val="es-PR" w:eastAsia="es-PR"/>
        </w:rPr>
        <w:t>les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actualizados en el desarrollo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técnico del Derecho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y la normativa vigente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. Además,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el estatuto prop</w:t>
      </w:r>
      <w:r w:rsidR="00D1681F">
        <w:rPr>
          <w:rFonts w:ascii="Book Antiqua" w:hAnsi="Book Antiqua"/>
          <w:sz w:val="24"/>
          <w:szCs w:val="24"/>
          <w:lang w:val="es-PR" w:eastAsia="es-PR"/>
        </w:rPr>
        <w:t>uso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 establecer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un programa formativo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coherente y amplio, que abar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cara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no sólo el estudio de las distintas vertientes de la teoría y práctica del Derecho, sino que</w:t>
      </w:r>
      <w:r w:rsidR="00B25754">
        <w:rPr>
          <w:rFonts w:ascii="Book Antiqua" w:hAnsi="Book Antiqua"/>
          <w:sz w:val="24"/>
          <w:szCs w:val="24"/>
          <w:lang w:val="es-PR" w:eastAsia="es-PR"/>
        </w:rPr>
        <w:t>,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de igual forma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,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>promovi</w:t>
      </w:r>
      <w:r w:rsidR="00B25754">
        <w:rPr>
          <w:rFonts w:ascii="Book Antiqua" w:hAnsi="Book Antiqua"/>
          <w:sz w:val="24"/>
          <w:szCs w:val="24"/>
          <w:lang w:val="es-PR" w:eastAsia="es-PR"/>
        </w:rPr>
        <w:t>ese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el pensamiento crítico de la problemática social-jurídica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D1681F" w:rsidRPr="00770D06">
        <w:rPr>
          <w:rFonts w:ascii="Book Antiqua" w:hAnsi="Book Antiqua"/>
          <w:strike/>
          <w:sz w:val="24"/>
          <w:szCs w:val="24"/>
          <w:lang w:val="es-PR" w:eastAsia="es-PR"/>
        </w:rPr>
        <w:t>del País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de Puerto Rico</w:t>
      </w:r>
      <w:r w:rsidR="00B25754">
        <w:rPr>
          <w:rFonts w:ascii="Book Antiqua" w:hAnsi="Book Antiqua"/>
          <w:sz w:val="24"/>
          <w:szCs w:val="24"/>
          <w:lang w:val="es-PR" w:eastAsia="es-PR"/>
        </w:rPr>
        <w:t>.</w:t>
      </w:r>
      <w:r w:rsidR="00B25754" w:rsidRPr="00B25754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430FF97E" w14:textId="77777777" w:rsidR="00B25754" w:rsidRDefault="00B25754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FE55ED" w14:textId="74D916DB" w:rsidR="003413E1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A pesar de su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loable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>propósito</w:t>
      </w:r>
      <w:r w:rsidR="00B25754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en la actualidad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se hace meritorio el revisitar esta Ley </w:t>
      </w:r>
      <w:r w:rsidR="00715327">
        <w:rPr>
          <w:rFonts w:ascii="Book Antiqua" w:hAnsi="Book Antiqua"/>
          <w:sz w:val="24"/>
          <w:szCs w:val="24"/>
          <w:lang w:val="es-PR" w:eastAsia="es-PR"/>
        </w:rPr>
        <w:t xml:space="preserve">para adaptarla </w:t>
      </w:r>
      <w:r w:rsidR="009B0F00">
        <w:rPr>
          <w:rFonts w:ascii="Book Antiqua" w:hAnsi="Book Antiqua"/>
          <w:sz w:val="24"/>
          <w:szCs w:val="24"/>
          <w:lang w:val="es-PR" w:eastAsia="es-PR"/>
        </w:rPr>
        <w:t xml:space="preserve">de manera eficaz a nuestra realidad, </w:t>
      </w:r>
      <w:r w:rsidR="00CC0944">
        <w:rPr>
          <w:rFonts w:ascii="Book Antiqua" w:hAnsi="Book Antiqua"/>
          <w:sz w:val="24"/>
          <w:szCs w:val="24"/>
          <w:lang w:val="es-PR" w:eastAsia="es-PR"/>
        </w:rPr>
        <w:t>dadas las circunstancias que</w:t>
      </w:r>
      <w:r w:rsidR="00D1681F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afrontamos como sociedad.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Durante los pasados años </w:t>
      </w:r>
      <w:r w:rsidR="00634A81" w:rsidRPr="00770D06">
        <w:rPr>
          <w:rFonts w:ascii="Book Antiqua" w:hAnsi="Book Antiqua"/>
          <w:strike/>
          <w:sz w:val="24"/>
          <w:szCs w:val="24"/>
          <w:lang w:val="es-PR" w:eastAsia="es-PR"/>
        </w:rPr>
        <w:t>Puerto Rico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nuestro archipiélago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ha </w:t>
      </w:r>
      <w:r w:rsidR="002E7F49">
        <w:rPr>
          <w:rFonts w:ascii="Book Antiqua" w:hAnsi="Book Antiqua"/>
          <w:sz w:val="24"/>
          <w:szCs w:val="24"/>
          <w:lang w:val="es-PR" w:eastAsia="es-PR"/>
        </w:rPr>
        <w:t>sufrido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altas incidencias de </w:t>
      </w:r>
      <w:proofErr w:type="gramStart"/>
      <w:r w:rsidR="00634A81">
        <w:rPr>
          <w:rFonts w:ascii="Book Antiqua" w:hAnsi="Book Antiqua"/>
          <w:sz w:val="24"/>
          <w:szCs w:val="24"/>
          <w:lang w:val="es-PR" w:eastAsia="es-PR"/>
        </w:rPr>
        <w:t>crímenes</w:t>
      </w:r>
      <w:r w:rsidR="00634A81" w:rsidRPr="00770D06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.</w:t>
      </w:r>
      <w:proofErr w:type="gramEnd"/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634A81" w:rsidRPr="00770D06">
        <w:rPr>
          <w:rFonts w:ascii="Book Antiqua" w:hAnsi="Book Antiqua"/>
          <w:strike/>
          <w:sz w:val="24"/>
          <w:szCs w:val="24"/>
          <w:lang w:val="es-PR" w:eastAsia="es-PR"/>
        </w:rPr>
        <w:t>entre ellos y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Entre estos, y siendo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los más </w:t>
      </w:r>
      <w:r w:rsidR="001F2D72">
        <w:rPr>
          <w:rFonts w:ascii="Book Antiqua" w:hAnsi="Book Antiqua"/>
          <w:sz w:val="24"/>
          <w:szCs w:val="24"/>
          <w:lang w:val="es-PR" w:eastAsia="es-PR"/>
        </w:rPr>
        <w:t>lesivos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bookmarkStart w:id="2" w:name="_Hlk191986898"/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se encuentran las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1F2D72">
        <w:rPr>
          <w:rFonts w:ascii="Book Antiqua" w:hAnsi="Book Antiqua"/>
          <w:sz w:val="24"/>
          <w:szCs w:val="24"/>
          <w:lang w:val="es-PR" w:eastAsia="es-PR"/>
        </w:rPr>
        <w:t xml:space="preserve">masacres, asesinatos por acecho, 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crímenes violentos,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los delitos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1F2D72">
        <w:rPr>
          <w:rFonts w:ascii="Book Antiqua" w:hAnsi="Book Antiqua"/>
          <w:sz w:val="24"/>
          <w:szCs w:val="24"/>
          <w:lang w:val="es-PR" w:eastAsia="es-PR"/>
        </w:rPr>
        <w:t xml:space="preserve">intrafamiliares,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los crímenes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1F2D72">
        <w:rPr>
          <w:rFonts w:ascii="Book Antiqua" w:hAnsi="Book Antiqua"/>
          <w:sz w:val="24"/>
          <w:szCs w:val="24"/>
          <w:lang w:val="es-PR" w:eastAsia="es-PR"/>
        </w:rPr>
        <w:t>contra adultos mayores</w:t>
      </w:r>
      <w:r w:rsidR="001F2D72" w:rsidRPr="00770D06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="001F2D7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o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1F2D72">
        <w:rPr>
          <w:rFonts w:ascii="Book Antiqua" w:hAnsi="Book Antiqua"/>
          <w:sz w:val="24"/>
          <w:szCs w:val="24"/>
          <w:lang w:val="es-PR" w:eastAsia="es-PR"/>
        </w:rPr>
        <w:t xml:space="preserve">que involucren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a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1F2D72">
        <w:rPr>
          <w:rFonts w:ascii="Book Antiqua" w:hAnsi="Book Antiqua"/>
          <w:sz w:val="24"/>
          <w:szCs w:val="24"/>
          <w:lang w:val="es-PR" w:eastAsia="es-PR"/>
        </w:rPr>
        <w:t xml:space="preserve">menores de edad, así como aquellos </w:t>
      </w:r>
      <w:r w:rsidR="001F2D72" w:rsidRPr="00770D06">
        <w:rPr>
          <w:rFonts w:ascii="Book Antiqua" w:hAnsi="Book Antiqua"/>
          <w:strike/>
          <w:sz w:val="24"/>
          <w:szCs w:val="24"/>
          <w:lang w:val="es-PR" w:eastAsia="es-PR"/>
        </w:rPr>
        <w:t>productos</w:t>
      </w:r>
      <w:r w:rsidR="001F2D72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derivados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1F2D72">
        <w:rPr>
          <w:rFonts w:ascii="Book Antiqua" w:hAnsi="Book Antiqua"/>
          <w:sz w:val="24"/>
          <w:szCs w:val="24"/>
          <w:lang w:val="es-PR" w:eastAsia="es-PR"/>
        </w:rPr>
        <w:t>de la incesante espiral</w:t>
      </w:r>
      <w:r w:rsidR="00634A81">
        <w:rPr>
          <w:rFonts w:ascii="Book Antiqua" w:hAnsi="Book Antiqua"/>
          <w:sz w:val="24"/>
          <w:szCs w:val="24"/>
          <w:lang w:val="es-PR" w:eastAsia="es-PR"/>
        </w:rPr>
        <w:t xml:space="preserve"> de violencia doméstica</w:t>
      </w:r>
      <w:bookmarkEnd w:id="2"/>
      <w:r w:rsidR="00D52AB5">
        <w:rPr>
          <w:rFonts w:ascii="Book Antiqua" w:hAnsi="Book Antiqua"/>
          <w:sz w:val="24"/>
          <w:szCs w:val="24"/>
          <w:lang w:val="es-PR" w:eastAsia="es-PR"/>
        </w:rPr>
        <w:t xml:space="preserve"> que nos afecta</w:t>
      </w:r>
      <w:r w:rsidR="00634A81">
        <w:rPr>
          <w:rFonts w:ascii="Book Antiqua" w:hAnsi="Book Antiqua"/>
          <w:sz w:val="24"/>
          <w:szCs w:val="24"/>
          <w:lang w:val="es-PR" w:eastAsia="es-PR"/>
        </w:rPr>
        <w:t>.</w:t>
      </w:r>
      <w:r w:rsidR="00576DD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Las causas del crimen en Puerto Rico se han analizado desde diversas perspectivas, incluyendo</w:t>
      </w:r>
      <w:r w:rsidR="00B5208B">
        <w:rPr>
          <w:rFonts w:ascii="Book Antiqua" w:hAnsi="Book Antiqua"/>
          <w:sz w:val="24"/>
          <w:szCs w:val="24"/>
          <w:lang w:val="es-PR" w:eastAsia="es-PR"/>
        </w:rPr>
        <w:t>, sin limitarse</w:t>
      </w:r>
      <w:r w:rsidR="00B5208B" w:rsidRPr="00770D06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 a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: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>factores económicos, políticos, psicológicos</w:t>
      </w:r>
      <w:r w:rsidR="003413E1">
        <w:rPr>
          <w:rFonts w:ascii="Book Antiqua" w:hAnsi="Book Antiqua"/>
          <w:sz w:val="24"/>
          <w:szCs w:val="24"/>
          <w:lang w:val="es-PR" w:eastAsia="es-PR"/>
        </w:rPr>
        <w:t>, culturales</w:t>
      </w:r>
      <w:r w:rsidR="00576DD6" w:rsidRPr="00576DD6">
        <w:rPr>
          <w:rFonts w:ascii="Book Antiqua" w:hAnsi="Book Antiqua"/>
          <w:sz w:val="24"/>
          <w:szCs w:val="24"/>
          <w:lang w:val="es-PR" w:eastAsia="es-PR"/>
        </w:rPr>
        <w:t xml:space="preserve"> y sociales.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</w:p>
    <w:p w14:paraId="3D32D5A4" w14:textId="77777777" w:rsidR="003413E1" w:rsidRDefault="003413E1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5966F097" w14:textId="64E1CB7E" w:rsidR="003413E1" w:rsidRDefault="0089181C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>L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a Policía de Puerto Rico</w:t>
      </w:r>
      <w:r w:rsidR="003413E1" w:rsidRPr="00770D06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desarrolló varios reportes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dinámicos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y accesible</w:t>
      </w:r>
      <w:r w:rsidR="003413E1">
        <w:rPr>
          <w:rFonts w:ascii="Book Antiqua" w:hAnsi="Book Antiqua"/>
          <w:sz w:val="24"/>
          <w:szCs w:val="24"/>
          <w:lang w:val="es-PR" w:eastAsia="es-PR"/>
        </w:rPr>
        <w:t>s que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presentan información de gran importancia para comprender la situación de la </w:t>
      </w:r>
      <w:r w:rsidR="000656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eguridad </w:t>
      </w:r>
      <w:r w:rsidR="000656E1">
        <w:rPr>
          <w:rFonts w:ascii="Book Antiqua" w:hAnsi="Book Antiqua"/>
          <w:sz w:val="24"/>
          <w:szCs w:val="24"/>
          <w:lang w:val="es-PR" w:eastAsia="es-PR"/>
        </w:rPr>
        <w:t>p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ública </w:t>
      </w:r>
      <w:r w:rsidR="003823F1" w:rsidRPr="00770D06">
        <w:rPr>
          <w:rFonts w:ascii="Book Antiqua" w:hAnsi="Book Antiqua"/>
          <w:strike/>
          <w:sz w:val="24"/>
          <w:szCs w:val="24"/>
          <w:lang w:val="es-PR" w:eastAsia="es-PR"/>
        </w:rPr>
        <w:t>de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en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Puerto Rico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, los cuales son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770D06">
        <w:rPr>
          <w:rFonts w:ascii="Book Antiqua" w:hAnsi="Book Antiqua"/>
          <w:strike/>
          <w:sz w:val="24"/>
          <w:szCs w:val="24"/>
          <w:lang w:val="es-PR" w:eastAsia="es-PR"/>
        </w:rPr>
        <w:t>y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de utilidad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para la toma de decisiones por parte de las autoridades competentes y la comunidad.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Estos reportes abarcan </w:t>
      </w:r>
      <w:r w:rsidR="003413E1">
        <w:rPr>
          <w:rFonts w:ascii="Book Antiqua" w:hAnsi="Book Antiqua"/>
          <w:sz w:val="24"/>
          <w:szCs w:val="24"/>
          <w:lang w:val="es-PR" w:eastAsia="es-PR"/>
        </w:rPr>
        <w:t xml:space="preserve">distintos 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temas como </w:t>
      </w:r>
      <w:r w:rsidR="003823F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elitos, </w:t>
      </w:r>
      <w:r w:rsidR="003823F1">
        <w:rPr>
          <w:rFonts w:ascii="Book Antiqua" w:hAnsi="Book Antiqua"/>
          <w:sz w:val="24"/>
          <w:szCs w:val="24"/>
          <w:lang w:val="es-PR" w:eastAsia="es-PR"/>
        </w:rPr>
        <w:t>u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so de </w:t>
      </w:r>
      <w:r w:rsidR="00EB1911">
        <w:rPr>
          <w:rFonts w:ascii="Book Antiqua" w:hAnsi="Book Antiqua"/>
          <w:sz w:val="24"/>
          <w:szCs w:val="24"/>
          <w:lang w:val="es-PR" w:eastAsia="es-PR"/>
        </w:rPr>
        <w:t>f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uerza, </w:t>
      </w:r>
      <w:r w:rsidR="003823F1">
        <w:rPr>
          <w:rFonts w:ascii="Book Antiqua" w:hAnsi="Book Antiqua"/>
          <w:sz w:val="24"/>
          <w:szCs w:val="24"/>
          <w:lang w:val="es-PR" w:eastAsia="es-PR"/>
        </w:rPr>
        <w:t>q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uerellas </w:t>
      </w:r>
      <w:r w:rsidR="003413E1">
        <w:rPr>
          <w:rFonts w:ascii="Book Antiqua" w:hAnsi="Book Antiqua"/>
          <w:sz w:val="24"/>
          <w:szCs w:val="24"/>
          <w:lang w:val="es-PR" w:eastAsia="es-PR"/>
        </w:rPr>
        <w:t>a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dministrativas, </w:t>
      </w:r>
      <w:r w:rsidR="003413E1">
        <w:rPr>
          <w:rFonts w:ascii="Book Antiqua" w:hAnsi="Book Antiqua"/>
          <w:sz w:val="24"/>
          <w:szCs w:val="24"/>
          <w:lang w:val="es-PR" w:eastAsia="es-PR"/>
        </w:rPr>
        <w:t>v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iolencia </w:t>
      </w:r>
      <w:r w:rsidR="003413E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oméstica, </w:t>
      </w:r>
      <w:r w:rsidR="003413E1">
        <w:rPr>
          <w:rFonts w:ascii="Book Antiqua" w:hAnsi="Book Antiqua"/>
          <w:sz w:val="24"/>
          <w:szCs w:val="24"/>
          <w:lang w:val="es-PR" w:eastAsia="es-PR"/>
        </w:rPr>
        <w:t>d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 xml:space="preserve">elitos </w:t>
      </w:r>
      <w:r w:rsidR="003413E1">
        <w:rPr>
          <w:rFonts w:ascii="Book Antiqua" w:hAnsi="Book Antiqua"/>
          <w:sz w:val="24"/>
          <w:szCs w:val="24"/>
          <w:lang w:val="es-PR" w:eastAsia="es-PR"/>
        </w:rPr>
        <w:t>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exuales,</w:t>
      </w:r>
      <w:r w:rsidR="003823F1">
        <w:rPr>
          <w:rFonts w:ascii="Book Antiqua" w:hAnsi="Book Antiqua"/>
          <w:sz w:val="24"/>
          <w:szCs w:val="24"/>
          <w:lang w:val="es-PR" w:eastAsia="es-PR"/>
        </w:rPr>
        <w:t xml:space="preserve"> entre otros</w:t>
      </w:r>
      <w:r w:rsidR="003823F1" w:rsidRPr="003823F1">
        <w:rPr>
          <w:rFonts w:ascii="Book Antiqua" w:hAnsi="Book Antiqua"/>
          <w:sz w:val="24"/>
          <w:szCs w:val="24"/>
          <w:lang w:val="es-PR" w:eastAsia="es-PR"/>
        </w:rPr>
        <w:t>.</w:t>
      </w:r>
      <w:r w:rsidR="003413E1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1"/>
      </w:r>
    </w:p>
    <w:p w14:paraId="7294D83D" w14:textId="77777777" w:rsidR="004B3FC8" w:rsidRDefault="004B3FC8" w:rsidP="003413E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DFBABB9" w14:textId="31597B26" w:rsidR="004B3FC8" w:rsidRPr="004A7C3E" w:rsidRDefault="004A7C3E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Según </w:t>
      </w:r>
      <w:r w:rsidR="008B4EF2">
        <w:rPr>
          <w:rFonts w:ascii="Book Antiqua" w:hAnsi="Book Antiqua"/>
          <w:sz w:val="24"/>
          <w:szCs w:val="24"/>
          <w:lang w:val="es-PR" w:eastAsia="es-PR"/>
        </w:rPr>
        <w:t>el portal oficial de</w:t>
      </w:r>
      <w:r w:rsidR="0089181C">
        <w:rPr>
          <w:rFonts w:ascii="Book Antiqua" w:hAnsi="Book Antiqua"/>
          <w:sz w:val="24"/>
          <w:szCs w:val="24"/>
          <w:lang w:val="es-PR" w:eastAsia="es-PR"/>
        </w:rPr>
        <w:t xml:space="preserve"> la Policía</w:t>
      </w:r>
      <w:r>
        <w:rPr>
          <w:rFonts w:ascii="Book Antiqua" w:hAnsi="Book Antiqua"/>
          <w:sz w:val="24"/>
          <w:szCs w:val="24"/>
          <w:lang w:val="es-PR" w:eastAsia="es-PR"/>
        </w:rPr>
        <w:t>, para el a</w:t>
      </w:r>
      <w:r>
        <w:rPr>
          <w:rFonts w:ascii="Sylfaen" w:hAnsi="Sylfaen"/>
          <w:sz w:val="24"/>
          <w:szCs w:val="24"/>
          <w:lang w:val="es-PR" w:eastAsia="es-PR"/>
        </w:rPr>
        <w:t xml:space="preserve">ño </w:t>
      </w:r>
      <w:r w:rsidRPr="004A7C3E">
        <w:rPr>
          <w:rFonts w:ascii="Book Antiqua" w:hAnsi="Book Antiqua"/>
          <w:sz w:val="24"/>
          <w:szCs w:val="24"/>
          <w:lang w:val="es-PR" w:eastAsia="es-PR"/>
        </w:rPr>
        <w:t>2024 hubo</w:t>
      </w:r>
      <w:r>
        <w:rPr>
          <w:rFonts w:ascii="Sylfaen" w:hAnsi="Sylfaen"/>
          <w:sz w:val="24"/>
          <w:szCs w:val="24"/>
          <w:lang w:val="es-PR" w:eastAsia="es-PR"/>
        </w:rPr>
        <w:t xml:space="preserve"> 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21,506 delitos, </w:t>
      </w:r>
      <w:r w:rsidRPr="00770D06">
        <w:rPr>
          <w:rFonts w:ascii="Book Antiqua" w:hAnsi="Book Antiqua"/>
          <w:strike/>
          <w:sz w:val="24"/>
          <w:szCs w:val="24"/>
          <w:lang w:val="es-PR" w:eastAsia="es-PR"/>
        </w:rPr>
        <w:t>resultando en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770D06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lo que representó</w:t>
      </w:r>
      <w:r w:rsidR="00770D06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2,632 más que </w:t>
      </w:r>
      <w:r w:rsidRPr="00814083">
        <w:rPr>
          <w:rFonts w:ascii="Book Antiqua" w:hAnsi="Book Antiqua"/>
          <w:strike/>
          <w:sz w:val="24"/>
          <w:szCs w:val="24"/>
          <w:lang w:val="es-PR" w:eastAsia="es-PR"/>
        </w:rPr>
        <w:t>para el año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14083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en</w:t>
      </w:r>
      <w:r w:rsidR="00814083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>
        <w:rPr>
          <w:rFonts w:ascii="Book Antiqua" w:hAnsi="Book Antiqua"/>
          <w:sz w:val="24"/>
          <w:szCs w:val="24"/>
          <w:lang w:val="es-PR" w:eastAsia="es-PR"/>
        </w:rPr>
        <w:t>2023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y 3,933 más que </w:t>
      </w:r>
      <w:r w:rsidR="00814083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en</w:t>
      </w:r>
      <w:r w:rsidR="00814083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9F0962" w:rsidRPr="009F0962">
        <w:rPr>
          <w:rFonts w:ascii="Book Antiqua" w:hAnsi="Book Antiqua"/>
          <w:sz w:val="24"/>
          <w:szCs w:val="24"/>
          <w:lang w:val="es-PR" w:eastAsia="es-PR"/>
        </w:rPr>
        <w:t>el año 2022</w:t>
      </w:r>
      <w:r w:rsidR="009F0962">
        <w:rPr>
          <w:rFonts w:ascii="Book Antiqua" w:hAnsi="Book Antiqua"/>
          <w:sz w:val="24"/>
          <w:szCs w:val="24"/>
          <w:lang w:val="es-PR" w:eastAsia="es-PR"/>
        </w:rPr>
        <w:t>.</w:t>
      </w:r>
      <w:r w:rsidR="009F0962"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2"/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Este incremento 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tuvo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sus </w:t>
      </w:r>
      <w:r w:rsidR="006B2B8D">
        <w:rPr>
          <w:rFonts w:ascii="Book Antiqua" w:hAnsi="Book Antiqua"/>
          <w:sz w:val="24"/>
          <w:szCs w:val="24"/>
          <w:lang w:val="es-PR" w:eastAsia="es-PR"/>
        </w:rPr>
        <w:t>repercusiones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en los delitos </w:t>
      </w:r>
      <w:r w:rsidR="007330E9">
        <w:rPr>
          <w:rFonts w:ascii="Book Antiqua" w:hAnsi="Book Antiqua"/>
          <w:sz w:val="24"/>
          <w:szCs w:val="24"/>
          <w:lang w:val="es-PR" w:eastAsia="es-PR"/>
        </w:rPr>
        <w:t xml:space="preserve">y crímenes </w:t>
      </w:r>
      <w:r w:rsidR="00DA708E">
        <w:rPr>
          <w:rFonts w:ascii="Book Antiqua" w:hAnsi="Book Antiqua"/>
          <w:sz w:val="24"/>
          <w:szCs w:val="24"/>
          <w:lang w:val="es-PR" w:eastAsia="es-PR"/>
        </w:rPr>
        <w:t xml:space="preserve">violentos, </w:t>
      </w:r>
      <w:r w:rsidR="00E5238D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los</w:t>
      </w:r>
      <w:r w:rsidR="00E5238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DA708E">
        <w:rPr>
          <w:rFonts w:ascii="Book Antiqua" w:hAnsi="Book Antiqua"/>
          <w:sz w:val="24"/>
          <w:szCs w:val="24"/>
          <w:lang w:val="es-PR" w:eastAsia="es-PR"/>
        </w:rPr>
        <w:t xml:space="preserve">crímenes de odio y </w:t>
      </w:r>
      <w:r w:rsidR="00E5238D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los</w:t>
      </w:r>
      <w:r w:rsidR="00E5238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DA708E">
        <w:rPr>
          <w:rFonts w:ascii="Book Antiqua" w:hAnsi="Book Antiqua"/>
          <w:sz w:val="24"/>
          <w:szCs w:val="24"/>
          <w:lang w:val="es-PR" w:eastAsia="es-PR"/>
        </w:rPr>
        <w:t xml:space="preserve">casos de violencia doméstica. 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Este hecho ha sido evidenciado </w:t>
      </w:r>
      <w:r w:rsidR="008B4EF2">
        <w:rPr>
          <w:rFonts w:ascii="Book Antiqua" w:hAnsi="Book Antiqua"/>
          <w:sz w:val="24"/>
          <w:szCs w:val="24"/>
          <w:lang w:val="es-PR" w:eastAsia="es-PR"/>
        </w:rPr>
        <w:t>con</w:t>
      </w:r>
      <w:r w:rsidR="006B2B8D">
        <w:rPr>
          <w:rFonts w:ascii="Book Antiqua" w:hAnsi="Book Antiqua"/>
          <w:sz w:val="24"/>
          <w:szCs w:val="24"/>
          <w:lang w:val="es-PR" w:eastAsia="es-PR"/>
        </w:rPr>
        <w:t xml:space="preserve"> estadísticas y </w:t>
      </w:r>
      <w:r w:rsidR="008B4EF2">
        <w:rPr>
          <w:rFonts w:ascii="Book Antiqua" w:hAnsi="Book Antiqua"/>
          <w:sz w:val="24"/>
          <w:szCs w:val="24"/>
          <w:lang w:val="es-PR" w:eastAsia="es-PR"/>
        </w:rPr>
        <w:t>rese</w:t>
      </w:r>
      <w:r w:rsidR="008B4EF2">
        <w:rPr>
          <w:rFonts w:ascii="Times New Roman" w:hAnsi="Times New Roman"/>
          <w:sz w:val="24"/>
          <w:szCs w:val="24"/>
          <w:lang w:val="es-PR" w:eastAsia="es-PR"/>
        </w:rPr>
        <w:t xml:space="preserve">ñado por los </w:t>
      </w:r>
      <w:r w:rsidR="006B2B8D">
        <w:rPr>
          <w:rFonts w:ascii="Book Antiqua" w:hAnsi="Book Antiqua"/>
          <w:sz w:val="24"/>
          <w:szCs w:val="24"/>
          <w:lang w:val="es-PR" w:eastAsia="es-PR"/>
        </w:rPr>
        <w:t>medios</w:t>
      </w:r>
      <w:r w:rsidR="00E5238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E5238D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de comunicación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, </w:t>
      </w:r>
      <w:r w:rsidR="008B4EF2">
        <w:rPr>
          <w:rFonts w:ascii="Book Antiqua" w:hAnsi="Book Antiqua"/>
          <w:sz w:val="24"/>
          <w:szCs w:val="24"/>
          <w:lang w:val="es-PR" w:eastAsia="es-PR"/>
        </w:rPr>
        <w:t>mostrando una falta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de mayores garantías de seguridad</w:t>
      </w:r>
      <w:r w:rsidR="008A2A51" w:rsidRPr="00E5238D">
        <w:rPr>
          <w:rFonts w:ascii="Book Antiqua" w:hAnsi="Book Antiqua"/>
          <w:strike/>
          <w:sz w:val="24"/>
          <w:szCs w:val="24"/>
          <w:lang w:val="es-PR" w:eastAsia="es-PR"/>
        </w:rPr>
        <w:t>. A su vez,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E5238D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y</w:t>
      </w:r>
      <w:r w:rsidR="00E5238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haciendo necesario </w:t>
      </w:r>
      <w:r w:rsidR="00343D4E">
        <w:rPr>
          <w:rFonts w:ascii="Book Antiqua" w:hAnsi="Book Antiqua"/>
          <w:sz w:val="24"/>
          <w:szCs w:val="24"/>
          <w:lang w:val="es-PR" w:eastAsia="es-PR"/>
        </w:rPr>
        <w:t>un mayor esfuerzo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proofErr w:type="spellStart"/>
      <w:r w:rsidR="008A2A51">
        <w:rPr>
          <w:rFonts w:ascii="Book Antiqua" w:hAnsi="Book Antiqua"/>
          <w:sz w:val="24"/>
          <w:szCs w:val="24"/>
          <w:lang w:val="es-PR" w:eastAsia="es-PR"/>
        </w:rPr>
        <w:t>interagencial</w:t>
      </w:r>
      <w:proofErr w:type="spellEnd"/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enfocado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la 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búsqueda de herramientas 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útiles </w:t>
      </w:r>
      <w:r w:rsidR="008A2A51">
        <w:rPr>
          <w:rFonts w:ascii="Book Antiqua" w:hAnsi="Book Antiqua"/>
          <w:sz w:val="24"/>
          <w:szCs w:val="24"/>
          <w:lang w:val="es-PR" w:eastAsia="es-PR"/>
        </w:rPr>
        <w:t>para atender est</w:t>
      </w:r>
      <w:r w:rsidR="00343D4E">
        <w:rPr>
          <w:rFonts w:ascii="Book Antiqua" w:hAnsi="Book Antiqua"/>
          <w:sz w:val="24"/>
          <w:szCs w:val="24"/>
          <w:lang w:val="es-PR" w:eastAsia="es-PR"/>
        </w:rPr>
        <w:t>e</w:t>
      </w:r>
      <w:r w:rsidR="008A2A51">
        <w:rPr>
          <w:rFonts w:ascii="Book Antiqua" w:hAnsi="Book Antiqua"/>
          <w:sz w:val="24"/>
          <w:szCs w:val="24"/>
          <w:lang w:val="es-PR" w:eastAsia="es-PR"/>
        </w:rPr>
        <w:t xml:space="preserve"> alarmante </w:t>
      </w:r>
      <w:r w:rsidR="00492036">
        <w:rPr>
          <w:rFonts w:ascii="Book Antiqua" w:hAnsi="Book Antiqua"/>
          <w:sz w:val="24"/>
          <w:szCs w:val="24"/>
          <w:lang w:val="es-PR" w:eastAsia="es-PR"/>
        </w:rPr>
        <w:t>escenario</w:t>
      </w:r>
      <w:r w:rsidR="00343D4E">
        <w:rPr>
          <w:rFonts w:ascii="Book Antiqua" w:hAnsi="Book Antiqua"/>
          <w:sz w:val="24"/>
          <w:szCs w:val="24"/>
          <w:lang w:val="es-PR" w:eastAsia="es-PR"/>
        </w:rPr>
        <w:t xml:space="preserve"> en nuestra Isla.</w:t>
      </w:r>
    </w:p>
    <w:p w14:paraId="7E3188ED" w14:textId="77777777" w:rsidR="003413E1" w:rsidRDefault="003413E1" w:rsidP="003823F1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705B15" w14:textId="55DE0ECA" w:rsidR="00846767" w:rsidRDefault="003413E1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>
        <w:rPr>
          <w:rFonts w:ascii="Book Antiqua" w:hAnsi="Book Antiqua"/>
          <w:sz w:val="24"/>
          <w:szCs w:val="24"/>
          <w:lang w:val="es-PR" w:eastAsia="es-PR"/>
        </w:rPr>
        <w:t xml:space="preserve">Por otra parte, </w:t>
      </w:r>
      <w:r w:rsidR="00A8747E">
        <w:rPr>
          <w:rFonts w:ascii="Book Antiqua" w:hAnsi="Book Antiqua"/>
          <w:sz w:val="24"/>
          <w:szCs w:val="24"/>
          <w:lang w:val="es-PR" w:eastAsia="es-PR"/>
        </w:rPr>
        <w:t>e</w:t>
      </w:r>
      <w:r w:rsidR="00EB1911">
        <w:rPr>
          <w:rFonts w:ascii="Book Antiqua" w:hAnsi="Book Antiqua"/>
          <w:sz w:val="24"/>
          <w:szCs w:val="24"/>
          <w:lang w:val="es-PR" w:eastAsia="es-PR"/>
        </w:rPr>
        <w:t>l Instituto de Estadísticas de Puerto Rico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(Instituto),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recopila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y 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documenta información sobre distintos </w:t>
      </w:r>
      <w:r w:rsidR="00A8747E">
        <w:rPr>
          <w:rFonts w:ascii="Book Antiqua" w:hAnsi="Book Antiqua"/>
          <w:sz w:val="24"/>
          <w:szCs w:val="24"/>
          <w:lang w:val="es-PR" w:eastAsia="es-PR"/>
        </w:rPr>
        <w:t xml:space="preserve">crímenes y otras temáticas 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en </w:t>
      </w:r>
      <w:r w:rsidR="00A11649" w:rsidRPr="00E5238D">
        <w:rPr>
          <w:rFonts w:ascii="Book Antiqua" w:hAnsi="Book Antiqua"/>
          <w:strike/>
          <w:sz w:val="24"/>
          <w:szCs w:val="24"/>
          <w:lang w:val="es-PR" w:eastAsia="es-PR"/>
        </w:rPr>
        <w:t>Puerto Rico</w:t>
      </w:r>
      <w:r w:rsidR="00E5238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E5238D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nuestra jurisdicción</w:t>
      </w:r>
      <w:r w:rsidR="00EB1911">
        <w:rPr>
          <w:rFonts w:ascii="Book Antiqua" w:hAnsi="Book Antiqua"/>
          <w:sz w:val="24"/>
          <w:szCs w:val="24"/>
          <w:lang w:val="es-PR" w:eastAsia="es-PR"/>
        </w:rPr>
        <w:t>.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El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Sistema de Notificación de Muertes </w:t>
      </w:r>
      <w:r w:rsidR="00D833D0">
        <w:rPr>
          <w:rFonts w:ascii="Book Antiqua" w:hAnsi="Book Antiqua"/>
          <w:sz w:val="24"/>
          <w:szCs w:val="24"/>
          <w:lang w:val="es-PR" w:eastAsia="es-PR"/>
        </w:rPr>
        <w:t>V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>iolentas de Puerto Rico</w:t>
      </w:r>
      <w:r w:rsidR="000B3A3E" w:rsidRPr="00E5238D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(PRVDRS, por sus siglas en inglés), afiliado al Instituto</w:t>
      </w:r>
      <w:r w:rsidR="00D52AB5">
        <w:rPr>
          <w:rFonts w:ascii="Book Antiqua" w:hAnsi="Book Antiqua"/>
          <w:sz w:val="24"/>
          <w:szCs w:val="24"/>
          <w:lang w:val="es-PR" w:eastAsia="es-PR"/>
        </w:rPr>
        <w:t>,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es 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un sistema de vigilancia epidemiológica diseñado para obtener un censo completo de las muertes violentas en </w:t>
      </w:r>
      <w:r w:rsidR="000B3A3E">
        <w:rPr>
          <w:rFonts w:ascii="Book Antiqua" w:hAnsi="Book Antiqua"/>
          <w:sz w:val="24"/>
          <w:szCs w:val="24"/>
          <w:lang w:val="es-PR" w:eastAsia="es-PR"/>
        </w:rPr>
        <w:t>la Isla</w:t>
      </w:r>
      <w:r w:rsidR="000B3A3E" w:rsidRPr="000B3A3E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4B3FC8">
        <w:rPr>
          <w:rFonts w:ascii="Book Antiqua" w:hAnsi="Book Antiqua"/>
          <w:sz w:val="24"/>
          <w:szCs w:val="24"/>
          <w:lang w:val="es-PR" w:eastAsia="es-PR"/>
        </w:rPr>
        <w:t>L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a documentación de</w:t>
      </w:r>
      <w:r w:rsidR="000B3A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estas </w:t>
      </w:r>
      <w:r w:rsidR="004B3FC8" w:rsidRPr="003413E1">
        <w:rPr>
          <w:rFonts w:ascii="Book Antiqua" w:hAnsi="Book Antiqua"/>
          <w:sz w:val="24"/>
          <w:szCs w:val="24"/>
          <w:lang w:val="es-PR" w:eastAsia="es-PR"/>
        </w:rPr>
        <w:t>muertes</w:t>
      </w:r>
      <w:r w:rsidRPr="003413E1">
        <w:rPr>
          <w:rFonts w:ascii="Book Antiqua" w:hAnsi="Book Antiqua"/>
          <w:sz w:val="24"/>
          <w:szCs w:val="24"/>
          <w:lang w:val="es-PR" w:eastAsia="es-PR"/>
        </w:rPr>
        <w:t xml:space="preserve"> violentas</w:t>
      </w:r>
      <w:r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Pr="003413E1">
        <w:rPr>
          <w:rFonts w:ascii="Book Antiqua" w:hAnsi="Book Antiqua"/>
          <w:sz w:val="24"/>
          <w:szCs w:val="24"/>
          <w:lang w:val="es-PR" w:eastAsia="es-PR"/>
        </w:rPr>
        <w:t>se realiza mediante un acuerdo de colaboración con el Instituto de Ciencias Forenses, la Policía de Puerto Rico y el Registro Demográfico</w:t>
      </w:r>
      <w:r>
        <w:rPr>
          <w:rFonts w:ascii="Book Antiqua" w:hAnsi="Book Antiqua"/>
          <w:sz w:val="24"/>
          <w:szCs w:val="24"/>
          <w:lang w:val="es-PR" w:eastAsia="es-PR"/>
        </w:rPr>
        <w:t>.</w:t>
      </w:r>
      <w:r>
        <w:rPr>
          <w:rStyle w:val="FootnoteReference"/>
          <w:rFonts w:ascii="Book Antiqua" w:hAnsi="Book Antiqua"/>
          <w:sz w:val="24"/>
          <w:szCs w:val="24"/>
          <w:lang w:val="es-PR" w:eastAsia="es-PR"/>
        </w:rPr>
        <w:footnoteReference w:id="3"/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B3A3E">
        <w:rPr>
          <w:rFonts w:ascii="Book Antiqua" w:hAnsi="Book Antiqua"/>
          <w:sz w:val="24"/>
          <w:szCs w:val="24"/>
          <w:lang w:val="es-PR" w:eastAsia="es-PR"/>
        </w:rPr>
        <w:t>C</w:t>
      </w:r>
      <w:r w:rsidR="00EB1911">
        <w:rPr>
          <w:rFonts w:ascii="Book Antiqua" w:hAnsi="Book Antiqua"/>
          <w:sz w:val="24"/>
          <w:szCs w:val="24"/>
          <w:lang w:val="es-PR" w:eastAsia="es-PR"/>
        </w:rPr>
        <w:t xml:space="preserve">omo parte de esta documentación, </w:t>
      </w:r>
      <w:r w:rsidR="004B3FC8">
        <w:rPr>
          <w:rFonts w:ascii="Book Antiqua" w:hAnsi="Book Antiqua"/>
          <w:sz w:val="24"/>
          <w:szCs w:val="24"/>
          <w:lang w:val="es-PR" w:eastAsia="es-PR"/>
        </w:rPr>
        <w:t xml:space="preserve">en su informe anual 2022,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basado en estadísticas provistas por la Oficina de las Naciones Unidas Contra la Droga y el Delito (UNODC, por sus siglas en inglés), </w:t>
      </w:r>
      <w:r w:rsidR="00E5238D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se reflejó que</w:t>
      </w:r>
      <w:r w:rsidR="00E5238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la tasa de homicidio promedio a nivel mundial en el 2022 fue de 5.6 por 100,000 habitantes; mientras que el promedio en 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lastRenderedPageBreak/>
        <w:t xml:space="preserve">América Latina y el Caribe fue de 19.6 por 100,000 habitantes. Asimismo, sitúa a Puerto Rico con una tasa de 17.6, ubicado en </w:t>
      </w:r>
      <w:r w:rsidR="00F913B0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el</w:t>
      </w:r>
      <w:r w:rsidR="00F913B0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4B3FC8" w:rsidRPr="00D52AB5">
        <w:rPr>
          <w:rFonts w:ascii="Book Antiqua" w:hAnsi="Book Antiqua"/>
          <w:sz w:val="24"/>
          <w:szCs w:val="24"/>
          <w:lang w:val="es-PR" w:eastAsia="es-PR"/>
        </w:rPr>
        <w:t>décimo sexto lugar</w:t>
      </w:r>
      <w:r w:rsidR="004B3FC8" w:rsidRPr="004B3FC8">
        <w:rPr>
          <w:rFonts w:ascii="Book Antiqua" w:hAnsi="Book Antiqua"/>
          <w:sz w:val="24"/>
          <w:szCs w:val="24"/>
          <w:lang w:val="es-PR" w:eastAsia="es-PR"/>
        </w:rPr>
        <w:t xml:space="preserve"> entre 34 países de la región con datos disponibles.</w:t>
      </w:r>
      <w:r w:rsidR="004B3FC8" w:rsidRPr="004B3FC8">
        <w:rPr>
          <w:rFonts w:ascii="Book Antiqua" w:hAnsi="Book Antiqua"/>
          <w:sz w:val="24"/>
          <w:szCs w:val="24"/>
          <w:vertAlign w:val="superscript"/>
          <w:lang w:val="es-PR" w:eastAsia="es-PR"/>
        </w:rPr>
        <w:footnoteReference w:id="4"/>
      </w:r>
    </w:p>
    <w:p w14:paraId="77170ABF" w14:textId="77777777" w:rsidR="00846767" w:rsidRDefault="00846767" w:rsidP="00965FED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4A044350" w14:textId="03748B60" w:rsidR="00846767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Est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a 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lamentable </w:t>
      </w:r>
      <w:r w:rsidR="00D800ED">
        <w:rPr>
          <w:rFonts w:ascii="Book Antiqua" w:hAnsi="Book Antiqua"/>
          <w:sz w:val="24"/>
          <w:szCs w:val="24"/>
          <w:lang w:val="es-PR" w:eastAsia="es-PR"/>
        </w:rPr>
        <w:t xml:space="preserve">situación 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cobra mayor pertinencia </w:t>
      </w:r>
      <w:r w:rsidR="00A27FB7">
        <w:rPr>
          <w:rFonts w:ascii="Book Antiqua" w:hAnsi="Book Antiqua"/>
          <w:sz w:val="24"/>
          <w:szCs w:val="24"/>
          <w:lang w:val="es-PR" w:eastAsia="es-PR"/>
        </w:rPr>
        <w:t>cada día</w:t>
      </w:r>
      <w:r w:rsidR="00A558B8">
        <w:rPr>
          <w:rFonts w:ascii="Book Antiqua" w:hAnsi="Book Antiqua"/>
          <w:sz w:val="24"/>
          <w:szCs w:val="24"/>
          <w:lang w:val="es-PR" w:eastAsia="es-PR"/>
        </w:rPr>
        <w:t xml:space="preserve"> debido </w:t>
      </w:r>
      <w:r w:rsidR="009F0962">
        <w:rPr>
          <w:rFonts w:ascii="Book Antiqua" w:hAnsi="Book Antiqua"/>
          <w:sz w:val="24"/>
          <w:szCs w:val="24"/>
          <w:lang w:val="es-PR" w:eastAsia="es-PR"/>
        </w:rPr>
        <w:t>a la tendencia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 estadística</w:t>
      </w:r>
      <w:r w:rsidR="009F0962">
        <w:rPr>
          <w:rFonts w:ascii="Book Antiqua" w:hAnsi="Book Antiqua"/>
          <w:sz w:val="24"/>
          <w:szCs w:val="24"/>
          <w:lang w:val="es-PR" w:eastAsia="es-PR"/>
        </w:rPr>
        <w:t xml:space="preserve"> en el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aumento de </w:t>
      </w:r>
      <w:r w:rsidR="00CA60F7">
        <w:rPr>
          <w:rFonts w:ascii="Book Antiqua" w:hAnsi="Book Antiqua"/>
          <w:sz w:val="24"/>
          <w:szCs w:val="24"/>
          <w:lang w:val="es-PR" w:eastAsia="es-PR"/>
        </w:rPr>
        <w:t xml:space="preserve">delitos y </w:t>
      </w:r>
      <w:r w:rsidR="00020EB2">
        <w:rPr>
          <w:rFonts w:ascii="Book Antiqua" w:hAnsi="Book Antiqua"/>
          <w:sz w:val="24"/>
          <w:szCs w:val="24"/>
          <w:lang w:val="es-PR" w:eastAsia="es-PR"/>
        </w:rPr>
        <w:t>crímenes</w:t>
      </w:r>
      <w:r w:rsidR="00D52AB5">
        <w:rPr>
          <w:rFonts w:ascii="Book Antiqua" w:hAnsi="Book Antiqua"/>
          <w:sz w:val="24"/>
          <w:szCs w:val="24"/>
          <w:lang w:val="es-PR" w:eastAsia="es-PR"/>
        </w:rPr>
        <w:t>,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9F0962">
        <w:rPr>
          <w:rFonts w:ascii="Book Antiqua" w:hAnsi="Book Antiqua"/>
          <w:sz w:val="24"/>
          <w:szCs w:val="24"/>
          <w:lang w:val="es-PR" w:eastAsia="es-PR"/>
        </w:rPr>
        <w:t>con el</w:t>
      </w:r>
      <w:r w:rsidR="00457F1D">
        <w:rPr>
          <w:rFonts w:ascii="Book Antiqua" w:hAnsi="Book Antiqua"/>
          <w:sz w:val="24"/>
          <w:szCs w:val="24"/>
          <w:lang w:val="es-PR" w:eastAsia="es-PR"/>
        </w:rPr>
        <w:t xml:space="preserve"> pasar de los añ</w:t>
      </w:r>
      <w:r w:rsidR="000932A2">
        <w:rPr>
          <w:rFonts w:ascii="Book Antiqua" w:hAnsi="Book Antiqua"/>
          <w:sz w:val="24"/>
          <w:szCs w:val="24"/>
          <w:lang w:val="es-PR" w:eastAsia="es-PR"/>
        </w:rPr>
        <w:t>os ha producido gran</w:t>
      </w:r>
      <w:r w:rsidR="00EA5E3E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detrimento </w:t>
      </w:r>
      <w:r w:rsidR="000932A2">
        <w:rPr>
          <w:rFonts w:ascii="Book Antiqua" w:hAnsi="Book Antiqua"/>
          <w:sz w:val="24"/>
          <w:szCs w:val="24"/>
          <w:lang w:val="es-PR" w:eastAsia="es-PR"/>
        </w:rPr>
        <w:t>en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nuestra sociedad,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que </w:t>
      </w:r>
      <w:r w:rsidR="000932A2">
        <w:rPr>
          <w:rFonts w:ascii="Book Antiqua" w:hAnsi="Book Antiqua"/>
          <w:sz w:val="24"/>
          <w:szCs w:val="24"/>
          <w:lang w:val="es-PR" w:eastAsia="es-PR"/>
        </w:rPr>
        <w:t xml:space="preserve">aún hoy 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tanto 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>nos aqueja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BB40A3">
        <w:rPr>
          <w:rFonts w:ascii="Book Antiqua" w:hAnsi="Book Antiqua"/>
          <w:sz w:val="24"/>
          <w:szCs w:val="24"/>
          <w:lang w:val="es-PR" w:eastAsia="es-PR"/>
        </w:rPr>
        <w:t xml:space="preserve">En ese sentido, </w:t>
      </w:r>
      <w:r w:rsidR="006C474D">
        <w:rPr>
          <w:rFonts w:ascii="Book Antiqua" w:hAnsi="Book Antiqua"/>
          <w:sz w:val="24"/>
          <w:szCs w:val="24"/>
          <w:lang w:val="es-PR" w:eastAsia="es-PR"/>
        </w:rPr>
        <w:t>es nuestro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deber </w:t>
      </w:r>
      <w:r w:rsidR="00397794">
        <w:rPr>
          <w:rFonts w:ascii="Book Antiqua" w:hAnsi="Book Antiqua"/>
          <w:sz w:val="24"/>
          <w:szCs w:val="24"/>
          <w:lang w:val="es-PR" w:eastAsia="es-PR"/>
        </w:rPr>
        <w:t>ineludibl</w:t>
      </w:r>
      <w:r w:rsidR="006C474D">
        <w:rPr>
          <w:rFonts w:ascii="Book Antiqua" w:hAnsi="Book Antiqua"/>
          <w:sz w:val="24"/>
          <w:szCs w:val="24"/>
          <w:lang w:val="es-PR" w:eastAsia="es-PR"/>
        </w:rPr>
        <w:t xml:space="preserve">e </w:t>
      </w:r>
      <w:r w:rsidR="00715327">
        <w:rPr>
          <w:rFonts w:ascii="Book Antiqua" w:hAnsi="Book Antiqua"/>
          <w:sz w:val="24"/>
          <w:szCs w:val="24"/>
          <w:lang w:val="es-PR" w:eastAsia="es-PR"/>
        </w:rPr>
        <w:t>dirigir esfuerzos</w:t>
      </w:r>
      <w:r w:rsidR="006C474D">
        <w:rPr>
          <w:rFonts w:ascii="Book Antiqua" w:hAnsi="Book Antiqua"/>
          <w:sz w:val="24"/>
          <w:szCs w:val="24"/>
          <w:lang w:val="es-PR" w:eastAsia="es-PR"/>
        </w:rPr>
        <w:t xml:space="preserve"> concretos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para</w:t>
      </w:r>
      <w:r w:rsidR="00A27FB7">
        <w:rPr>
          <w:rFonts w:ascii="Book Antiqua" w:hAnsi="Book Antiqua"/>
          <w:sz w:val="24"/>
          <w:szCs w:val="24"/>
          <w:lang w:val="es-PR" w:eastAsia="es-PR"/>
        </w:rPr>
        <w:t xml:space="preserve"> atender </w:t>
      </w:r>
      <w:r w:rsidR="00A558B8">
        <w:rPr>
          <w:rFonts w:ascii="Book Antiqua" w:hAnsi="Book Antiqua"/>
          <w:sz w:val="24"/>
          <w:szCs w:val="24"/>
          <w:lang w:val="es-PR" w:eastAsia="es-PR"/>
        </w:rPr>
        <w:t>las necesidades</w:t>
      </w:r>
      <w:r w:rsidR="00BB40A3">
        <w:rPr>
          <w:rFonts w:ascii="Book Antiqua" w:hAnsi="Book Antiqua"/>
          <w:sz w:val="24"/>
          <w:szCs w:val="24"/>
          <w:lang w:val="es-PR" w:eastAsia="es-PR"/>
        </w:rPr>
        <w:t xml:space="preserve"> y problemáticas que afrontamos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ya que el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lo representa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el más amplio ejercicio de la función representativa</w:t>
      </w:r>
      <w:r w:rsidR="00397794" w:rsidRPr="00F913B0">
        <w:rPr>
          <w:rFonts w:ascii="Book Antiqua" w:hAnsi="Book Antiqua"/>
          <w:strike/>
          <w:sz w:val="24"/>
          <w:szCs w:val="24"/>
          <w:lang w:val="es-PR" w:eastAsia="es-PR"/>
        </w:rPr>
        <w:t xml:space="preserve">, </w:t>
      </w:r>
      <w:r w:rsidR="00CA60F7" w:rsidRPr="00F913B0">
        <w:rPr>
          <w:rFonts w:ascii="Book Antiqua" w:hAnsi="Book Antiqua"/>
          <w:strike/>
          <w:sz w:val="24"/>
          <w:szCs w:val="24"/>
          <w:lang w:val="es-PR" w:eastAsia="es-PR"/>
        </w:rPr>
        <w:t>s</w:t>
      </w:r>
      <w:r w:rsidR="00397794" w:rsidRPr="00F913B0">
        <w:rPr>
          <w:rFonts w:ascii="Book Antiqua" w:hAnsi="Book Antiqua"/>
          <w:strike/>
          <w:sz w:val="24"/>
          <w:szCs w:val="24"/>
          <w:lang w:val="es-PR" w:eastAsia="es-PR"/>
        </w:rPr>
        <w:t>iendo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F913B0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al constituirnos como</w:t>
      </w:r>
      <w:r w:rsidR="00F913B0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397794">
        <w:rPr>
          <w:rFonts w:ascii="Book Antiqua" w:hAnsi="Book Antiqua"/>
          <w:sz w:val="24"/>
          <w:szCs w:val="24"/>
          <w:lang w:val="es-PR" w:eastAsia="es-PR"/>
        </w:rPr>
        <w:t>guardianes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 xml:space="preserve"> del bienestar colectivo</w:t>
      </w:r>
      <w:r w:rsidR="00F913B0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,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CA60F7" w:rsidRPr="00F913B0">
        <w:rPr>
          <w:rFonts w:ascii="Book Antiqua" w:hAnsi="Book Antiqua"/>
          <w:strike/>
          <w:sz w:val="24"/>
          <w:szCs w:val="24"/>
          <w:lang w:val="es-PR" w:eastAsia="es-PR"/>
        </w:rPr>
        <w:t>y defensor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F913B0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defensores</w:t>
      </w:r>
      <w:r w:rsidR="00F913B0" w:rsidRPr="00F913B0">
        <w:rPr>
          <w:rFonts w:ascii="Book Antiqua" w:hAnsi="Book Antiqua"/>
          <w:i/>
          <w:iCs/>
          <w:sz w:val="24"/>
          <w:szCs w:val="24"/>
          <w:lang w:val="es-PR" w:eastAsia="es-PR"/>
        </w:rPr>
        <w:t xml:space="preserve"> </w:t>
      </w:r>
      <w:r w:rsidR="00CA60F7" w:rsidRPr="00CA60F7">
        <w:rPr>
          <w:rFonts w:ascii="Book Antiqua" w:hAnsi="Book Antiqua"/>
          <w:sz w:val="24"/>
          <w:szCs w:val="24"/>
          <w:lang w:val="es-PR" w:eastAsia="es-PR"/>
        </w:rPr>
        <w:t>de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2E0BC9">
        <w:rPr>
          <w:rFonts w:ascii="Book Antiqua" w:hAnsi="Book Antiqua"/>
          <w:sz w:val="24"/>
          <w:szCs w:val="24"/>
          <w:lang w:val="es-PR" w:eastAsia="es-PR"/>
        </w:rPr>
        <w:t xml:space="preserve">los </w:t>
      </w:r>
      <w:r w:rsidR="002E0BC9" w:rsidRPr="00CA60F7">
        <w:rPr>
          <w:rFonts w:ascii="Book Antiqua" w:hAnsi="Book Antiqua"/>
          <w:sz w:val="24"/>
          <w:szCs w:val="24"/>
          <w:lang w:val="es-PR" w:eastAsia="es-PR"/>
        </w:rPr>
        <w:t>derechos</w:t>
      </w:r>
      <w:r w:rsidR="00397794">
        <w:rPr>
          <w:rFonts w:ascii="Book Antiqua" w:hAnsi="Book Antiqua"/>
          <w:sz w:val="24"/>
          <w:szCs w:val="24"/>
          <w:lang w:val="es-PR" w:eastAsia="es-PR"/>
        </w:rPr>
        <w:t xml:space="preserve"> 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F913B0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propulsores de la</w:t>
      </w:r>
      <w:r w:rsidR="00F913B0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búsqueda de soluciones </w:t>
      </w:r>
      <w:r w:rsidR="00CA60F7">
        <w:rPr>
          <w:rFonts w:ascii="Book Antiqua" w:hAnsi="Book Antiqua"/>
          <w:sz w:val="24"/>
          <w:szCs w:val="24"/>
          <w:lang w:val="es-PR" w:eastAsia="es-PR"/>
        </w:rPr>
        <w:t>y</w:t>
      </w:r>
      <w:r w:rsidR="00A27FB7" w:rsidRPr="00A27FB7">
        <w:rPr>
          <w:rFonts w:ascii="Book Antiqua" w:hAnsi="Book Antiqua"/>
          <w:sz w:val="24"/>
          <w:szCs w:val="24"/>
          <w:lang w:val="es-PR" w:eastAsia="es-PR"/>
        </w:rPr>
        <w:t xml:space="preserve"> alternativas viable</w:t>
      </w:r>
      <w:r w:rsidR="00A558B8">
        <w:rPr>
          <w:rFonts w:ascii="Book Antiqua" w:hAnsi="Book Antiqua"/>
          <w:sz w:val="24"/>
          <w:szCs w:val="24"/>
          <w:lang w:val="es-PR" w:eastAsia="es-PR"/>
        </w:rPr>
        <w:t>s</w:t>
      </w:r>
      <w:r w:rsidR="00397794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44032BC7" w14:textId="77777777" w:rsidR="00795403" w:rsidRDefault="00795403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24E0ACFE" w14:textId="74A61C57" w:rsidR="00795403" w:rsidRPr="00B17155" w:rsidRDefault="00795403" w:rsidP="00D52AB5">
      <w:pPr>
        <w:spacing w:after="0" w:line="240" w:lineRule="auto"/>
        <w:ind w:firstLine="720"/>
        <w:jc w:val="both"/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</w:pPr>
      <w:r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 xml:space="preserve">Es preciso destacar que el Departamento de Justicia, la Policía de Puerto Rico y el Instituto de Ciencias Forenses ya cuentan con amplia experiencia trabajando </w:t>
      </w:r>
      <w:proofErr w:type="spellStart"/>
      <w:r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interagencialmente</w:t>
      </w:r>
      <w:proofErr w:type="spellEnd"/>
      <w:r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 xml:space="preserve"> con </w:t>
      </w:r>
      <w:r w:rsidR="00B17155"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 xml:space="preserve">adiestramientos y </w:t>
      </w:r>
      <w:r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 xml:space="preserve">protocolos para atender escenas de crímenes violentos. Ejemplo de ello lo son los esfuerzos para la implementación de los protocolos intergubernamentales de violencia doméstica; y el de investigación de muertes violentas de mujeres y personas trans por razones de género (feminicidios y </w:t>
      </w:r>
      <w:proofErr w:type="spellStart"/>
      <w:r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transfeminicidios</w:t>
      </w:r>
      <w:proofErr w:type="spellEnd"/>
      <w:r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 xml:space="preserve">). Como parte de dichos esfuerzos, y a pesar de no ser requerido por nuestro ordenamiento, el Departamento de Justicia </w:t>
      </w:r>
      <w:r w:rsidR="00B17155"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ha extendido</w:t>
      </w:r>
      <w:r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 xml:space="preserve"> invitaci</w:t>
      </w:r>
      <w:r w:rsidR="00B17155"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>ones</w:t>
      </w:r>
      <w:r w:rsidRPr="00B17155">
        <w:rPr>
          <w:rFonts w:ascii="Book Antiqua" w:hAnsi="Book Antiqua"/>
          <w:i/>
          <w:iCs/>
          <w:sz w:val="24"/>
          <w:szCs w:val="24"/>
          <w:u w:val="single"/>
          <w:lang w:val="es-PR" w:eastAsia="es-PR"/>
        </w:rPr>
        <w:t xml:space="preserve"> a personal de la Policía de Puerto Rico, el Instituto de Ciencias Forenses y del Departamento de Seguridad Pública para poder unir esfuerzos y beneficiarse de los talleres y adiestramientos organizados por el Instituto de </w:t>
      </w:r>
      <w:r w:rsidRPr="00B17155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Capacitación y Desarrollo</w:t>
      </w:r>
      <w:r w:rsidRPr="00B17155">
        <w:rPr>
          <w:rFonts w:ascii="Book Antiqua" w:hAnsi="Book Antiqua"/>
          <w:b/>
          <w:bCs/>
          <w:i/>
          <w:iCs/>
          <w:sz w:val="24"/>
          <w:szCs w:val="24"/>
          <w:u w:val="single"/>
          <w:lang w:val="es-PR"/>
        </w:rPr>
        <w:t xml:space="preserve"> </w:t>
      </w:r>
      <w:r w:rsidRPr="00B17155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del Pensamiento Jurídico del Departamento de Justicia. Esto, incluye seminarios con recursos del Estado, así como recursos traídos a nivel Nacional para adiestrar al Ministerio Público; por lo cual </w:t>
      </w:r>
      <w:r w:rsidR="004C3EC4" w:rsidRPr="00B17155">
        <w:rPr>
          <w:rFonts w:ascii="Book Antiqua" w:hAnsi="Book Antiqua"/>
          <w:i/>
          <w:iCs/>
          <w:sz w:val="24"/>
          <w:szCs w:val="24"/>
          <w:u w:val="single"/>
          <w:lang w:val="es-PR"/>
        </w:rPr>
        <w:t>el impacto que deriva esta Ley es mínimo considerando que actualmente otros componentes fuera del Departamento de Justicia se benefician de sus talleres y adiestramientos</w:t>
      </w:r>
      <w:r w:rsidRPr="00B17155">
        <w:rPr>
          <w:rFonts w:ascii="Book Antiqua" w:hAnsi="Book Antiqua"/>
          <w:i/>
          <w:iCs/>
          <w:sz w:val="24"/>
          <w:szCs w:val="24"/>
          <w:u w:val="single"/>
          <w:lang w:val="es-PR"/>
        </w:rPr>
        <w:t>.</w:t>
      </w:r>
      <w:r w:rsidR="004C3EC4" w:rsidRPr="00B17155">
        <w:rPr>
          <w:rFonts w:ascii="Book Antiqua" w:hAnsi="Book Antiqua"/>
          <w:i/>
          <w:iCs/>
          <w:sz w:val="24"/>
          <w:szCs w:val="24"/>
          <w:u w:val="single"/>
          <w:lang w:val="es-PR"/>
        </w:rPr>
        <w:t xml:space="preserve"> </w:t>
      </w:r>
      <w:r w:rsidR="00A91297">
        <w:rPr>
          <w:rFonts w:ascii="Book Antiqua" w:hAnsi="Book Antiqua"/>
          <w:i/>
          <w:iCs/>
          <w:sz w:val="24"/>
          <w:szCs w:val="24"/>
          <w:u w:val="single"/>
          <w:lang w:val="es-PR"/>
        </w:rPr>
        <w:t>Asimismo, el Departamento de Justicia se beneficia de adiestramientos impartidos por la Policía de Puerto Rico y por el Instituto de Ciencias Forenses; lo cual redunda en el fortalecimiento de todo el componente de seguridad.</w:t>
      </w:r>
    </w:p>
    <w:p w14:paraId="20972CB4" w14:textId="77777777" w:rsidR="00846767" w:rsidRDefault="00846767" w:rsidP="00846767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29ACAA8" w14:textId="4BECE8F8" w:rsidR="00846767" w:rsidRDefault="00846767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297F31">
        <w:rPr>
          <w:rFonts w:ascii="Book Antiqua" w:hAnsi="Book Antiqua"/>
          <w:sz w:val="24"/>
          <w:szCs w:val="24"/>
          <w:lang w:val="es-PR" w:eastAsia="es-PR"/>
        </w:rPr>
        <w:t>Es por tal razón</w:t>
      </w:r>
      <w:r w:rsidR="00D52AB5" w:rsidRPr="00F913B0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Pr="00297F31">
        <w:rPr>
          <w:rFonts w:ascii="Book Antiqua" w:hAnsi="Book Antiqua"/>
          <w:sz w:val="24"/>
          <w:szCs w:val="24"/>
          <w:lang w:val="es-PR" w:eastAsia="es-PR"/>
        </w:rPr>
        <w:t xml:space="preserve"> que resulta necesari</w:t>
      </w:r>
      <w:r w:rsidR="00F06A4E">
        <w:rPr>
          <w:rFonts w:ascii="Book Antiqua" w:hAnsi="Book Antiqua"/>
          <w:sz w:val="24"/>
          <w:szCs w:val="24"/>
          <w:lang w:val="es-PR" w:eastAsia="es-PR"/>
        </w:rPr>
        <w:t>o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para esta Asamblea</w:t>
      </w:r>
      <w:r w:rsidR="00D52AB5">
        <w:rPr>
          <w:rFonts w:ascii="Book Antiqua" w:hAnsi="Book Antiqua"/>
          <w:sz w:val="24"/>
          <w:szCs w:val="24"/>
          <w:lang w:val="es-PR" w:eastAsia="es-PR"/>
        </w:rPr>
        <w:t xml:space="preserve"> Legislativa</w:t>
      </w:r>
      <w:r w:rsidR="00F06A4E" w:rsidRPr="00F913B0">
        <w:rPr>
          <w:rFonts w:ascii="Book Antiqua" w:hAnsi="Book Antiqua"/>
          <w:strike/>
          <w:sz w:val="24"/>
          <w:szCs w:val="24"/>
          <w:lang w:val="es-PR" w:eastAsia="es-PR"/>
        </w:rPr>
        <w:t>,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adaptar este estatuto </w:t>
      </w:r>
      <w:r w:rsidR="006C474D">
        <w:rPr>
          <w:rFonts w:ascii="Book Antiqua" w:hAnsi="Book Antiqua"/>
          <w:sz w:val="24"/>
          <w:szCs w:val="24"/>
          <w:lang w:val="es-PR" w:eastAsia="es-PR"/>
        </w:rPr>
        <w:t xml:space="preserve">de manera expresa 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a la realidad social que vivimos, 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un énfasis particular en </w:t>
      </w:r>
      <w:r w:rsidR="0089181C">
        <w:rPr>
          <w:rFonts w:ascii="Book Antiqua" w:hAnsi="Book Antiqua"/>
          <w:sz w:val="24"/>
          <w:szCs w:val="24"/>
          <w:lang w:val="es-PR" w:eastAsia="es-PR"/>
        </w:rPr>
        <w:t xml:space="preserve">el </w:t>
      </w:r>
      <w:r w:rsidR="00F06A4E">
        <w:rPr>
          <w:rFonts w:ascii="Book Antiqua" w:hAnsi="Book Antiqua"/>
          <w:sz w:val="24"/>
          <w:szCs w:val="24"/>
          <w:lang w:val="es-PR" w:eastAsia="es-PR"/>
        </w:rPr>
        <w:t>manejo de escena</w:t>
      </w:r>
      <w:r w:rsidR="000A720A">
        <w:rPr>
          <w:rFonts w:ascii="Book Antiqua" w:hAnsi="Book Antiqua"/>
          <w:sz w:val="24"/>
          <w:szCs w:val="24"/>
          <w:lang w:val="es-PR" w:eastAsia="es-PR"/>
        </w:rPr>
        <w:t>s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de crímenes</w:t>
      </w:r>
      <w:r w:rsidR="0089181C">
        <w:rPr>
          <w:rFonts w:ascii="Book Antiqua" w:hAnsi="Book Antiqua"/>
          <w:sz w:val="24"/>
          <w:szCs w:val="24"/>
          <w:lang w:val="es-PR" w:eastAsia="es-PR"/>
        </w:rPr>
        <w:t xml:space="preserve">. Para ello, se debe robustecer </w:t>
      </w:r>
      <w:r w:rsidR="00B5208B">
        <w:rPr>
          <w:rFonts w:ascii="Book Antiqua" w:hAnsi="Book Antiqua"/>
          <w:sz w:val="24"/>
          <w:szCs w:val="24"/>
          <w:lang w:val="es-PR" w:eastAsia="es-PR"/>
        </w:rPr>
        <w:t>la Academia de</w:t>
      </w:r>
      <w:r w:rsidR="0089181C">
        <w:rPr>
          <w:rFonts w:ascii="Book Antiqua" w:hAnsi="Book Antiqua"/>
          <w:sz w:val="24"/>
          <w:szCs w:val="24"/>
          <w:lang w:val="es-PR" w:eastAsia="es-PR"/>
        </w:rPr>
        <w:t>l Ministerio Público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 </w:t>
      </w:r>
      <w:r w:rsidR="00D22489">
        <w:rPr>
          <w:rFonts w:ascii="Book Antiqua" w:hAnsi="Book Antiqua"/>
          <w:sz w:val="24"/>
          <w:szCs w:val="24"/>
          <w:lang w:val="es-PR" w:eastAsia="es-PR"/>
        </w:rPr>
        <w:t xml:space="preserve">con </w:t>
      </w:r>
      <w:r w:rsidR="0089181C">
        <w:rPr>
          <w:rFonts w:ascii="Book Antiqua" w:hAnsi="Book Antiqua"/>
          <w:sz w:val="24"/>
          <w:szCs w:val="24"/>
          <w:lang w:val="es-PR" w:eastAsia="es-PR"/>
        </w:rPr>
        <w:t xml:space="preserve">adiestramientos coordinados con </w:t>
      </w:r>
      <w:r w:rsidR="00B5208B">
        <w:rPr>
          <w:rFonts w:ascii="Book Antiqua" w:hAnsi="Book Antiqua"/>
          <w:sz w:val="24"/>
          <w:szCs w:val="24"/>
          <w:lang w:val="es-PR" w:eastAsia="es-PR"/>
        </w:rPr>
        <w:t>la Policía de Puerto Rico</w:t>
      </w:r>
      <w:r w:rsidR="002E7F49">
        <w:rPr>
          <w:rFonts w:ascii="Book Antiqua" w:hAnsi="Book Antiqua"/>
          <w:sz w:val="24"/>
          <w:szCs w:val="24"/>
          <w:lang w:val="es-PR" w:eastAsia="es-PR"/>
        </w:rPr>
        <w:t xml:space="preserve"> y el Instituto de Ciencias Forenses de Puerto Rico</w:t>
      </w:r>
      <w:r w:rsidR="00B5208B">
        <w:rPr>
          <w:rFonts w:ascii="Book Antiqua" w:hAnsi="Book Antiqua"/>
          <w:sz w:val="24"/>
          <w:szCs w:val="24"/>
          <w:lang w:val="es-PR" w:eastAsia="es-PR"/>
        </w:rPr>
        <w:t xml:space="preserve">. </w:t>
      </w:r>
      <w:r w:rsidR="00F06A4E">
        <w:rPr>
          <w:rFonts w:ascii="Book Antiqua" w:hAnsi="Book Antiqua"/>
          <w:sz w:val="24"/>
          <w:szCs w:val="24"/>
          <w:lang w:val="es-PR" w:eastAsia="es-PR"/>
        </w:rPr>
        <w:t>Esta Ley atempera la realidad jurídica y social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 de Puerto Rico</w:t>
      </w:r>
      <w:r w:rsidR="00F06A4E">
        <w:rPr>
          <w:rFonts w:ascii="Book Antiqua" w:hAnsi="Book Antiqua"/>
          <w:sz w:val="24"/>
          <w:szCs w:val="24"/>
          <w:lang w:val="es-PR" w:eastAsia="es-PR"/>
        </w:rPr>
        <w:t>,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 propulsando</w:t>
      </w:r>
      <w:r w:rsidR="00F06A4E">
        <w:rPr>
          <w:rFonts w:ascii="Book Antiqua" w:hAnsi="Book Antiqua"/>
          <w:sz w:val="24"/>
          <w:szCs w:val="24"/>
          <w:lang w:val="es-PR" w:eastAsia="es-PR"/>
        </w:rPr>
        <w:t xml:space="preserve"> un mejor funcionamiento </w:t>
      </w:r>
      <w:r w:rsidR="00020EB2">
        <w:rPr>
          <w:rFonts w:ascii="Book Antiqua" w:hAnsi="Book Antiqua"/>
          <w:sz w:val="24"/>
          <w:szCs w:val="24"/>
          <w:lang w:val="es-PR" w:eastAsia="es-PR"/>
        </w:rPr>
        <w:t xml:space="preserve">y coordinación </w:t>
      </w:r>
      <w:r w:rsidR="000A720A">
        <w:rPr>
          <w:rFonts w:ascii="Book Antiqua" w:hAnsi="Book Antiqua"/>
          <w:sz w:val="24"/>
          <w:szCs w:val="24"/>
          <w:lang w:val="es-PR" w:eastAsia="es-PR"/>
        </w:rPr>
        <w:t>del aparato gubernamental en la prevenció</w:t>
      </w:r>
      <w:r w:rsidR="0089181C">
        <w:rPr>
          <w:rFonts w:ascii="Book Antiqua" w:hAnsi="Book Antiqua"/>
          <w:sz w:val="24"/>
          <w:szCs w:val="24"/>
          <w:lang w:val="es-PR" w:eastAsia="es-PR"/>
        </w:rPr>
        <w:t>n del crimen. De esta manera, se promueve la</w:t>
      </w:r>
      <w:r w:rsidR="00CC0944">
        <w:rPr>
          <w:rFonts w:ascii="Book Antiqua" w:hAnsi="Book Antiqua"/>
          <w:sz w:val="24"/>
          <w:szCs w:val="24"/>
          <w:lang w:val="es-PR" w:eastAsia="es-PR"/>
        </w:rPr>
        <w:t xml:space="preserve"> seguridad y </w:t>
      </w:r>
      <w:r w:rsidR="000A720A">
        <w:rPr>
          <w:rFonts w:ascii="Book Antiqua" w:hAnsi="Book Antiqua"/>
          <w:sz w:val="24"/>
          <w:szCs w:val="24"/>
          <w:lang w:val="es-PR" w:eastAsia="es-PR"/>
        </w:rPr>
        <w:t xml:space="preserve">el bienestar </w:t>
      </w:r>
      <w:r w:rsidR="002E0BC9">
        <w:rPr>
          <w:rFonts w:ascii="Book Antiqua" w:hAnsi="Book Antiqua"/>
          <w:sz w:val="24"/>
          <w:szCs w:val="24"/>
          <w:lang w:val="es-PR" w:eastAsia="es-PR"/>
        </w:rPr>
        <w:t>social puertorriqueño</w:t>
      </w:r>
      <w:r w:rsidR="000A720A">
        <w:rPr>
          <w:rFonts w:ascii="Book Antiqua" w:hAnsi="Book Antiqua"/>
          <w:sz w:val="24"/>
          <w:szCs w:val="24"/>
          <w:lang w:val="es-PR" w:eastAsia="es-PR"/>
        </w:rPr>
        <w:t>.</w:t>
      </w:r>
    </w:p>
    <w:p w14:paraId="55B53437" w14:textId="77777777" w:rsidR="004C3EC4" w:rsidRDefault="004C3EC4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74399E51" w14:textId="77777777" w:rsidR="004C3EC4" w:rsidRDefault="004C3EC4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5A8CC08C" w14:textId="77777777" w:rsidR="004C3EC4" w:rsidRDefault="004C3EC4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D9F8F09" w14:textId="77777777" w:rsidR="004C3EC4" w:rsidRDefault="004C3EC4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6C18A129" w14:textId="77777777" w:rsidR="004C3EC4" w:rsidRDefault="004C3EC4" w:rsidP="00D52AB5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2C63784B" w14:textId="74F74E02" w:rsidR="00425D80" w:rsidRPr="003216FB" w:rsidRDefault="00425D80" w:rsidP="00425D80">
      <w:pPr>
        <w:shd w:val="clear" w:color="auto" w:fill="FFFFFF" w:themeFill="background1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216FB">
        <w:rPr>
          <w:rFonts w:ascii="Book Antiqua" w:eastAsia="Times New Roman" w:hAnsi="Book Antiqua"/>
          <w:i/>
          <w:iCs/>
          <w:color w:val="000000" w:themeColor="text1"/>
          <w:sz w:val="24"/>
          <w:szCs w:val="24"/>
          <w:lang w:val="es-PR"/>
        </w:rPr>
        <w:lastRenderedPageBreak/>
        <w:t xml:space="preserve">DECRÉTASE POR LA ASAMBLEA LEGISLATIVA DE PUERTO RICO: </w:t>
      </w:r>
    </w:p>
    <w:p w14:paraId="7F0A8D37" w14:textId="77777777" w:rsidR="00425D80" w:rsidRPr="003216FB" w:rsidRDefault="00425D80" w:rsidP="00425D80">
      <w:pPr>
        <w:shd w:val="clear" w:color="auto" w:fill="FFFFFF" w:themeFill="background1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  <w:sectPr w:rsidR="00425D80" w:rsidRPr="003216FB" w:rsidSect="00184FF0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238763" w14:textId="0C48E4B2" w:rsidR="00846767" w:rsidRPr="00846767" w:rsidRDefault="00D52AB5" w:rsidP="00846767">
      <w:pPr>
        <w:pStyle w:val="ListParagraph"/>
        <w:tabs>
          <w:tab w:val="left" w:pos="270"/>
          <w:tab w:val="left" w:pos="540"/>
          <w:tab w:val="left" w:pos="720"/>
          <w:tab w:val="left" w:pos="1420"/>
          <w:tab w:val="left" w:pos="1421"/>
        </w:tabs>
        <w:spacing w:line="480" w:lineRule="auto"/>
        <w:ind w:left="180"/>
        <w:jc w:val="both"/>
        <w:rPr>
          <w:rFonts w:ascii="Book Antiqua" w:hAnsi="Book Antiqua" w:cs="Times New Roman"/>
          <w:lang w:val="es-PR"/>
        </w:rPr>
      </w:pPr>
      <w:r>
        <w:rPr>
          <w:rFonts w:ascii="Book Antiqua" w:hAnsi="Book Antiqua" w:cs="Times New Roman"/>
          <w:lang w:val="es-PR"/>
        </w:rPr>
        <w:tab/>
      </w:r>
      <w:r w:rsidR="00846767" w:rsidRPr="00846767">
        <w:rPr>
          <w:rFonts w:ascii="Book Antiqua" w:hAnsi="Book Antiqua" w:cs="Times New Roman"/>
          <w:lang w:val="es-PR"/>
        </w:rPr>
        <w:t xml:space="preserve">Sección 1.- Se enmienda el </w:t>
      </w:r>
      <w:r w:rsidR="00FA2DA7">
        <w:rPr>
          <w:rFonts w:ascii="Book Antiqua" w:hAnsi="Book Antiqua" w:cs="Times New Roman"/>
          <w:lang w:val="es-PR"/>
        </w:rPr>
        <w:t xml:space="preserve">inciso (i) del </w:t>
      </w:r>
      <w:r w:rsidR="00846767" w:rsidRPr="00846767">
        <w:rPr>
          <w:rFonts w:ascii="Book Antiqua" w:hAnsi="Book Antiqua" w:cs="Times New Roman"/>
          <w:lang w:val="es-PR"/>
        </w:rPr>
        <w:t xml:space="preserve">Artículo </w:t>
      </w:r>
      <w:r w:rsidR="00FA2DA7">
        <w:rPr>
          <w:rFonts w:ascii="Book Antiqua" w:hAnsi="Book Antiqua" w:cs="Times New Roman"/>
          <w:lang w:val="es-PR"/>
        </w:rPr>
        <w:t>5</w:t>
      </w:r>
      <w:r w:rsidR="00846767" w:rsidRPr="00846767">
        <w:rPr>
          <w:rFonts w:ascii="Book Antiqua" w:hAnsi="Book Antiqua" w:cs="Times New Roman"/>
          <w:lang w:val="es-PR"/>
        </w:rPr>
        <w:t xml:space="preserve"> de la Ley</w:t>
      </w:r>
      <w:r w:rsidR="00FA2DA7">
        <w:rPr>
          <w:rFonts w:ascii="Book Antiqua" w:hAnsi="Book Antiqua" w:cs="Times New Roman"/>
          <w:spacing w:val="6"/>
          <w:lang w:val="es-PR"/>
        </w:rPr>
        <w:t xml:space="preserve"> 206-20</w:t>
      </w:r>
      <w:r w:rsidR="0089181C">
        <w:rPr>
          <w:rFonts w:ascii="Book Antiqua" w:hAnsi="Book Antiqua" w:cs="Times New Roman"/>
          <w:spacing w:val="6"/>
          <w:lang w:val="es-PR"/>
        </w:rPr>
        <w:t>0</w:t>
      </w:r>
      <w:r w:rsidR="00FA2DA7">
        <w:rPr>
          <w:rFonts w:ascii="Book Antiqua" w:hAnsi="Book Antiqua" w:cs="Times New Roman"/>
          <w:spacing w:val="6"/>
          <w:lang w:val="es-PR"/>
        </w:rPr>
        <w:t>4</w:t>
      </w:r>
      <w:r w:rsidR="00846767" w:rsidRPr="00846767">
        <w:rPr>
          <w:rFonts w:ascii="Book Antiqua" w:hAnsi="Book Antiqua" w:cs="Times New Roman"/>
          <w:lang w:val="es-PR"/>
        </w:rPr>
        <w:t xml:space="preserve">, </w:t>
      </w:r>
      <w:r w:rsidR="008E0F38">
        <w:rPr>
          <w:rFonts w:ascii="Book Antiqua" w:hAnsi="Book Antiqua" w:cs="Times New Roman"/>
          <w:lang w:val="es-PR"/>
        </w:rPr>
        <w:t xml:space="preserve">según enmendada, </w:t>
      </w:r>
      <w:r w:rsidR="00C23E77">
        <w:rPr>
          <w:rFonts w:ascii="Book Antiqua" w:hAnsi="Book Antiqua"/>
          <w:lang w:val="es-PR"/>
        </w:rPr>
        <w:t xml:space="preserve">conocida como </w:t>
      </w:r>
      <w:r w:rsidR="00C23E77" w:rsidRPr="003B2AE1">
        <w:rPr>
          <w:rFonts w:ascii="Book Antiqua" w:hAnsi="Book Antiqua"/>
          <w:lang w:val="es-ES_tradnl"/>
        </w:rPr>
        <w:t xml:space="preserve">“Ley </w:t>
      </w:r>
      <w:r w:rsidR="00C23E77">
        <w:rPr>
          <w:rFonts w:ascii="Book Antiqua" w:hAnsi="Book Antiqua"/>
          <w:lang w:val="es-ES_tradnl"/>
        </w:rPr>
        <w:t>d</w:t>
      </w:r>
      <w:r w:rsidR="00C23E77" w:rsidRPr="003B2AE1">
        <w:rPr>
          <w:rFonts w:ascii="Book Antiqua" w:hAnsi="Book Antiqua"/>
          <w:lang w:val="es-ES_tradnl"/>
        </w:rPr>
        <w:t>el Instituto de Capacitación y Desarrollo</w:t>
      </w:r>
      <w:r w:rsidR="00C23E77" w:rsidRPr="003B2AE1">
        <w:rPr>
          <w:rFonts w:ascii="Book Antiqua" w:hAnsi="Book Antiqua"/>
          <w:b/>
          <w:bCs/>
          <w:lang w:val="es-PR"/>
        </w:rPr>
        <w:t xml:space="preserve"> </w:t>
      </w:r>
      <w:r w:rsidR="00C23E77" w:rsidRPr="003B2AE1">
        <w:rPr>
          <w:rFonts w:ascii="Book Antiqua" w:hAnsi="Book Antiqua"/>
          <w:lang w:val="es-PR"/>
        </w:rPr>
        <w:t>del Pensamiento Jurídico del Departamento de Justicia”</w:t>
      </w:r>
      <w:r w:rsidR="00C23E77">
        <w:rPr>
          <w:rFonts w:ascii="Book Antiqua" w:hAnsi="Book Antiqua"/>
          <w:lang w:val="es-PR"/>
        </w:rPr>
        <w:t xml:space="preserve">, </w:t>
      </w:r>
      <w:r w:rsidR="00846767" w:rsidRPr="00846767">
        <w:rPr>
          <w:rFonts w:ascii="Book Antiqua" w:hAnsi="Book Antiqua" w:cs="Times New Roman"/>
          <w:lang w:val="es-PR"/>
        </w:rPr>
        <w:t>para que se lea como sigue:</w:t>
      </w:r>
    </w:p>
    <w:p w14:paraId="6B0DAFDD" w14:textId="4E229848" w:rsidR="00846767" w:rsidRPr="00846767" w:rsidRDefault="0084676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46767">
        <w:rPr>
          <w:rFonts w:ascii="Book Antiqua" w:hAnsi="Book Antiqua"/>
          <w:lang w:val="es-PR"/>
        </w:rPr>
        <w:t xml:space="preserve">"Artículo </w:t>
      </w:r>
      <w:r w:rsidR="00FA2DA7">
        <w:rPr>
          <w:rFonts w:ascii="Book Antiqua" w:hAnsi="Book Antiqua"/>
          <w:lang w:val="es-PR"/>
        </w:rPr>
        <w:t>5</w:t>
      </w:r>
      <w:r w:rsidRPr="00846767">
        <w:rPr>
          <w:rFonts w:ascii="Book Antiqua" w:hAnsi="Book Antiqua"/>
          <w:lang w:val="es-PR"/>
        </w:rPr>
        <w:t xml:space="preserve">.- </w:t>
      </w:r>
      <w:r w:rsidR="00FA2DA7">
        <w:rPr>
          <w:rFonts w:ascii="Book Antiqua" w:hAnsi="Book Antiqua"/>
          <w:lang w:val="es-PR"/>
        </w:rPr>
        <w:t>Funciones</w:t>
      </w:r>
    </w:p>
    <w:p w14:paraId="239328A8" w14:textId="6FBE97F5" w:rsidR="00846767" w:rsidRDefault="00FA2DA7" w:rsidP="00BF15A1">
      <w:pPr>
        <w:pStyle w:val="default"/>
        <w:spacing w:line="480" w:lineRule="auto"/>
        <w:ind w:firstLine="720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El Instituto tiene las siguientes funciones:</w:t>
      </w:r>
    </w:p>
    <w:p w14:paraId="1D1E5BE7" w14:textId="2BF2C9E0" w:rsidR="00FA2DA7" w:rsidRDefault="00FA2DA7" w:rsidP="00F11E0B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(a)…</w:t>
      </w:r>
    </w:p>
    <w:p w14:paraId="31057BA1" w14:textId="77777777" w:rsidR="005643D4" w:rsidRDefault="00FA2DA7" w:rsidP="00BF15A1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color w:val="auto"/>
          <w:lang w:val="es-PR"/>
        </w:rPr>
        <w:t>…</w:t>
      </w:r>
    </w:p>
    <w:p w14:paraId="0B622CC4" w14:textId="3530ED1F" w:rsidR="005643D4" w:rsidRPr="005643D4" w:rsidRDefault="00FA2DA7" w:rsidP="00BF15A1">
      <w:pPr>
        <w:pStyle w:val="default"/>
        <w:spacing w:line="480" w:lineRule="auto"/>
        <w:jc w:val="both"/>
        <w:rPr>
          <w:rFonts w:ascii="Book Antiqua" w:hAnsi="Book Antiqua"/>
          <w:color w:val="auto"/>
          <w:lang w:val="es-PR"/>
        </w:rPr>
      </w:pPr>
      <w:r>
        <w:rPr>
          <w:rFonts w:ascii="Book Antiqua" w:hAnsi="Book Antiqua"/>
          <w:lang w:val="es-PR"/>
        </w:rPr>
        <w:t xml:space="preserve">(i) </w:t>
      </w:r>
      <w:r w:rsidRPr="00FA2DA7">
        <w:rPr>
          <w:rFonts w:ascii="Book Antiqua" w:hAnsi="Book Antiqua"/>
          <w:lang w:val="es-PR"/>
        </w:rPr>
        <w:t>Establecer la Academia del Ministerio Público, la cual proveerá orientación, adiestramiento y capacitación a los fiscales, procuradores de familia y de menores de reciente nombramiento</w:t>
      </w:r>
      <w:r>
        <w:rPr>
          <w:rFonts w:ascii="Book Antiqua" w:hAnsi="Book Antiqua"/>
          <w:lang w:val="es-PR"/>
        </w:rPr>
        <w:t xml:space="preserve">. </w:t>
      </w:r>
    </w:p>
    <w:p w14:paraId="29F9EE6C" w14:textId="0A80869D" w:rsidR="0089181C" w:rsidRDefault="00685CBC" w:rsidP="00BF15A1">
      <w:pPr>
        <w:pStyle w:val="default"/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685CBC">
        <w:rPr>
          <w:rFonts w:ascii="Book Antiqua" w:hAnsi="Book Antiqua"/>
          <w:i/>
          <w:iCs/>
          <w:lang w:val="es-PR"/>
        </w:rPr>
        <w:t>La Academia</w:t>
      </w:r>
      <w:r w:rsidR="00F11E0B">
        <w:rPr>
          <w:rFonts w:ascii="Book Antiqua" w:hAnsi="Book Antiqua"/>
          <w:i/>
          <w:iCs/>
          <w:lang w:val="es-PR"/>
        </w:rPr>
        <w:t>,</w:t>
      </w:r>
      <w:r w:rsidRPr="00685CBC">
        <w:rPr>
          <w:rFonts w:ascii="Book Antiqua" w:hAnsi="Book Antiqua"/>
          <w:i/>
          <w:iCs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>en coordinación con la Policía de Puerto Rico</w:t>
      </w:r>
      <w:r w:rsidR="002E7F49">
        <w:rPr>
          <w:rFonts w:ascii="Book Antiqua" w:hAnsi="Book Antiqua"/>
          <w:i/>
          <w:iCs/>
          <w:lang w:val="es-PR"/>
        </w:rPr>
        <w:t xml:space="preserve"> y el Instituto de Ciencias Forenses de Puerto Rico,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F11E0B">
        <w:rPr>
          <w:rFonts w:ascii="Book Antiqua" w:hAnsi="Book Antiqua"/>
          <w:i/>
          <w:iCs/>
          <w:lang w:val="es-PR"/>
        </w:rPr>
        <w:t xml:space="preserve">instruirá y </w:t>
      </w:r>
      <w:r>
        <w:rPr>
          <w:rFonts w:ascii="Book Antiqua" w:hAnsi="Book Antiqua"/>
          <w:i/>
          <w:iCs/>
          <w:lang w:val="es-PR"/>
        </w:rPr>
        <w:t>capacitará a los fi</w:t>
      </w:r>
      <w:r w:rsidR="00BF15A1">
        <w:rPr>
          <w:rFonts w:ascii="Book Antiqua" w:hAnsi="Book Antiqua"/>
          <w:i/>
          <w:iCs/>
          <w:lang w:val="es-PR"/>
        </w:rPr>
        <w:t>s</w:t>
      </w:r>
      <w:r>
        <w:rPr>
          <w:rFonts w:ascii="Book Antiqua" w:hAnsi="Book Antiqua"/>
          <w:i/>
          <w:iCs/>
          <w:lang w:val="es-PR"/>
        </w:rPr>
        <w:t>cales del Departamento de Justicia</w:t>
      </w:r>
      <w:r w:rsidR="00F11E0B">
        <w:rPr>
          <w:rFonts w:ascii="Book Antiqua" w:hAnsi="Book Antiqua"/>
          <w:i/>
          <w:iCs/>
          <w:lang w:val="es-PR"/>
        </w:rPr>
        <w:t xml:space="preserve">, sin que se entienda </w:t>
      </w:r>
      <w:r w:rsidR="000D533C">
        <w:rPr>
          <w:rFonts w:ascii="Book Antiqua" w:hAnsi="Book Antiqua"/>
          <w:i/>
          <w:iCs/>
          <w:lang w:val="es-PR"/>
        </w:rPr>
        <w:t>como una limitación</w:t>
      </w:r>
      <w:r w:rsidR="00F11E0B">
        <w:rPr>
          <w:rFonts w:ascii="Book Antiqua" w:hAnsi="Book Antiqua"/>
          <w:i/>
          <w:iCs/>
          <w:lang w:val="es-PR"/>
        </w:rPr>
        <w:t xml:space="preserve">, </w:t>
      </w:r>
      <w:r>
        <w:rPr>
          <w:rFonts w:ascii="Book Antiqua" w:hAnsi="Book Antiqua"/>
          <w:i/>
          <w:iCs/>
          <w:lang w:val="es-PR"/>
        </w:rPr>
        <w:t xml:space="preserve">en el adiestramiento y manejo </w:t>
      </w:r>
      <w:r w:rsidRPr="00685CBC">
        <w:rPr>
          <w:rFonts w:ascii="Book Antiqua" w:hAnsi="Book Antiqua"/>
          <w:i/>
          <w:iCs/>
          <w:lang w:val="es-PR"/>
        </w:rPr>
        <w:t xml:space="preserve">de escenas del crimen, </w:t>
      </w:r>
      <w:r w:rsidR="00720C9E">
        <w:rPr>
          <w:rFonts w:ascii="Book Antiqua" w:hAnsi="Book Antiqua"/>
          <w:i/>
          <w:iCs/>
          <w:u w:val="single"/>
          <w:lang w:val="es-PR"/>
        </w:rPr>
        <w:t>así como la atención de</w:t>
      </w:r>
      <w:r w:rsidR="00720C9E">
        <w:rPr>
          <w:rFonts w:ascii="Book Antiqua" w:hAnsi="Book Antiqua"/>
          <w:i/>
          <w:iCs/>
          <w:lang w:val="es-PR"/>
        </w:rPr>
        <w:t xml:space="preserve"> </w:t>
      </w:r>
      <w:r w:rsidRPr="00685CBC">
        <w:rPr>
          <w:rFonts w:ascii="Book Antiqua" w:hAnsi="Book Antiqua"/>
          <w:i/>
          <w:iCs/>
          <w:lang w:val="es-PR"/>
        </w:rPr>
        <w:t xml:space="preserve">crímenes violentos, </w:t>
      </w:r>
      <w:r w:rsidR="00C63133" w:rsidRPr="00C63133">
        <w:rPr>
          <w:rFonts w:ascii="Book Antiqua" w:hAnsi="Book Antiqua"/>
          <w:i/>
          <w:iCs/>
          <w:lang w:val="es-PR"/>
        </w:rPr>
        <w:t xml:space="preserve">masacres, asesinatos por acecho, </w:t>
      </w:r>
      <w:r w:rsidR="00720C9E">
        <w:rPr>
          <w:rFonts w:ascii="Book Antiqua" w:hAnsi="Book Antiqua"/>
          <w:i/>
          <w:iCs/>
          <w:u w:val="single"/>
          <w:lang w:val="es-PR"/>
        </w:rPr>
        <w:t>delitos</w:t>
      </w:r>
      <w:r w:rsidR="00720C9E">
        <w:rPr>
          <w:rFonts w:ascii="Book Antiqua" w:hAnsi="Book Antiqua"/>
          <w:i/>
          <w:iCs/>
          <w:lang w:val="es-PR"/>
        </w:rPr>
        <w:t xml:space="preserve"> </w:t>
      </w:r>
      <w:r w:rsidR="00C63133" w:rsidRPr="00C63133">
        <w:rPr>
          <w:rFonts w:ascii="Book Antiqua" w:hAnsi="Book Antiqua"/>
          <w:i/>
          <w:iCs/>
          <w:lang w:val="es-PR"/>
        </w:rPr>
        <w:t>intrafamiliares, contra adultos mayores</w:t>
      </w:r>
      <w:r w:rsidR="00C63133" w:rsidRPr="00720C9E">
        <w:rPr>
          <w:rFonts w:ascii="Book Antiqua" w:hAnsi="Book Antiqua"/>
          <w:i/>
          <w:iCs/>
          <w:strike/>
          <w:lang w:val="es-PR"/>
        </w:rPr>
        <w:t>,</w:t>
      </w:r>
      <w:r w:rsidR="00C63133" w:rsidRPr="00C63133">
        <w:rPr>
          <w:rFonts w:ascii="Book Antiqua" w:hAnsi="Book Antiqua"/>
          <w:i/>
          <w:iCs/>
          <w:lang w:val="es-PR"/>
        </w:rPr>
        <w:t xml:space="preserve"> </w:t>
      </w:r>
      <w:r w:rsidR="00720C9E">
        <w:rPr>
          <w:rFonts w:ascii="Book Antiqua" w:hAnsi="Book Antiqua"/>
          <w:i/>
          <w:iCs/>
          <w:u w:val="single"/>
          <w:lang w:val="es-PR"/>
        </w:rPr>
        <w:t>o</w:t>
      </w:r>
      <w:r w:rsidR="00720C9E">
        <w:rPr>
          <w:rFonts w:ascii="Book Antiqua" w:hAnsi="Book Antiqua"/>
          <w:i/>
          <w:iCs/>
          <w:lang w:val="es-PR"/>
        </w:rPr>
        <w:t xml:space="preserve"> </w:t>
      </w:r>
      <w:r w:rsidR="00C63133" w:rsidRPr="00C63133">
        <w:rPr>
          <w:rFonts w:ascii="Book Antiqua" w:hAnsi="Book Antiqua"/>
          <w:i/>
          <w:iCs/>
          <w:lang w:val="es-PR"/>
        </w:rPr>
        <w:t xml:space="preserve">que involucren menores de edad, así como aquellos </w:t>
      </w:r>
      <w:r w:rsidR="005643D4" w:rsidRPr="00720C9E">
        <w:rPr>
          <w:rFonts w:ascii="Book Antiqua" w:hAnsi="Book Antiqua"/>
          <w:i/>
          <w:iCs/>
          <w:strike/>
          <w:lang w:val="es-PR"/>
        </w:rPr>
        <w:t>crímenes producto</w:t>
      </w:r>
      <w:r w:rsidR="00C63133" w:rsidRPr="00C63133">
        <w:rPr>
          <w:rFonts w:ascii="Book Antiqua" w:hAnsi="Book Antiqua"/>
          <w:i/>
          <w:iCs/>
          <w:lang w:val="es-PR"/>
        </w:rPr>
        <w:t xml:space="preserve"> </w:t>
      </w:r>
      <w:r w:rsidR="00720C9E">
        <w:rPr>
          <w:rFonts w:ascii="Book Antiqua" w:hAnsi="Book Antiqua"/>
          <w:i/>
          <w:iCs/>
          <w:u w:val="single"/>
          <w:lang w:val="es-PR"/>
        </w:rPr>
        <w:t>derivados</w:t>
      </w:r>
      <w:r w:rsidR="00720C9E">
        <w:rPr>
          <w:rFonts w:ascii="Book Antiqua" w:hAnsi="Book Antiqua"/>
          <w:i/>
          <w:iCs/>
          <w:lang w:val="es-PR"/>
        </w:rPr>
        <w:t xml:space="preserve"> </w:t>
      </w:r>
      <w:r w:rsidR="00C63133" w:rsidRPr="00C63133">
        <w:rPr>
          <w:rFonts w:ascii="Book Antiqua" w:hAnsi="Book Antiqua"/>
          <w:i/>
          <w:iCs/>
          <w:lang w:val="es-PR"/>
        </w:rPr>
        <w:t>de la incesante espiral de violencia doméstica</w:t>
      </w:r>
      <w:r w:rsidR="00C63133">
        <w:rPr>
          <w:rFonts w:ascii="Book Antiqua" w:hAnsi="Book Antiqua"/>
          <w:i/>
          <w:iCs/>
          <w:lang w:val="es-PR"/>
        </w:rPr>
        <w:t xml:space="preserve">, entre otros. </w:t>
      </w:r>
    </w:p>
    <w:p w14:paraId="56CF5053" w14:textId="6EC99192" w:rsidR="008E0F38" w:rsidRPr="008E0F38" w:rsidRDefault="000D533C" w:rsidP="00BF15A1">
      <w:pPr>
        <w:pStyle w:val="default"/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(j)</w:t>
      </w:r>
      <w:r w:rsidR="008E0F38">
        <w:rPr>
          <w:rFonts w:ascii="Book Antiqua" w:hAnsi="Book Antiqua"/>
          <w:lang w:val="es-PR"/>
        </w:rPr>
        <w:t>…”</w:t>
      </w:r>
    </w:p>
    <w:p w14:paraId="737532CD" w14:textId="7B712314" w:rsidR="00267DB2" w:rsidRPr="00267DB2" w:rsidRDefault="005643D4" w:rsidP="00496CCC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Sección 2.</w:t>
      </w:r>
      <w:r w:rsidR="00496CCC">
        <w:rPr>
          <w:rFonts w:ascii="Book Antiqua" w:hAnsi="Book Antiqua"/>
          <w:sz w:val="24"/>
          <w:szCs w:val="24"/>
          <w:lang w:val="es-PR"/>
        </w:rPr>
        <w:t xml:space="preserve">- En un término no mayor ciento veinte (120) </w:t>
      </w:r>
      <w:proofErr w:type="gramStart"/>
      <w:r w:rsidR="00496CCC">
        <w:rPr>
          <w:rFonts w:ascii="Book Antiqua" w:hAnsi="Book Antiqua"/>
          <w:sz w:val="24"/>
          <w:szCs w:val="24"/>
          <w:lang w:val="es-PR"/>
        </w:rPr>
        <w:t>días</w:t>
      </w:r>
      <w:r w:rsidR="00496CCC" w:rsidRPr="00720C9E">
        <w:rPr>
          <w:rFonts w:ascii="Book Antiqua" w:hAnsi="Book Antiqua"/>
          <w:strike/>
          <w:sz w:val="24"/>
          <w:szCs w:val="24"/>
          <w:lang w:val="es-PR"/>
        </w:rPr>
        <w:t>;</w:t>
      </w:r>
      <w:r w:rsidR="00720C9E">
        <w:rPr>
          <w:rFonts w:ascii="Book Antiqua" w:hAnsi="Book Antiqua"/>
          <w:i/>
          <w:iCs/>
          <w:sz w:val="24"/>
          <w:szCs w:val="24"/>
          <w:u w:val="single"/>
          <w:lang w:val="es-PR"/>
        </w:rPr>
        <w:t>,</w:t>
      </w:r>
      <w:proofErr w:type="gramEnd"/>
      <w:r w:rsidR="00496CCC">
        <w:rPr>
          <w:rFonts w:ascii="Book Antiqua" w:hAnsi="Book Antiqua"/>
          <w:sz w:val="24"/>
          <w:szCs w:val="24"/>
          <w:lang w:val="es-PR"/>
        </w:rPr>
        <w:t xml:space="preserve"> el </w:t>
      </w:r>
      <w:r w:rsidR="00267DB2">
        <w:rPr>
          <w:rFonts w:ascii="Book Antiqua" w:hAnsi="Book Antiqua"/>
          <w:sz w:val="24"/>
          <w:szCs w:val="24"/>
          <w:lang w:val="es-PR"/>
        </w:rPr>
        <w:t xml:space="preserve">Departamento de Justicia, la Policía de Puerto Rico y el Instituto de Ciencias Forenses </w:t>
      </w:r>
      <w:r w:rsidR="00267DB2" w:rsidRPr="00267DB2">
        <w:rPr>
          <w:rFonts w:ascii="Book Antiqua" w:hAnsi="Book Antiqua"/>
          <w:sz w:val="24"/>
          <w:szCs w:val="24"/>
          <w:lang w:val="es-PR"/>
        </w:rPr>
        <w:t xml:space="preserve">deberán adoptar las medidas administrativas, reglamentarias y operacionales necesarias para </w:t>
      </w:r>
      <w:r w:rsidR="00267DB2" w:rsidRPr="00267DB2">
        <w:rPr>
          <w:rFonts w:ascii="Book Antiqua" w:hAnsi="Book Antiqua"/>
          <w:sz w:val="24"/>
          <w:szCs w:val="24"/>
          <w:lang w:val="es-PR"/>
        </w:rPr>
        <w:lastRenderedPageBreak/>
        <w:t xml:space="preserve">asegurar </w:t>
      </w:r>
      <w:r w:rsidR="00267DB2">
        <w:rPr>
          <w:rFonts w:ascii="Book Antiqua" w:hAnsi="Book Antiqua"/>
          <w:sz w:val="24"/>
          <w:szCs w:val="24"/>
          <w:lang w:val="es-PR"/>
        </w:rPr>
        <w:t xml:space="preserve">el </w:t>
      </w:r>
      <w:r w:rsidR="00267DB2" w:rsidRPr="00267DB2">
        <w:rPr>
          <w:rFonts w:ascii="Book Antiqua" w:hAnsi="Book Antiqua"/>
          <w:sz w:val="24"/>
          <w:szCs w:val="24"/>
          <w:lang w:val="es-PR"/>
        </w:rPr>
        <w:t xml:space="preserve">cumplimiento </w:t>
      </w:r>
      <w:r w:rsidR="00267DB2">
        <w:rPr>
          <w:rFonts w:ascii="Book Antiqua" w:hAnsi="Book Antiqua"/>
          <w:sz w:val="24"/>
          <w:szCs w:val="24"/>
          <w:lang w:val="es-PR"/>
        </w:rPr>
        <w:t>de esta Ley</w:t>
      </w:r>
      <w:r w:rsidR="00267DB2" w:rsidRPr="00267DB2">
        <w:rPr>
          <w:rFonts w:ascii="Book Antiqua" w:hAnsi="Book Antiqua"/>
          <w:sz w:val="24"/>
          <w:szCs w:val="24"/>
          <w:lang w:val="es-PR"/>
        </w:rPr>
        <w:t>, utilizando los recursos humanos, fiscales y tecnológicos disponibles, sin menoscabar los servicios esenciales que ofrecen.</w:t>
      </w:r>
    </w:p>
    <w:p w14:paraId="722AE5BF" w14:textId="755DB17B" w:rsidR="00267DB2" w:rsidRPr="00267DB2" w:rsidRDefault="00267DB2" w:rsidP="00267DB2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267DB2">
        <w:rPr>
          <w:rFonts w:ascii="Book Antiqua" w:hAnsi="Book Antiqua"/>
          <w:sz w:val="24"/>
          <w:szCs w:val="24"/>
          <w:lang w:val="es-PR"/>
        </w:rPr>
        <w:t xml:space="preserve">La implantación de esta Ley estará sujeta a la disponibilidad de fondos y a la capacidad administrativa de las </w:t>
      </w:r>
      <w:r w:rsidR="003570D2">
        <w:rPr>
          <w:rFonts w:ascii="Book Antiqua" w:hAnsi="Book Antiqua"/>
          <w:sz w:val="24"/>
          <w:szCs w:val="24"/>
          <w:lang w:val="es-PR"/>
        </w:rPr>
        <w:t>agencias</w:t>
      </w:r>
      <w:r w:rsidRPr="00267DB2">
        <w:rPr>
          <w:rFonts w:ascii="Book Antiqua" w:hAnsi="Book Antiqua"/>
          <w:sz w:val="24"/>
          <w:szCs w:val="24"/>
          <w:lang w:val="es-PR"/>
        </w:rPr>
        <w:t xml:space="preserve"> concernidas</w:t>
      </w:r>
      <w:r w:rsidR="003570D2">
        <w:rPr>
          <w:rFonts w:ascii="Book Antiqua" w:hAnsi="Book Antiqua"/>
          <w:sz w:val="24"/>
          <w:szCs w:val="24"/>
          <w:lang w:val="es-PR"/>
        </w:rPr>
        <w:t xml:space="preserve">. Estas </w:t>
      </w:r>
      <w:r w:rsidRPr="00267DB2">
        <w:rPr>
          <w:rFonts w:ascii="Book Antiqua" w:hAnsi="Book Antiqua"/>
          <w:sz w:val="24"/>
          <w:szCs w:val="24"/>
          <w:lang w:val="es-PR"/>
        </w:rPr>
        <w:t xml:space="preserve">podrán establecer planes de implementación gradual, acuerdos colaborativos </w:t>
      </w:r>
      <w:proofErr w:type="spellStart"/>
      <w:r w:rsidRPr="00267DB2">
        <w:rPr>
          <w:rFonts w:ascii="Book Antiqua" w:hAnsi="Book Antiqua"/>
          <w:sz w:val="24"/>
          <w:szCs w:val="24"/>
          <w:lang w:val="es-PR"/>
        </w:rPr>
        <w:t>interagenciales</w:t>
      </w:r>
      <w:proofErr w:type="spellEnd"/>
      <w:r w:rsidRPr="00267DB2">
        <w:rPr>
          <w:rFonts w:ascii="Book Antiqua" w:hAnsi="Book Antiqua"/>
          <w:sz w:val="24"/>
          <w:szCs w:val="24"/>
          <w:lang w:val="es-PR"/>
        </w:rPr>
        <w:t xml:space="preserve"> y cualquier mecanismo administrativo razonable que facilite el diseño y ofrecimiento de los cursos requeridos por el inciso (i) del Artículo 5</w:t>
      </w:r>
      <w:r>
        <w:rPr>
          <w:rFonts w:ascii="Book Antiqua" w:hAnsi="Book Antiqua"/>
          <w:sz w:val="24"/>
          <w:szCs w:val="24"/>
          <w:lang w:val="es-PR"/>
        </w:rPr>
        <w:t xml:space="preserve"> </w:t>
      </w:r>
      <w:r w:rsidRPr="00267DB2">
        <w:rPr>
          <w:rFonts w:ascii="Book Antiqua" w:hAnsi="Book Antiqua"/>
          <w:sz w:val="24"/>
          <w:szCs w:val="24"/>
          <w:lang w:val="es-PR"/>
        </w:rPr>
        <w:t>de la Ley 206-2004, según enmendada.</w:t>
      </w:r>
    </w:p>
    <w:p w14:paraId="7454DF5A" w14:textId="67C4FF37" w:rsidR="00267DB2" w:rsidRDefault="00267DB2" w:rsidP="00496CCC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267DB2">
        <w:rPr>
          <w:rFonts w:ascii="Book Antiqua" w:hAnsi="Book Antiqua"/>
          <w:sz w:val="24"/>
          <w:szCs w:val="24"/>
          <w:lang w:val="es-PR"/>
        </w:rPr>
        <w:t>Nada de lo dispuesto en esta Ley se interpretará como una obligación de crear nuevas estructuras administrativas permanentes</w:t>
      </w:r>
      <w:r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5F8B6AD4" w14:textId="4277DE50" w:rsidR="00846767" w:rsidRPr="00846767" w:rsidRDefault="00C63133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496CCC">
        <w:rPr>
          <w:rFonts w:ascii="Book Antiqua" w:hAnsi="Book Antiqua"/>
          <w:sz w:val="24"/>
          <w:szCs w:val="24"/>
          <w:lang w:val="es-PR"/>
        </w:rPr>
        <w:t>3</w:t>
      </w:r>
      <w:r>
        <w:rPr>
          <w:rFonts w:ascii="Book Antiqua" w:hAnsi="Book Antiqua"/>
          <w:sz w:val="24"/>
          <w:szCs w:val="24"/>
          <w:lang w:val="es-PR"/>
        </w:rPr>
        <w:t xml:space="preserve">. - </w:t>
      </w:r>
      <w:r w:rsidR="00846767" w:rsidRPr="00846767">
        <w:rPr>
          <w:rFonts w:ascii="Book Antiqua" w:hAnsi="Book Antiqua"/>
          <w:sz w:val="24"/>
          <w:szCs w:val="24"/>
          <w:lang w:val="es-PR"/>
        </w:rPr>
        <w:t>Separabilidad.</w:t>
      </w:r>
    </w:p>
    <w:p w14:paraId="028E30E5" w14:textId="6AEEECD5" w:rsidR="00846767" w:rsidRPr="00846767" w:rsidRDefault="00846767" w:rsidP="00846767">
      <w:pPr>
        <w:spacing w:after="0" w:line="480" w:lineRule="auto"/>
        <w:ind w:firstLine="700"/>
        <w:jc w:val="both"/>
        <w:rPr>
          <w:rFonts w:ascii="Book Antiqua" w:hAnsi="Book Antiqua"/>
          <w:sz w:val="24"/>
          <w:szCs w:val="24"/>
          <w:lang w:val="es-PR"/>
        </w:rPr>
      </w:pPr>
      <w:r w:rsidRPr="00846767">
        <w:rPr>
          <w:rFonts w:ascii="Book Antiqua" w:hAnsi="Book Antiqua"/>
          <w:sz w:val="24"/>
          <w:szCs w:val="24"/>
          <w:lang w:val="es-PR"/>
        </w:rPr>
        <w:t xml:space="preserve">Si cualquier disposición de esta Ley fuera declarada inconstitucional o nula, por Tribunal competente, la sentencia a tal efecto dictada no afectará, perjudicará ni invalidará el resto de esta Ley. El efecto de dicha sentencia quedará limitado al párrafo, inciso o artículo de </w:t>
      </w:r>
      <w:r w:rsidR="00F46AE8">
        <w:rPr>
          <w:rFonts w:ascii="Book Antiqua" w:hAnsi="Book Antiqua"/>
          <w:sz w:val="24"/>
          <w:szCs w:val="24"/>
          <w:lang w:val="es-PR"/>
        </w:rPr>
        <w:t>é</w:t>
      </w:r>
      <w:r w:rsidRPr="00846767">
        <w:rPr>
          <w:rFonts w:ascii="Book Antiqua" w:hAnsi="Book Antiqua"/>
          <w:sz w:val="24"/>
          <w:szCs w:val="24"/>
          <w:lang w:val="es-PR"/>
        </w:rPr>
        <w:t xml:space="preserve">sta que hubiese sido declarado </w:t>
      </w:r>
      <w:r w:rsidR="00F46AE8">
        <w:rPr>
          <w:rFonts w:ascii="Book Antiqua" w:hAnsi="Book Antiqua"/>
          <w:sz w:val="24"/>
          <w:szCs w:val="24"/>
          <w:lang w:val="es-PR"/>
        </w:rPr>
        <w:t xml:space="preserve">nulo o </w:t>
      </w:r>
      <w:r w:rsidRPr="00846767">
        <w:rPr>
          <w:rFonts w:ascii="Book Antiqua" w:hAnsi="Book Antiqua"/>
          <w:sz w:val="24"/>
          <w:szCs w:val="24"/>
          <w:lang w:val="es-PR"/>
        </w:rPr>
        <w:t>inconstitucional.</w:t>
      </w:r>
    </w:p>
    <w:p w14:paraId="23F6678F" w14:textId="70BDF1F2" w:rsidR="00846767" w:rsidRPr="00846767" w:rsidRDefault="00846767" w:rsidP="00846767">
      <w:pPr>
        <w:autoSpaceDE w:val="0"/>
        <w:autoSpaceDN w:val="0"/>
        <w:adjustRightInd w:val="0"/>
        <w:spacing w:after="0" w:line="480" w:lineRule="auto"/>
        <w:ind w:firstLine="700"/>
        <w:jc w:val="both"/>
        <w:outlineLvl w:val="0"/>
        <w:rPr>
          <w:rFonts w:ascii="Book Antiqua" w:hAnsi="Book Antiqua"/>
          <w:iCs/>
          <w:sz w:val="24"/>
          <w:szCs w:val="24"/>
          <w:lang w:val="es-PR" w:eastAsia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 xml:space="preserve">Sección </w:t>
      </w:r>
      <w:r w:rsidR="00496CCC">
        <w:rPr>
          <w:rFonts w:ascii="Book Antiqua" w:hAnsi="Book Antiqua"/>
          <w:iCs/>
          <w:sz w:val="24"/>
          <w:szCs w:val="24"/>
          <w:lang w:val="es-PR" w:eastAsia="es-PR"/>
        </w:rPr>
        <w:t>4</w:t>
      </w: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>.-Vigencia.</w:t>
      </w:r>
    </w:p>
    <w:p w14:paraId="5E91D734" w14:textId="48016E2A" w:rsidR="00860066" w:rsidRPr="00846767" w:rsidRDefault="00846767" w:rsidP="00846767">
      <w:pPr>
        <w:spacing w:after="0" w:line="480" w:lineRule="auto"/>
        <w:ind w:firstLine="720"/>
        <w:jc w:val="both"/>
        <w:rPr>
          <w:rFonts w:ascii="Book Antiqua" w:eastAsia="@PMingLiU" w:hAnsi="Book Antiqua"/>
          <w:sz w:val="24"/>
          <w:szCs w:val="24"/>
          <w:lang w:val="es-PR"/>
        </w:rPr>
      </w:pPr>
      <w:r w:rsidRPr="00846767">
        <w:rPr>
          <w:rFonts w:ascii="Book Antiqua" w:hAnsi="Book Antiqua"/>
          <w:iCs/>
          <w:sz w:val="24"/>
          <w:szCs w:val="24"/>
          <w:lang w:val="es-PR" w:eastAsia="es-PR"/>
        </w:rPr>
        <w:t>Esta Ley comenzará a regir inmediatamente después de su aprobación.</w:t>
      </w:r>
    </w:p>
    <w:sectPr w:rsidR="00860066" w:rsidRPr="00846767" w:rsidSect="008A3F00">
      <w:headerReference w:type="default" r:id="rId11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899BC" w14:textId="77777777" w:rsidR="00CA7532" w:rsidRDefault="00CA7532" w:rsidP="00425D80">
      <w:pPr>
        <w:spacing w:after="0" w:line="240" w:lineRule="auto"/>
      </w:pPr>
      <w:r>
        <w:separator/>
      </w:r>
    </w:p>
  </w:endnote>
  <w:endnote w:type="continuationSeparator" w:id="0">
    <w:p w14:paraId="75EE404A" w14:textId="77777777" w:rsidR="00CA7532" w:rsidRDefault="00CA7532" w:rsidP="0042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@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24613" w14:textId="77777777" w:rsidR="00860066" w:rsidRDefault="00860066">
    <w:pPr>
      <w:pStyle w:val="Footer"/>
      <w:jc w:val="center"/>
    </w:pPr>
  </w:p>
  <w:p w14:paraId="356721F1" w14:textId="77777777" w:rsidR="00860066" w:rsidRDefault="008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73C10" w14:textId="77777777" w:rsidR="00CA7532" w:rsidRDefault="00CA7532" w:rsidP="00425D80">
      <w:pPr>
        <w:spacing w:after="0" w:line="240" w:lineRule="auto"/>
      </w:pPr>
      <w:r>
        <w:separator/>
      </w:r>
    </w:p>
  </w:footnote>
  <w:footnote w:type="continuationSeparator" w:id="0">
    <w:p w14:paraId="6BA0BB67" w14:textId="77777777" w:rsidR="00CA7532" w:rsidRDefault="00CA7532" w:rsidP="00425D80">
      <w:pPr>
        <w:spacing w:after="0" w:line="240" w:lineRule="auto"/>
      </w:pPr>
      <w:r>
        <w:continuationSeparator/>
      </w:r>
    </w:p>
  </w:footnote>
  <w:footnote w:id="1">
    <w:p w14:paraId="72B93730" w14:textId="4E060EF9" w:rsidR="00D833D0" w:rsidRPr="00202DE4" w:rsidRDefault="003413E1" w:rsidP="00D833D0">
      <w:pPr>
        <w:pStyle w:val="FootnoteText"/>
        <w:tabs>
          <w:tab w:val="left" w:pos="270"/>
        </w:tabs>
        <w:rPr>
          <w:rFonts w:ascii="Book Antiqua" w:hAnsi="Book Antiqua"/>
          <w:sz w:val="16"/>
          <w:szCs w:val="16"/>
          <w:lang w:val="es-PR"/>
        </w:rPr>
      </w:pPr>
      <w:r w:rsidRPr="00202DE4">
        <w:rPr>
          <w:rStyle w:val="FootnoteReference"/>
          <w:rFonts w:ascii="Book Antiqua" w:hAnsi="Book Antiqua"/>
        </w:rPr>
        <w:footnoteRef/>
      </w:r>
      <w:r w:rsidR="00BF52FB" w:rsidRPr="00202DE4">
        <w:rPr>
          <w:rFonts w:ascii="Book Antiqua" w:hAnsi="Book Antiqua"/>
          <w:lang w:val="es-PR"/>
        </w:rPr>
        <w:t xml:space="preserve"> </w:t>
      </w:r>
      <w:r w:rsidR="00D833D0" w:rsidRPr="00202DE4">
        <w:rPr>
          <w:rFonts w:ascii="Book Antiqua" w:hAnsi="Book Antiqua"/>
          <w:lang w:val="es-PR"/>
        </w:rPr>
        <w:tab/>
      </w:r>
      <w:r w:rsidR="00BF52FB" w:rsidRPr="00202DE4">
        <w:rPr>
          <w:rFonts w:ascii="Book Antiqua" w:hAnsi="Book Antiqua"/>
          <w:sz w:val="16"/>
          <w:szCs w:val="16"/>
          <w:lang w:val="es-PR"/>
        </w:rPr>
        <w:t>Véase</w:t>
      </w:r>
      <w:r w:rsidR="00D833D0" w:rsidRPr="00202DE4">
        <w:rPr>
          <w:rFonts w:ascii="Book Antiqua" w:hAnsi="Book Antiqua"/>
          <w:sz w:val="16"/>
          <w:szCs w:val="16"/>
          <w:lang w:val="es-PR"/>
        </w:rPr>
        <w:t>:</w:t>
      </w:r>
      <w:r w:rsidRPr="00202DE4">
        <w:rPr>
          <w:rFonts w:ascii="Book Antiqua" w:hAnsi="Book Antiqua"/>
          <w:sz w:val="16"/>
          <w:szCs w:val="16"/>
          <w:lang w:val="es-PR"/>
        </w:rPr>
        <w:t xml:space="preserve"> </w:t>
      </w:r>
      <w:hyperlink r:id="rId1" w:history="1">
        <w:r w:rsidRPr="00202DE4">
          <w:rPr>
            <w:rStyle w:val="Hyperlink"/>
            <w:rFonts w:ascii="Book Antiqua" w:hAnsi="Book Antiqua"/>
            <w:sz w:val="16"/>
            <w:szCs w:val="16"/>
            <w:lang w:val="es-PR"/>
          </w:rPr>
          <w:t>https://www.policia.pr.gov/estadisticas</w:t>
        </w:r>
      </w:hyperlink>
      <w:r w:rsidR="00535A30" w:rsidRPr="00202DE4">
        <w:rPr>
          <w:rFonts w:ascii="Book Antiqua" w:hAnsi="Book Antiqua"/>
          <w:sz w:val="16"/>
          <w:szCs w:val="16"/>
          <w:lang w:val="es-PR"/>
        </w:rPr>
        <w:t xml:space="preserve"> </w:t>
      </w:r>
      <w:r w:rsidRPr="00202DE4">
        <w:rPr>
          <w:rFonts w:ascii="Book Antiqua" w:hAnsi="Book Antiqua"/>
          <w:sz w:val="16"/>
          <w:szCs w:val="16"/>
          <w:lang w:val="es-PR"/>
        </w:rPr>
        <w:t>(26 de febrero de 2025)</w:t>
      </w:r>
      <w:r w:rsidR="00D833D0" w:rsidRPr="00202DE4">
        <w:rPr>
          <w:rFonts w:ascii="Book Antiqua" w:hAnsi="Book Antiqua"/>
          <w:sz w:val="16"/>
          <w:szCs w:val="16"/>
          <w:lang w:val="es-PR"/>
        </w:rPr>
        <w:t>.</w:t>
      </w:r>
    </w:p>
  </w:footnote>
  <w:footnote w:id="2">
    <w:p w14:paraId="638396E2" w14:textId="77777777" w:rsidR="00D833D0" w:rsidRPr="00202DE4" w:rsidRDefault="00D833D0" w:rsidP="00D833D0">
      <w:pPr>
        <w:pStyle w:val="FootnoteText"/>
        <w:tabs>
          <w:tab w:val="left" w:pos="270"/>
        </w:tabs>
        <w:rPr>
          <w:rFonts w:ascii="Book Antiqua" w:hAnsi="Book Antiqua"/>
          <w:sz w:val="16"/>
          <w:szCs w:val="16"/>
          <w:lang w:val="es-PR"/>
        </w:rPr>
      </w:pPr>
      <w:r w:rsidRPr="00202DE4">
        <w:rPr>
          <w:rStyle w:val="FootnoteReference"/>
          <w:rFonts w:ascii="Book Antiqua" w:hAnsi="Book Antiqua"/>
          <w:sz w:val="16"/>
          <w:szCs w:val="16"/>
        </w:rPr>
        <w:footnoteRef/>
      </w:r>
      <w:r w:rsidRPr="00202DE4">
        <w:rPr>
          <w:rFonts w:ascii="Book Antiqua" w:hAnsi="Book Antiqua"/>
          <w:sz w:val="16"/>
          <w:szCs w:val="16"/>
          <w:lang w:val="es-PR"/>
        </w:rPr>
        <w:t xml:space="preserve"> </w:t>
      </w:r>
      <w:r w:rsidRPr="00202DE4">
        <w:rPr>
          <w:rFonts w:ascii="Book Antiqua" w:hAnsi="Book Antiqua"/>
          <w:sz w:val="16"/>
          <w:szCs w:val="16"/>
          <w:lang w:val="es-PR"/>
        </w:rPr>
        <w:tab/>
        <w:t>Véase:</w:t>
      </w:r>
    </w:p>
    <w:p w14:paraId="602290A2" w14:textId="62106933" w:rsidR="009F0962" w:rsidRPr="00202DE4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sz w:val="16"/>
          <w:szCs w:val="16"/>
          <w:lang w:val="es-PR"/>
        </w:rPr>
      </w:pPr>
      <w:hyperlink r:id="rId2" w:history="1">
        <w:r w:rsidRPr="00202DE4">
          <w:rPr>
            <w:rStyle w:val="Hyperlink"/>
            <w:rFonts w:ascii="Book Antiqua" w:hAnsi="Book Antiqua"/>
            <w:sz w:val="16"/>
            <w:szCs w:val="16"/>
            <w:lang w:val="es-PR"/>
          </w:rPr>
          <w:t>https://app.powerbigov.us/view?r=eyJrIjoiOWMwMDJhM2MtM2M5My00YjUzLWI3NTktMWFiNjBiZGYwZmIyIiwidCI6ImUwYzIyNzAyLTA5MmYtNGRhYi1hNTkyLWZhYjUyZGRlNGMxZiJ9</w:t>
        </w:r>
      </w:hyperlink>
    </w:p>
  </w:footnote>
  <w:footnote w:id="3">
    <w:p w14:paraId="608E5A25" w14:textId="77777777" w:rsidR="00D833D0" w:rsidRPr="00202DE4" w:rsidRDefault="003413E1" w:rsidP="00D833D0">
      <w:pPr>
        <w:pStyle w:val="FootnoteText"/>
        <w:tabs>
          <w:tab w:val="left" w:pos="270"/>
        </w:tabs>
        <w:rPr>
          <w:rFonts w:ascii="Book Antiqua" w:hAnsi="Book Antiqua"/>
          <w:sz w:val="16"/>
          <w:szCs w:val="16"/>
          <w:lang w:val="es-PR"/>
        </w:rPr>
      </w:pPr>
      <w:r w:rsidRPr="00202DE4">
        <w:rPr>
          <w:rStyle w:val="FootnoteReference"/>
          <w:rFonts w:ascii="Book Antiqua" w:hAnsi="Book Antiqua"/>
          <w:sz w:val="16"/>
          <w:szCs w:val="16"/>
        </w:rPr>
        <w:footnoteRef/>
      </w:r>
      <w:r w:rsidRPr="00202DE4">
        <w:rPr>
          <w:rFonts w:ascii="Book Antiqua" w:hAnsi="Book Antiqua"/>
          <w:sz w:val="16"/>
          <w:szCs w:val="16"/>
          <w:lang w:val="es-PR"/>
        </w:rPr>
        <w:t xml:space="preserve"> </w:t>
      </w:r>
      <w:r w:rsidR="00D833D0" w:rsidRPr="00202DE4">
        <w:rPr>
          <w:rFonts w:ascii="Book Antiqua" w:hAnsi="Book Antiqua"/>
          <w:sz w:val="16"/>
          <w:szCs w:val="16"/>
          <w:lang w:val="es-PR"/>
        </w:rPr>
        <w:tab/>
      </w:r>
      <w:r w:rsidR="00EB1911" w:rsidRPr="00202DE4">
        <w:rPr>
          <w:rFonts w:ascii="Book Antiqua" w:hAnsi="Book Antiqua"/>
          <w:sz w:val="16"/>
          <w:szCs w:val="16"/>
          <w:lang w:val="es-PR"/>
        </w:rPr>
        <w:t>Instituto de Estadísticas de Puerto Rico, informe anual 2022</w:t>
      </w:r>
      <w:r w:rsidR="00D833D0" w:rsidRPr="00202DE4">
        <w:rPr>
          <w:rFonts w:ascii="Book Antiqua" w:hAnsi="Book Antiqua"/>
          <w:sz w:val="16"/>
          <w:szCs w:val="16"/>
          <w:lang w:val="es-PR"/>
        </w:rPr>
        <w:t>.</w:t>
      </w:r>
      <w:r w:rsidR="00EB1911" w:rsidRPr="00202DE4">
        <w:rPr>
          <w:rFonts w:ascii="Book Antiqua" w:hAnsi="Book Antiqua"/>
          <w:sz w:val="16"/>
          <w:szCs w:val="16"/>
          <w:lang w:val="es-PR"/>
        </w:rPr>
        <w:t xml:space="preserve"> </w:t>
      </w:r>
    </w:p>
    <w:p w14:paraId="587E282A" w14:textId="3FE9BBC2" w:rsidR="003413E1" w:rsidRPr="00202DE4" w:rsidRDefault="00D833D0" w:rsidP="00D833D0">
      <w:pPr>
        <w:pStyle w:val="FootnoteText"/>
        <w:tabs>
          <w:tab w:val="left" w:pos="270"/>
        </w:tabs>
        <w:ind w:left="270"/>
        <w:rPr>
          <w:rFonts w:ascii="Book Antiqua" w:hAnsi="Book Antiqua"/>
          <w:sz w:val="16"/>
          <w:szCs w:val="16"/>
          <w:lang w:val="es-PR"/>
        </w:rPr>
      </w:pPr>
      <w:hyperlink r:id="rId3" w:history="1">
        <w:r w:rsidRPr="00202DE4">
          <w:rPr>
            <w:rStyle w:val="Hyperlink"/>
            <w:rFonts w:ascii="Book Antiqua" w:hAnsi="Book Antiqua"/>
            <w:sz w:val="16"/>
            <w:szCs w:val="16"/>
            <w:lang w:val="es-PR"/>
          </w:rPr>
          <w:t>https://estadisticas.pr/files/PRVDRS/Informe-de-Muertes-Violentas-2022-PRVDRS_3.pdf</w:t>
        </w:r>
      </w:hyperlink>
      <w:r w:rsidR="00EB1911" w:rsidRPr="00202DE4">
        <w:rPr>
          <w:rFonts w:ascii="Book Antiqua" w:hAnsi="Book Antiqua"/>
          <w:sz w:val="16"/>
          <w:szCs w:val="16"/>
          <w:lang w:val="es-PR"/>
        </w:rPr>
        <w:t xml:space="preserve">  (2</w:t>
      </w:r>
      <w:r w:rsidR="00456159" w:rsidRPr="00202DE4">
        <w:rPr>
          <w:rFonts w:ascii="Book Antiqua" w:hAnsi="Book Antiqua"/>
          <w:sz w:val="16"/>
          <w:szCs w:val="16"/>
          <w:lang w:val="es-PR"/>
        </w:rPr>
        <w:t>7</w:t>
      </w:r>
      <w:r w:rsidR="00EB1911" w:rsidRPr="00202DE4">
        <w:rPr>
          <w:rFonts w:ascii="Book Antiqua" w:hAnsi="Book Antiqua"/>
          <w:sz w:val="16"/>
          <w:szCs w:val="16"/>
          <w:lang w:val="es-PR"/>
        </w:rPr>
        <w:t xml:space="preserve"> de febrero de 2025).</w:t>
      </w:r>
    </w:p>
  </w:footnote>
  <w:footnote w:id="4">
    <w:p w14:paraId="4258FD28" w14:textId="374BEDD2" w:rsidR="004B3FC8" w:rsidRPr="00202DE4" w:rsidRDefault="004B3FC8" w:rsidP="00D833D0">
      <w:pPr>
        <w:pStyle w:val="FootnoteText"/>
        <w:tabs>
          <w:tab w:val="left" w:pos="270"/>
        </w:tabs>
        <w:rPr>
          <w:rFonts w:ascii="Book Antiqua" w:hAnsi="Book Antiqua"/>
        </w:rPr>
      </w:pPr>
      <w:r w:rsidRPr="00202DE4">
        <w:rPr>
          <w:rStyle w:val="FootnoteReference"/>
          <w:rFonts w:ascii="Book Antiqua" w:hAnsi="Book Antiqua"/>
        </w:rPr>
        <w:footnoteRef/>
      </w:r>
      <w:r w:rsidRPr="00202DE4">
        <w:rPr>
          <w:rFonts w:ascii="Book Antiqua" w:hAnsi="Book Antiqua"/>
        </w:rPr>
        <w:t xml:space="preserve"> </w:t>
      </w:r>
      <w:r w:rsidR="00D833D0" w:rsidRPr="00202DE4">
        <w:rPr>
          <w:rFonts w:ascii="Book Antiqua" w:hAnsi="Book Antiqua"/>
        </w:rPr>
        <w:tab/>
      </w:r>
      <w:r w:rsidRPr="00202DE4">
        <w:rPr>
          <w:rFonts w:ascii="Book Antiqua" w:hAnsi="Book Antiqua"/>
        </w:rPr>
        <w:t>Id</w:t>
      </w:r>
      <w:r w:rsidR="00BF52FB" w:rsidRPr="00202DE4">
        <w:rPr>
          <w:rFonts w:ascii="Book Antiqua" w:hAnsi="Book Antiqua"/>
        </w:rPr>
        <w:t>.,</w:t>
      </w:r>
      <w:r w:rsidRPr="00202DE4">
        <w:rPr>
          <w:rFonts w:ascii="Book Antiqua" w:hAnsi="Book Antiqua"/>
        </w:rPr>
        <w:t xml:space="preserve"> </w:t>
      </w:r>
      <w:proofErr w:type="spellStart"/>
      <w:r w:rsidR="00A36E74" w:rsidRPr="00202DE4">
        <w:rPr>
          <w:rFonts w:ascii="Book Antiqua" w:hAnsi="Book Antiqua"/>
        </w:rPr>
        <w:t>pág</w:t>
      </w:r>
      <w:proofErr w:type="spellEnd"/>
      <w:r w:rsidR="00A36E74" w:rsidRPr="00202DE4">
        <w:rPr>
          <w:rFonts w:ascii="Book Antiqua" w:hAnsi="Book Antiqua"/>
        </w:rPr>
        <w:t>. 20</w:t>
      </w:r>
      <w:r w:rsidR="00D833D0" w:rsidRPr="00202DE4">
        <w:rPr>
          <w:rFonts w:ascii="Book Antiqua" w:hAnsi="Book Antiq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3B4F" w14:textId="4198BA60" w:rsidR="00860066" w:rsidRPr="00AC462A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AC462A">
      <w:rPr>
        <w:rFonts w:ascii="Book Antiqua" w:hAnsi="Book Antiqua"/>
        <w:sz w:val="24"/>
        <w:szCs w:val="24"/>
      </w:rPr>
      <w:fldChar w:fldCharType="begin"/>
    </w:r>
    <w:r w:rsidRPr="00AC462A">
      <w:rPr>
        <w:rFonts w:ascii="Book Antiqua" w:hAnsi="Book Antiqua"/>
        <w:sz w:val="24"/>
        <w:szCs w:val="24"/>
      </w:rPr>
      <w:instrText xml:space="preserve"> PAGE   \* MERGEFORMAT </w:instrText>
    </w:r>
    <w:r w:rsidRPr="00AC462A">
      <w:rPr>
        <w:rFonts w:ascii="Book Antiqua" w:hAnsi="Book Antiqua"/>
        <w:sz w:val="24"/>
        <w:szCs w:val="24"/>
      </w:rPr>
      <w:fldChar w:fldCharType="separate"/>
    </w:r>
    <w:r w:rsidR="007E70FF" w:rsidRPr="00AC462A">
      <w:rPr>
        <w:rFonts w:ascii="Book Antiqua" w:hAnsi="Book Antiqua"/>
        <w:noProof/>
        <w:sz w:val="24"/>
        <w:szCs w:val="24"/>
      </w:rPr>
      <w:t>2</w:t>
    </w:r>
    <w:r w:rsidRPr="00AC462A">
      <w:rPr>
        <w:rFonts w:ascii="Book Antiqua" w:hAnsi="Book Antiqua"/>
        <w:sz w:val="24"/>
        <w:szCs w:val="24"/>
      </w:rPr>
      <w:fldChar w:fldCharType="end"/>
    </w:r>
  </w:p>
  <w:p w14:paraId="15A50B16" w14:textId="77777777" w:rsidR="00860066" w:rsidRDefault="008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E4689" w14:textId="1D942BAB" w:rsidR="008E02B9" w:rsidRPr="008E02B9" w:rsidRDefault="008E02B9" w:rsidP="008E02B9">
    <w:pPr>
      <w:pStyle w:val="Header"/>
      <w:jc w:val="center"/>
      <w:rPr>
        <w:rFonts w:ascii="Book Antiqua" w:hAnsi="Book Antiqua"/>
        <w:sz w:val="24"/>
        <w:szCs w:val="24"/>
      </w:rPr>
    </w:pPr>
    <w:r>
      <w:rPr>
        <w:rFonts w:ascii="Book Antiqua" w:hAnsi="Book Antiqua"/>
        <w:sz w:val="24"/>
        <w:szCs w:val="24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BBFC2" w14:textId="6A93D2AD" w:rsidR="00860066" w:rsidRPr="00535A30" w:rsidRDefault="0078552F">
    <w:pPr>
      <w:pStyle w:val="Header"/>
      <w:jc w:val="center"/>
      <w:rPr>
        <w:rFonts w:ascii="Book Antiqua" w:hAnsi="Book Antiqua"/>
        <w:sz w:val="24"/>
        <w:szCs w:val="24"/>
      </w:rPr>
    </w:pPr>
    <w:r w:rsidRPr="00535A30">
      <w:rPr>
        <w:rStyle w:val="PageNumber"/>
        <w:rFonts w:ascii="Book Antiqua" w:hAnsi="Book Antiqua"/>
        <w:sz w:val="24"/>
        <w:szCs w:val="24"/>
      </w:rPr>
      <w:fldChar w:fldCharType="begin"/>
    </w:r>
    <w:r w:rsidRPr="00535A30">
      <w:rPr>
        <w:rStyle w:val="PageNumber"/>
        <w:rFonts w:ascii="Book Antiqua" w:hAnsi="Book Antiqua"/>
        <w:sz w:val="24"/>
        <w:szCs w:val="24"/>
      </w:rPr>
      <w:instrText xml:space="preserve"> PAGE </w:instrText>
    </w:r>
    <w:r w:rsidRPr="00535A30">
      <w:rPr>
        <w:rStyle w:val="PageNumber"/>
        <w:rFonts w:ascii="Book Antiqua" w:hAnsi="Book Antiqua"/>
        <w:sz w:val="24"/>
        <w:szCs w:val="24"/>
      </w:rPr>
      <w:fldChar w:fldCharType="separate"/>
    </w:r>
    <w:r w:rsidR="007E70FF" w:rsidRPr="00535A30">
      <w:rPr>
        <w:rStyle w:val="PageNumber"/>
        <w:rFonts w:ascii="Book Antiqua" w:hAnsi="Book Antiqua"/>
        <w:noProof/>
        <w:sz w:val="24"/>
        <w:szCs w:val="24"/>
      </w:rPr>
      <w:t>7</w:t>
    </w:r>
    <w:r w:rsidRPr="00535A30">
      <w:rPr>
        <w:rStyle w:val="PageNumber"/>
        <w:rFonts w:ascii="Book Antiqua" w:hAnsi="Book Antiqua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1901B7"/>
    <w:multiLevelType w:val="hybridMultilevel"/>
    <w:tmpl w:val="FB3CF16A"/>
    <w:lvl w:ilvl="0" w:tplc="34AAC94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C336CB6"/>
    <w:multiLevelType w:val="hybridMultilevel"/>
    <w:tmpl w:val="F7AE6AA4"/>
    <w:lvl w:ilvl="0" w:tplc="4BFEDD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E1F09"/>
    <w:multiLevelType w:val="hybridMultilevel"/>
    <w:tmpl w:val="E000174E"/>
    <w:lvl w:ilvl="0" w:tplc="E882767C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FA15E2"/>
    <w:multiLevelType w:val="hybridMultilevel"/>
    <w:tmpl w:val="02BAE1F4"/>
    <w:lvl w:ilvl="0" w:tplc="156C3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634F68"/>
    <w:multiLevelType w:val="hybridMultilevel"/>
    <w:tmpl w:val="BEE61F5A"/>
    <w:lvl w:ilvl="0" w:tplc="6B200928">
      <w:start w:val="1"/>
      <w:numFmt w:val="upperLetter"/>
      <w:lvlText w:val="(%1)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12B52D9"/>
    <w:multiLevelType w:val="hybridMultilevel"/>
    <w:tmpl w:val="CFA21ACC"/>
    <w:lvl w:ilvl="0" w:tplc="A0660BB0">
      <w:start w:val="1"/>
      <w:numFmt w:val="lowerLetter"/>
      <w:lvlText w:val="(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938083">
    <w:abstractNumId w:val="5"/>
  </w:num>
  <w:num w:numId="2" w16cid:durableId="358556516">
    <w:abstractNumId w:val="4"/>
  </w:num>
  <w:num w:numId="3" w16cid:durableId="1383014479">
    <w:abstractNumId w:val="1"/>
  </w:num>
  <w:num w:numId="4" w16cid:durableId="1483111635">
    <w:abstractNumId w:val="3"/>
  </w:num>
  <w:num w:numId="5" w16cid:durableId="61682646">
    <w:abstractNumId w:val="2"/>
  </w:num>
  <w:num w:numId="6" w16cid:durableId="1699575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D80"/>
    <w:rsid w:val="00020EB2"/>
    <w:rsid w:val="000223B7"/>
    <w:rsid w:val="000529EE"/>
    <w:rsid w:val="000656E1"/>
    <w:rsid w:val="000932A2"/>
    <w:rsid w:val="00094F40"/>
    <w:rsid w:val="000A720A"/>
    <w:rsid w:val="000A7A54"/>
    <w:rsid w:val="000B3A3E"/>
    <w:rsid w:val="000C0616"/>
    <w:rsid w:val="000D533C"/>
    <w:rsid w:val="000E2E4A"/>
    <w:rsid w:val="0010564B"/>
    <w:rsid w:val="00173A8D"/>
    <w:rsid w:val="001C6F10"/>
    <w:rsid w:val="001F2D72"/>
    <w:rsid w:val="00202DE4"/>
    <w:rsid w:val="00217345"/>
    <w:rsid w:val="00220B39"/>
    <w:rsid w:val="00240FB4"/>
    <w:rsid w:val="00243797"/>
    <w:rsid w:val="0024398E"/>
    <w:rsid w:val="002546C4"/>
    <w:rsid w:val="00257FD9"/>
    <w:rsid w:val="0026662C"/>
    <w:rsid w:val="00267DB2"/>
    <w:rsid w:val="00274EE1"/>
    <w:rsid w:val="00290D8D"/>
    <w:rsid w:val="002930FA"/>
    <w:rsid w:val="0029735D"/>
    <w:rsid w:val="002A2BF5"/>
    <w:rsid w:val="002D01DA"/>
    <w:rsid w:val="002E0BC9"/>
    <w:rsid w:val="002E50CB"/>
    <w:rsid w:val="002E7F49"/>
    <w:rsid w:val="002F2EBF"/>
    <w:rsid w:val="002F50D0"/>
    <w:rsid w:val="00322E9A"/>
    <w:rsid w:val="00332359"/>
    <w:rsid w:val="0033699E"/>
    <w:rsid w:val="003413E1"/>
    <w:rsid w:val="003436D1"/>
    <w:rsid w:val="00343D4E"/>
    <w:rsid w:val="0035596B"/>
    <w:rsid w:val="003570D2"/>
    <w:rsid w:val="003823F1"/>
    <w:rsid w:val="00397794"/>
    <w:rsid w:val="003A3CF1"/>
    <w:rsid w:val="003A6339"/>
    <w:rsid w:val="003B2AE1"/>
    <w:rsid w:val="003E4A82"/>
    <w:rsid w:val="003F430C"/>
    <w:rsid w:val="003F6E7E"/>
    <w:rsid w:val="00413F91"/>
    <w:rsid w:val="00423D82"/>
    <w:rsid w:val="0042416B"/>
    <w:rsid w:val="00425D80"/>
    <w:rsid w:val="00442580"/>
    <w:rsid w:val="0045282A"/>
    <w:rsid w:val="00456159"/>
    <w:rsid w:val="00457209"/>
    <w:rsid w:val="00457F1D"/>
    <w:rsid w:val="00461918"/>
    <w:rsid w:val="00492036"/>
    <w:rsid w:val="004951BB"/>
    <w:rsid w:val="00496CCC"/>
    <w:rsid w:val="004A2F91"/>
    <w:rsid w:val="004A7C3E"/>
    <w:rsid w:val="004B1270"/>
    <w:rsid w:val="004B1778"/>
    <w:rsid w:val="004B3FC8"/>
    <w:rsid w:val="004B5BA2"/>
    <w:rsid w:val="004C3EC4"/>
    <w:rsid w:val="004C53DB"/>
    <w:rsid w:val="004D3D5B"/>
    <w:rsid w:val="004E2FE9"/>
    <w:rsid w:val="004E32C1"/>
    <w:rsid w:val="00531CA1"/>
    <w:rsid w:val="00535A30"/>
    <w:rsid w:val="005643D4"/>
    <w:rsid w:val="00572252"/>
    <w:rsid w:val="00574320"/>
    <w:rsid w:val="00576DD6"/>
    <w:rsid w:val="0058335B"/>
    <w:rsid w:val="005A3760"/>
    <w:rsid w:val="005C527B"/>
    <w:rsid w:val="005D524F"/>
    <w:rsid w:val="005E2BD9"/>
    <w:rsid w:val="005E3AAB"/>
    <w:rsid w:val="00606804"/>
    <w:rsid w:val="00621833"/>
    <w:rsid w:val="006304B6"/>
    <w:rsid w:val="00634A81"/>
    <w:rsid w:val="00656C64"/>
    <w:rsid w:val="00680F7E"/>
    <w:rsid w:val="00685CBC"/>
    <w:rsid w:val="00687627"/>
    <w:rsid w:val="006910D8"/>
    <w:rsid w:val="006B2B52"/>
    <w:rsid w:val="006B2B8D"/>
    <w:rsid w:val="006C474D"/>
    <w:rsid w:val="006F17C8"/>
    <w:rsid w:val="006F1AD1"/>
    <w:rsid w:val="00707F45"/>
    <w:rsid w:val="007148F0"/>
    <w:rsid w:val="00715327"/>
    <w:rsid w:val="00720C9E"/>
    <w:rsid w:val="007330E9"/>
    <w:rsid w:val="007363DF"/>
    <w:rsid w:val="00755B32"/>
    <w:rsid w:val="0076769B"/>
    <w:rsid w:val="007703FD"/>
    <w:rsid w:val="00770D06"/>
    <w:rsid w:val="0077774D"/>
    <w:rsid w:val="0078552F"/>
    <w:rsid w:val="00792F2B"/>
    <w:rsid w:val="00795403"/>
    <w:rsid w:val="007C116C"/>
    <w:rsid w:val="007D16EB"/>
    <w:rsid w:val="007E70FF"/>
    <w:rsid w:val="007F7A67"/>
    <w:rsid w:val="00814083"/>
    <w:rsid w:val="00844655"/>
    <w:rsid w:val="00846767"/>
    <w:rsid w:val="00860066"/>
    <w:rsid w:val="00884DEA"/>
    <w:rsid w:val="00887B7B"/>
    <w:rsid w:val="0089181C"/>
    <w:rsid w:val="008A2A51"/>
    <w:rsid w:val="008B4DA2"/>
    <w:rsid w:val="008B4EF2"/>
    <w:rsid w:val="008C1A0F"/>
    <w:rsid w:val="008C4B00"/>
    <w:rsid w:val="008E02B9"/>
    <w:rsid w:val="008E0F38"/>
    <w:rsid w:val="008E57CA"/>
    <w:rsid w:val="00902EF2"/>
    <w:rsid w:val="00941A3D"/>
    <w:rsid w:val="00965FED"/>
    <w:rsid w:val="009740BD"/>
    <w:rsid w:val="00977688"/>
    <w:rsid w:val="009930B2"/>
    <w:rsid w:val="009B0F00"/>
    <w:rsid w:val="009D7153"/>
    <w:rsid w:val="009F0962"/>
    <w:rsid w:val="00A00428"/>
    <w:rsid w:val="00A11649"/>
    <w:rsid w:val="00A27FB7"/>
    <w:rsid w:val="00A36E74"/>
    <w:rsid w:val="00A558B8"/>
    <w:rsid w:val="00A62F40"/>
    <w:rsid w:val="00A643FA"/>
    <w:rsid w:val="00A70981"/>
    <w:rsid w:val="00A71DA3"/>
    <w:rsid w:val="00A8747E"/>
    <w:rsid w:val="00A91297"/>
    <w:rsid w:val="00AC37C0"/>
    <w:rsid w:val="00AC462A"/>
    <w:rsid w:val="00B14781"/>
    <w:rsid w:val="00B17155"/>
    <w:rsid w:val="00B25754"/>
    <w:rsid w:val="00B5208B"/>
    <w:rsid w:val="00B70EAE"/>
    <w:rsid w:val="00BB40A3"/>
    <w:rsid w:val="00BB4186"/>
    <w:rsid w:val="00BD2D58"/>
    <w:rsid w:val="00BF15A1"/>
    <w:rsid w:val="00BF52FB"/>
    <w:rsid w:val="00C23E77"/>
    <w:rsid w:val="00C42A9B"/>
    <w:rsid w:val="00C63133"/>
    <w:rsid w:val="00C72E2D"/>
    <w:rsid w:val="00C76556"/>
    <w:rsid w:val="00CA60F7"/>
    <w:rsid w:val="00CA7532"/>
    <w:rsid w:val="00CB3BB5"/>
    <w:rsid w:val="00CB7964"/>
    <w:rsid w:val="00CC0944"/>
    <w:rsid w:val="00CD58FB"/>
    <w:rsid w:val="00CE141B"/>
    <w:rsid w:val="00D025E0"/>
    <w:rsid w:val="00D1681F"/>
    <w:rsid w:val="00D20100"/>
    <w:rsid w:val="00D2189A"/>
    <w:rsid w:val="00D22489"/>
    <w:rsid w:val="00D30383"/>
    <w:rsid w:val="00D52AB5"/>
    <w:rsid w:val="00D53281"/>
    <w:rsid w:val="00D70985"/>
    <w:rsid w:val="00D800ED"/>
    <w:rsid w:val="00D833D0"/>
    <w:rsid w:val="00DA708E"/>
    <w:rsid w:val="00DA7E04"/>
    <w:rsid w:val="00DB0FBD"/>
    <w:rsid w:val="00DC44A5"/>
    <w:rsid w:val="00DD6285"/>
    <w:rsid w:val="00E20045"/>
    <w:rsid w:val="00E23C26"/>
    <w:rsid w:val="00E35BE0"/>
    <w:rsid w:val="00E5238D"/>
    <w:rsid w:val="00E55A8E"/>
    <w:rsid w:val="00E75851"/>
    <w:rsid w:val="00E81839"/>
    <w:rsid w:val="00E828B5"/>
    <w:rsid w:val="00EA5E3E"/>
    <w:rsid w:val="00EB1911"/>
    <w:rsid w:val="00ED4540"/>
    <w:rsid w:val="00EF0BBF"/>
    <w:rsid w:val="00EF1C91"/>
    <w:rsid w:val="00EF7108"/>
    <w:rsid w:val="00F022FB"/>
    <w:rsid w:val="00F038BC"/>
    <w:rsid w:val="00F04A20"/>
    <w:rsid w:val="00F06A4E"/>
    <w:rsid w:val="00F11E0B"/>
    <w:rsid w:val="00F175F9"/>
    <w:rsid w:val="00F323DD"/>
    <w:rsid w:val="00F408FA"/>
    <w:rsid w:val="00F439D9"/>
    <w:rsid w:val="00F46AE8"/>
    <w:rsid w:val="00F51C10"/>
    <w:rsid w:val="00F57ED2"/>
    <w:rsid w:val="00F672AB"/>
    <w:rsid w:val="00F75E60"/>
    <w:rsid w:val="00F913B0"/>
    <w:rsid w:val="00FA2DA7"/>
    <w:rsid w:val="00FD4F98"/>
    <w:rsid w:val="00FE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4510"/>
  <w15:chartTrackingRefBased/>
  <w15:docId w15:val="{9F2BCD38-E437-46CC-B1C1-0B8E46CA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D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25D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25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80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1"/>
    <w:qFormat/>
    <w:rsid w:val="00425D80"/>
    <w:pPr>
      <w:spacing w:after="0" w:line="240" w:lineRule="auto"/>
      <w:ind w:left="720"/>
      <w:contextualSpacing/>
    </w:pPr>
    <w:rPr>
      <w:rFonts w:ascii="Arial" w:eastAsiaTheme="minorHAnsi" w:hAnsi="Arial" w:cs="Arial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425D80"/>
  </w:style>
  <w:style w:type="character" w:styleId="PageNumber">
    <w:name w:val="page number"/>
    <w:basedOn w:val="DefaultParagraphFont"/>
    <w:rsid w:val="00846767"/>
  </w:style>
  <w:style w:type="paragraph" w:customStyle="1" w:styleId="default">
    <w:name w:val="default"/>
    <w:basedOn w:val="Normal"/>
    <w:rsid w:val="00846767"/>
    <w:pPr>
      <w:autoSpaceDE w:val="0"/>
      <w:autoSpaceDN w:val="0"/>
      <w:spacing w:after="0" w:line="240" w:lineRule="auto"/>
    </w:pPr>
    <w:rPr>
      <w:rFonts w:ascii="DXANP N+ Serifa B T," w:eastAsia="Times New Roman" w:hAnsi="DXANP N+ Serifa B T,"/>
      <w:color w:val="000000"/>
      <w:sz w:val="24"/>
      <w:szCs w:val="24"/>
    </w:rPr>
  </w:style>
  <w:style w:type="character" w:customStyle="1" w:styleId="apple-converted-space">
    <w:name w:val="apple-converted-space"/>
    <w:rsid w:val="00846767"/>
  </w:style>
  <w:style w:type="character" w:styleId="Emphasis">
    <w:name w:val="Emphasis"/>
    <w:uiPriority w:val="20"/>
    <w:qFormat/>
    <w:rsid w:val="00846767"/>
    <w:rPr>
      <w:i/>
      <w:iCs/>
    </w:rPr>
  </w:style>
  <w:style w:type="paragraph" w:customStyle="1" w:styleId="Default0">
    <w:name w:val="Default"/>
    <w:rsid w:val="00C42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B"/>
    <w:rPr>
      <w:rFonts w:ascii="Segoe UI" w:eastAsia="Calibri" w:hAnsi="Segoe UI" w:cs="Segoe UI"/>
      <w:sz w:val="18"/>
      <w:szCs w:val="18"/>
    </w:rPr>
  </w:style>
  <w:style w:type="paragraph" w:customStyle="1" w:styleId="Title2">
    <w:name w:val="Title2"/>
    <w:basedOn w:val="Normal"/>
    <w:next w:val="Normal"/>
    <w:rsid w:val="0086006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/>
      <w:sz w:val="24"/>
      <w:szCs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C5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527B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C5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C52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2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3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stadisticas.pr/files/PRVDRS/Informe-de-Muertes-Violentas-2022-PRVDRS_3.pdf" TargetMode="External"/><Relationship Id="rId2" Type="http://schemas.openxmlformats.org/officeDocument/2006/relationships/hyperlink" Target="https://app.powerbigov.us/view?r=eyJrIjoiOWMwMDJhM2MtM2M5My00YjUzLWI3NTktMWFiNjBiZGYwZmIyIiwidCI6ImUwYzIyNzAyLTA5MmYtNGRhYi1hNTkyLWZhYjUyZGRlNGMxZiJ9" TargetMode="External"/><Relationship Id="rId1" Type="http://schemas.openxmlformats.org/officeDocument/2006/relationships/hyperlink" Target="https://www.policia.pr.gov/estadistic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E2908-2841-4661-84E2-9165031BB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1548</Words>
  <Characters>8825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 A. Irizarry Pagán</dc:creator>
  <cp:keywords/>
  <dc:description/>
  <cp:lastModifiedBy>Camyl Moreno Pantojas</cp:lastModifiedBy>
  <cp:revision>2</cp:revision>
  <cp:lastPrinted>2026-05-11T18:03:00Z</cp:lastPrinted>
  <dcterms:created xsi:type="dcterms:W3CDTF">2026-06-23T18:12:00Z</dcterms:created>
  <dcterms:modified xsi:type="dcterms:W3CDTF">2026-06-23T18:12:00Z</dcterms:modified>
</cp:coreProperties>
</file>