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B207" w14:textId="77777777" w:rsidR="008A47DE" w:rsidRDefault="008A47DE" w:rsidP="00D762CE">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03ADE9E9" w14:textId="77777777" w:rsidR="00D762CE" w:rsidRPr="0049228F" w:rsidRDefault="00D762CE" w:rsidP="00D762CE">
      <w:pPr>
        <w:suppressLineNumbers/>
        <w:spacing w:after="0" w:line="240" w:lineRule="auto"/>
        <w:jc w:val="center"/>
        <w:rPr>
          <w:rFonts w:ascii="Book Antiqua" w:hAnsi="Book Antiqua"/>
          <w:bCs/>
          <w:color w:val="000000" w:themeColor="text1"/>
          <w:sz w:val="28"/>
          <w:szCs w:val="28"/>
          <w:lang w:val="es-PR"/>
        </w:rPr>
      </w:pPr>
    </w:p>
    <w:p w14:paraId="7BF88EE1" w14:textId="6DDB7614" w:rsidR="008A47DE" w:rsidRPr="00AF068F" w:rsidRDefault="008A47DE" w:rsidP="00D762CE">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sidR="008A79E7">
        <w:rPr>
          <w:rFonts w:ascii="Book Antiqua" w:hAnsi="Book Antiqua"/>
          <w:color w:val="000000" w:themeColor="text1"/>
          <w:sz w:val="24"/>
          <w:szCs w:val="24"/>
          <w:lang w:val="es-PR"/>
        </w:rPr>
        <w:t>3</w:t>
      </w:r>
      <w:r>
        <w:rPr>
          <w:rFonts w:ascii="Book Antiqua" w:hAnsi="Book Antiqua"/>
          <w:color w:val="000000" w:themeColor="text1"/>
          <w:sz w:val="24"/>
          <w:szCs w:val="24"/>
          <w:lang w:val="es-PR"/>
        </w:rPr>
        <w:t>r</w:t>
      </w:r>
      <w:r w:rsidRPr="00AF068F">
        <w:rPr>
          <w:rFonts w:ascii="Book Antiqua" w:hAnsi="Book Antiqua"/>
          <w:color w:val="000000" w:themeColor="text1"/>
          <w:sz w:val="24"/>
          <w:szCs w:val="24"/>
          <w:lang w:val="es-PR"/>
        </w:rPr>
        <w:t>a. Sesión</w:t>
      </w:r>
    </w:p>
    <w:p w14:paraId="098E53DD" w14:textId="6CB44BBF" w:rsidR="008A47DE" w:rsidRDefault="008A47DE" w:rsidP="00D762CE">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D762CE">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Legislativa                                                                                                          Ordinaria</w:t>
      </w:r>
    </w:p>
    <w:p w14:paraId="2D0C664E" w14:textId="77777777" w:rsidR="00D762CE" w:rsidRPr="00AF068F" w:rsidRDefault="00D762CE" w:rsidP="00D762CE">
      <w:pPr>
        <w:suppressLineNumbers/>
        <w:spacing w:after="0" w:line="240" w:lineRule="auto"/>
        <w:rPr>
          <w:rFonts w:ascii="Book Antiqua" w:hAnsi="Book Antiqua"/>
          <w:color w:val="000000" w:themeColor="text1"/>
          <w:sz w:val="24"/>
          <w:szCs w:val="24"/>
          <w:lang w:val="es-PR"/>
        </w:rPr>
      </w:pPr>
    </w:p>
    <w:p w14:paraId="3433FE28" w14:textId="77777777" w:rsidR="008A47DE" w:rsidRDefault="008A47DE" w:rsidP="00D762CE">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35813F2B" w14:textId="77777777" w:rsidR="00D762CE" w:rsidRPr="00D762CE" w:rsidRDefault="00D762CE" w:rsidP="00D762CE">
      <w:pPr>
        <w:suppressLineNumbers/>
        <w:spacing w:after="0" w:line="240" w:lineRule="auto"/>
        <w:jc w:val="center"/>
        <w:rPr>
          <w:rFonts w:ascii="Book Antiqua" w:hAnsi="Book Antiqua"/>
          <w:b/>
          <w:bCs/>
          <w:color w:val="000000" w:themeColor="text1"/>
          <w:sz w:val="24"/>
          <w:szCs w:val="24"/>
          <w:lang w:val="es-PR"/>
        </w:rPr>
      </w:pPr>
    </w:p>
    <w:p w14:paraId="49AA1933" w14:textId="321A6201" w:rsidR="008A47DE" w:rsidRDefault="008A47DE" w:rsidP="00D762CE">
      <w:pPr>
        <w:suppressLineNumbers/>
        <w:spacing w:after="0" w:line="240" w:lineRule="auto"/>
        <w:jc w:val="center"/>
        <w:rPr>
          <w:rFonts w:ascii="Book Antiqua" w:hAnsi="Book Antiqua"/>
          <w:b/>
          <w:bCs/>
          <w:color w:val="000000" w:themeColor="text1"/>
          <w:sz w:val="52"/>
          <w:szCs w:val="52"/>
          <w:lang w:val="es-PR"/>
        </w:rPr>
      </w:pPr>
      <w:r>
        <w:rPr>
          <w:rFonts w:ascii="Book Antiqua" w:hAnsi="Book Antiqua"/>
          <w:b/>
          <w:bCs/>
          <w:color w:val="000000" w:themeColor="text1"/>
          <w:sz w:val="52"/>
          <w:szCs w:val="52"/>
          <w:lang w:val="es-PR"/>
        </w:rPr>
        <w:t>R</w:t>
      </w:r>
      <w:r w:rsidRPr="00AF068F">
        <w:rPr>
          <w:rFonts w:ascii="Book Antiqua" w:hAnsi="Book Antiqua"/>
          <w:b/>
          <w:bCs/>
          <w:color w:val="000000" w:themeColor="text1"/>
          <w:sz w:val="52"/>
          <w:szCs w:val="52"/>
          <w:lang w:val="es-PR"/>
        </w:rPr>
        <w:t xml:space="preserve">. </w:t>
      </w:r>
      <w:r w:rsidR="00882F6D">
        <w:rPr>
          <w:rFonts w:ascii="Book Antiqua" w:hAnsi="Book Antiqua"/>
          <w:b/>
          <w:bCs/>
          <w:color w:val="000000" w:themeColor="text1"/>
          <w:sz w:val="52"/>
          <w:szCs w:val="52"/>
          <w:lang w:val="es-PR"/>
        </w:rPr>
        <w:t xml:space="preserve">C. </w:t>
      </w:r>
      <w:r w:rsidRPr="00AF068F">
        <w:rPr>
          <w:rFonts w:ascii="Book Antiqua" w:hAnsi="Book Antiqua"/>
          <w:b/>
          <w:bCs/>
          <w:color w:val="000000" w:themeColor="text1"/>
          <w:sz w:val="52"/>
          <w:szCs w:val="52"/>
          <w:lang w:val="es-PR"/>
        </w:rPr>
        <w:t>de la C.</w:t>
      </w:r>
      <w:r w:rsidR="000F5674">
        <w:rPr>
          <w:rFonts w:ascii="Book Antiqua" w:hAnsi="Book Antiqua"/>
          <w:b/>
          <w:bCs/>
          <w:color w:val="000000" w:themeColor="text1"/>
          <w:sz w:val="52"/>
          <w:szCs w:val="52"/>
          <w:lang w:val="es-PR"/>
        </w:rPr>
        <w:t xml:space="preserve"> </w:t>
      </w:r>
      <w:r w:rsidR="00F37BEB">
        <w:rPr>
          <w:rFonts w:ascii="Book Antiqua" w:hAnsi="Book Antiqua"/>
          <w:b/>
          <w:bCs/>
          <w:color w:val="000000" w:themeColor="text1"/>
          <w:sz w:val="52"/>
          <w:szCs w:val="52"/>
          <w:lang w:val="es-PR"/>
        </w:rPr>
        <w:t>355</w:t>
      </w:r>
    </w:p>
    <w:p w14:paraId="35FDA2DD" w14:textId="77777777" w:rsidR="00D762CE" w:rsidRPr="00D762CE" w:rsidRDefault="00D762CE" w:rsidP="00D762CE">
      <w:pPr>
        <w:suppressLineNumbers/>
        <w:spacing w:after="0" w:line="240" w:lineRule="auto"/>
        <w:jc w:val="center"/>
        <w:rPr>
          <w:rFonts w:ascii="Book Antiqua" w:hAnsi="Book Antiqua"/>
          <w:b/>
          <w:bCs/>
          <w:color w:val="000000" w:themeColor="text1"/>
          <w:sz w:val="24"/>
          <w:szCs w:val="24"/>
          <w:lang w:val="es-PR"/>
        </w:rPr>
      </w:pPr>
    </w:p>
    <w:p w14:paraId="1D959D1C" w14:textId="04DE0B92" w:rsidR="008A47DE" w:rsidRDefault="008A47DE" w:rsidP="00D762CE">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sidR="00F37BEB">
        <w:rPr>
          <w:rFonts w:ascii="Book Antiqua" w:hAnsi="Book Antiqua"/>
          <w:color w:val="000000" w:themeColor="text1"/>
          <w:sz w:val="24"/>
          <w:lang w:val="es-PR"/>
        </w:rPr>
        <w:t xml:space="preserve">15 </w:t>
      </w:r>
      <w:r w:rsidRPr="00DB05BD">
        <w:rPr>
          <w:rFonts w:ascii="Book Antiqua" w:hAnsi="Book Antiqua"/>
          <w:color w:val="000000" w:themeColor="text1"/>
          <w:sz w:val="24"/>
          <w:lang w:val="es-PR"/>
        </w:rPr>
        <w:t xml:space="preserve">DE </w:t>
      </w:r>
      <w:r>
        <w:rPr>
          <w:rFonts w:ascii="Book Antiqua" w:hAnsi="Book Antiqua"/>
          <w:color w:val="000000" w:themeColor="text1"/>
          <w:sz w:val="24"/>
          <w:lang w:val="es-PR"/>
        </w:rPr>
        <w:t>MAYO</w:t>
      </w:r>
      <w:r w:rsidRPr="00DB05BD">
        <w:rPr>
          <w:rFonts w:ascii="Book Antiqua" w:hAnsi="Book Antiqua"/>
          <w:color w:val="000000" w:themeColor="text1"/>
          <w:sz w:val="24"/>
          <w:lang w:val="es-PR"/>
        </w:rPr>
        <w:t xml:space="preserve"> DE 202</w:t>
      </w:r>
      <w:r w:rsidR="008A79E7">
        <w:rPr>
          <w:rFonts w:ascii="Book Antiqua" w:hAnsi="Book Antiqua"/>
          <w:color w:val="000000" w:themeColor="text1"/>
          <w:sz w:val="24"/>
          <w:lang w:val="es-PR"/>
        </w:rPr>
        <w:t>6</w:t>
      </w:r>
    </w:p>
    <w:p w14:paraId="25AA3032" w14:textId="77777777" w:rsidR="00D762CE" w:rsidRPr="00DB05BD" w:rsidRDefault="00D762CE" w:rsidP="00D762CE">
      <w:pPr>
        <w:suppressLineNumbers/>
        <w:spacing w:after="0" w:line="240" w:lineRule="auto"/>
        <w:jc w:val="center"/>
        <w:rPr>
          <w:rFonts w:ascii="Book Antiqua" w:hAnsi="Book Antiqua"/>
          <w:color w:val="000000" w:themeColor="text1"/>
          <w:sz w:val="24"/>
          <w:lang w:val="es-PR"/>
        </w:rPr>
      </w:pPr>
    </w:p>
    <w:p w14:paraId="0FB8FE03" w14:textId="624104B9" w:rsidR="008A47DE" w:rsidRDefault="008A47DE" w:rsidP="00D762CE">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Presentad</w:t>
      </w:r>
      <w:r w:rsidR="00D762CE">
        <w:rPr>
          <w:rFonts w:ascii="Book Antiqua" w:hAnsi="Book Antiqua"/>
          <w:color w:val="000000" w:themeColor="text1"/>
          <w:sz w:val="24"/>
          <w:szCs w:val="24"/>
          <w:shd w:val="clear" w:color="auto" w:fill="FFFFFF"/>
          <w:lang w:val="es-PR"/>
        </w:rPr>
        <w:t>a</w:t>
      </w:r>
      <w:r w:rsidRPr="00AF068F">
        <w:rPr>
          <w:rFonts w:ascii="Book Antiqua" w:hAnsi="Book Antiqua"/>
          <w:color w:val="000000" w:themeColor="text1"/>
          <w:sz w:val="24"/>
          <w:szCs w:val="24"/>
          <w:shd w:val="clear" w:color="auto" w:fill="FFFFFF"/>
          <w:lang w:val="es-PR"/>
        </w:rPr>
        <w:t xml:space="preserve"> por </w:t>
      </w:r>
      <w:r w:rsidR="008A79E7">
        <w:rPr>
          <w:rFonts w:ascii="Book Antiqua" w:hAnsi="Book Antiqua"/>
          <w:color w:val="000000" w:themeColor="text1"/>
          <w:sz w:val="24"/>
          <w:szCs w:val="24"/>
          <w:shd w:val="clear" w:color="auto" w:fill="FFFFFF"/>
          <w:lang w:val="es-PR"/>
        </w:rPr>
        <w:t>la</w:t>
      </w:r>
      <w:r>
        <w:rPr>
          <w:rFonts w:ascii="Book Antiqua" w:hAnsi="Book Antiqua"/>
          <w:color w:val="000000" w:themeColor="text1"/>
          <w:sz w:val="24"/>
          <w:szCs w:val="24"/>
          <w:shd w:val="clear" w:color="auto" w:fill="FFFFFF"/>
          <w:lang w:val="es-PR"/>
        </w:rPr>
        <w:t xml:space="preserve"> </w:t>
      </w:r>
      <w:r w:rsidR="008A5212">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sidR="008A79E7">
        <w:rPr>
          <w:rFonts w:ascii="Book Antiqua" w:hAnsi="Book Antiqua"/>
          <w:color w:val="000000" w:themeColor="text1"/>
          <w:sz w:val="24"/>
          <w:szCs w:val="24"/>
          <w:shd w:val="clear" w:color="auto" w:fill="FFFFFF"/>
          <w:lang w:val="es-PR"/>
        </w:rPr>
        <w:t>Pérez Ramírez</w:t>
      </w:r>
    </w:p>
    <w:p w14:paraId="7CECF2EA" w14:textId="77777777" w:rsidR="00D762CE" w:rsidRPr="00AF068F" w:rsidRDefault="00D762CE" w:rsidP="00D762CE">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5EB39019" w14:textId="2FBA634E" w:rsidR="001C137E" w:rsidRDefault="008A47DE" w:rsidP="00D762CE">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Referid</w:t>
      </w:r>
      <w:r w:rsidR="00D762CE">
        <w:rPr>
          <w:rFonts w:ascii="Book Antiqua" w:hAnsi="Book Antiqua"/>
          <w:color w:val="000000" w:themeColor="text1"/>
          <w:sz w:val="24"/>
          <w:szCs w:val="24"/>
          <w:lang w:val="es-PR"/>
        </w:rPr>
        <w:t>a</w:t>
      </w:r>
      <w:r w:rsidRPr="00DB05BD">
        <w:rPr>
          <w:rFonts w:ascii="Book Antiqua" w:hAnsi="Book Antiqua"/>
          <w:color w:val="000000" w:themeColor="text1"/>
          <w:sz w:val="24"/>
          <w:szCs w:val="24"/>
          <w:lang w:val="es-PR"/>
        </w:rPr>
        <w:t xml:space="preserve"> a la Comisión </w:t>
      </w:r>
      <w:r w:rsidR="00342229">
        <w:rPr>
          <w:rFonts w:ascii="Book Antiqua" w:hAnsi="Book Antiqua"/>
          <w:color w:val="000000" w:themeColor="text1"/>
          <w:sz w:val="24"/>
          <w:szCs w:val="24"/>
          <w:lang w:val="es-PR"/>
        </w:rPr>
        <w:t>de Seguridad Pública</w:t>
      </w:r>
    </w:p>
    <w:p w14:paraId="337C1D16" w14:textId="77777777" w:rsidR="00D762CE" w:rsidRPr="00DB05BD" w:rsidRDefault="00D762CE" w:rsidP="00D762CE">
      <w:pPr>
        <w:suppressLineNumbers/>
        <w:spacing w:after="0" w:line="240" w:lineRule="auto"/>
        <w:jc w:val="center"/>
        <w:rPr>
          <w:rFonts w:ascii="Book Antiqua" w:hAnsi="Book Antiqua"/>
          <w:color w:val="000000" w:themeColor="text1"/>
          <w:sz w:val="24"/>
          <w:szCs w:val="24"/>
          <w:lang w:val="es-PR"/>
        </w:rPr>
      </w:pPr>
    </w:p>
    <w:p w14:paraId="2C30A5FD" w14:textId="615C9F78" w:rsidR="00540B2B" w:rsidRDefault="008A47DE" w:rsidP="00540B2B">
      <w:pPr>
        <w:suppressLineNumbers/>
        <w:spacing w:after="0" w:line="240" w:lineRule="auto"/>
        <w:jc w:val="center"/>
        <w:rPr>
          <w:rFonts w:ascii="Book Antiqua" w:hAnsi="Book Antiqua"/>
          <w:b/>
          <w:bCs/>
          <w:color w:val="000000" w:themeColor="text1"/>
          <w:sz w:val="28"/>
          <w:szCs w:val="28"/>
          <w:lang w:val="es-PR"/>
        </w:rPr>
      </w:pPr>
      <w:r w:rsidRPr="00D762CE">
        <w:rPr>
          <w:rFonts w:ascii="Book Antiqua" w:hAnsi="Book Antiqua"/>
          <w:b/>
          <w:bCs/>
          <w:color w:val="000000" w:themeColor="text1"/>
          <w:sz w:val="28"/>
          <w:szCs w:val="28"/>
          <w:lang w:val="es-PR"/>
        </w:rPr>
        <w:t>RESOLUCIÓN</w:t>
      </w:r>
    </w:p>
    <w:p w14:paraId="2A8A5181" w14:textId="77777777" w:rsidR="00540B2B" w:rsidRDefault="00540B2B" w:rsidP="00540B2B">
      <w:pPr>
        <w:suppressLineNumbers/>
        <w:spacing w:after="0" w:line="240" w:lineRule="auto"/>
        <w:jc w:val="center"/>
        <w:rPr>
          <w:rFonts w:ascii="Book Antiqua" w:hAnsi="Book Antiqua"/>
          <w:b/>
          <w:bCs/>
          <w:color w:val="000000" w:themeColor="text1"/>
          <w:sz w:val="28"/>
          <w:szCs w:val="28"/>
          <w:lang w:val="es-PR"/>
        </w:rPr>
      </w:pPr>
    </w:p>
    <w:p w14:paraId="3BF896BD" w14:textId="245804FB" w:rsidR="00540B2B" w:rsidRDefault="00540B2B" w:rsidP="00540B2B">
      <w:pPr>
        <w:suppressLineNumbers/>
        <w:spacing w:after="0" w:line="240" w:lineRule="auto"/>
        <w:rPr>
          <w:rFonts w:ascii="Book Antiqua" w:hAnsi="Book Antiqua"/>
          <w:color w:val="000000" w:themeColor="text1"/>
          <w:sz w:val="24"/>
          <w:szCs w:val="24"/>
        </w:rPr>
      </w:pPr>
      <w:r w:rsidRPr="00540B2B">
        <w:rPr>
          <w:rFonts w:ascii="Book Antiqua" w:hAnsi="Book Antiqua"/>
          <w:color w:val="000000" w:themeColor="text1"/>
          <w:sz w:val="24"/>
          <w:szCs w:val="24"/>
        </w:rPr>
        <w:t>Para designar la Estación de Emergencias Médicas Estatal del Municipio de Camuy</w:t>
      </w:r>
      <w:r>
        <w:rPr>
          <w:rFonts w:ascii="Book Antiqua" w:hAnsi="Book Antiqua"/>
          <w:color w:val="000000" w:themeColor="text1"/>
          <w:sz w:val="24"/>
          <w:szCs w:val="24"/>
        </w:rPr>
        <w:t xml:space="preserve"> con </w:t>
      </w:r>
    </w:p>
    <w:p w14:paraId="7D715BC8" w14:textId="131CB186" w:rsidR="00540B2B" w:rsidRPr="00540B2B" w:rsidRDefault="00540B2B" w:rsidP="00540B2B">
      <w:pPr>
        <w:suppressLineNumbers/>
        <w:spacing w:after="0" w:line="240" w:lineRule="auto"/>
        <w:ind w:left="720"/>
        <w:jc w:val="both"/>
        <w:rPr>
          <w:rFonts w:ascii="Book Antiqua" w:hAnsi="Book Antiqua"/>
          <w:color w:val="000000" w:themeColor="text1"/>
          <w:sz w:val="24"/>
          <w:szCs w:val="24"/>
        </w:rPr>
      </w:pPr>
      <w:r w:rsidRPr="00540B2B">
        <w:rPr>
          <w:rFonts w:ascii="Book Antiqua" w:hAnsi="Book Antiqua"/>
          <w:color w:val="000000" w:themeColor="text1"/>
          <w:sz w:val="24"/>
          <w:szCs w:val="24"/>
        </w:rPr>
        <w:t>el nombre de “Amid A. Molina Morales”, en honor y reconocimiento</w:t>
      </w:r>
      <w:r>
        <w:rPr>
          <w:rFonts w:ascii="Book Antiqua" w:hAnsi="Book Antiqua"/>
          <w:color w:val="000000" w:themeColor="text1"/>
          <w:sz w:val="24"/>
          <w:szCs w:val="24"/>
        </w:rPr>
        <w:t xml:space="preserve"> </w:t>
      </w:r>
      <w:r w:rsidRPr="00540B2B">
        <w:rPr>
          <w:rFonts w:ascii="Book Antiqua" w:hAnsi="Book Antiqua"/>
          <w:color w:val="000000" w:themeColor="text1"/>
          <w:sz w:val="24"/>
          <w:szCs w:val="24"/>
        </w:rPr>
        <w:t>póstumo a su vida de servicio, valentía y sacrificio en el cumplimiento del deber; y para otros fines relacionados.</w:t>
      </w:r>
    </w:p>
    <w:p w14:paraId="7E32BEAC" w14:textId="77777777" w:rsidR="00540B2B" w:rsidRPr="00540B2B" w:rsidRDefault="00540B2B" w:rsidP="00540B2B">
      <w:pPr>
        <w:suppressLineNumbers/>
        <w:spacing w:after="0" w:line="240" w:lineRule="auto"/>
        <w:jc w:val="center"/>
        <w:rPr>
          <w:rFonts w:ascii="Book Antiqua" w:hAnsi="Book Antiqua"/>
          <w:b/>
          <w:bCs/>
          <w:color w:val="000000" w:themeColor="text1"/>
          <w:sz w:val="24"/>
          <w:szCs w:val="24"/>
        </w:rPr>
      </w:pPr>
    </w:p>
    <w:p w14:paraId="00DB0CE2" w14:textId="77777777" w:rsidR="00540B2B" w:rsidRPr="00342229" w:rsidRDefault="00540B2B" w:rsidP="00540B2B">
      <w:pPr>
        <w:suppressLineNumbers/>
        <w:spacing w:after="0" w:line="240" w:lineRule="auto"/>
        <w:jc w:val="center"/>
        <w:rPr>
          <w:rFonts w:ascii="Book Antiqua" w:hAnsi="Book Antiqua"/>
          <w:color w:val="000000" w:themeColor="text1"/>
          <w:sz w:val="24"/>
          <w:szCs w:val="24"/>
        </w:rPr>
      </w:pPr>
      <w:r w:rsidRPr="00342229">
        <w:rPr>
          <w:rFonts w:ascii="Book Antiqua" w:hAnsi="Book Antiqua"/>
          <w:color w:val="000000" w:themeColor="text1"/>
          <w:sz w:val="24"/>
          <w:szCs w:val="24"/>
        </w:rPr>
        <w:t>EXPOSICIÓN DE MOTIVOS</w:t>
      </w:r>
    </w:p>
    <w:p w14:paraId="608F5FAE" w14:textId="77777777" w:rsidR="00540B2B" w:rsidRPr="00540B2B" w:rsidRDefault="00540B2B" w:rsidP="00540B2B">
      <w:pPr>
        <w:suppressLineNumbers/>
        <w:spacing w:after="0" w:line="240" w:lineRule="auto"/>
        <w:jc w:val="center"/>
        <w:rPr>
          <w:rFonts w:ascii="Book Antiqua" w:hAnsi="Book Antiqua"/>
          <w:b/>
          <w:bCs/>
          <w:color w:val="000000" w:themeColor="text1"/>
          <w:sz w:val="24"/>
          <w:szCs w:val="24"/>
        </w:rPr>
      </w:pPr>
    </w:p>
    <w:p w14:paraId="4D4181FF" w14:textId="77777777" w:rsidR="00882F6D" w:rsidRDefault="00540B2B" w:rsidP="00882F6D">
      <w:pPr>
        <w:suppressLineNumbers/>
        <w:spacing w:after="0" w:line="240" w:lineRule="auto"/>
        <w:ind w:firstLine="720"/>
        <w:jc w:val="both"/>
        <w:rPr>
          <w:rFonts w:ascii="Book Antiqua" w:hAnsi="Book Antiqua"/>
          <w:color w:val="000000" w:themeColor="text1"/>
          <w:sz w:val="24"/>
          <w:szCs w:val="24"/>
        </w:rPr>
      </w:pPr>
      <w:r w:rsidRPr="00540B2B">
        <w:rPr>
          <w:rFonts w:ascii="Book Antiqua" w:hAnsi="Book Antiqua"/>
          <w:color w:val="000000" w:themeColor="text1"/>
          <w:sz w:val="24"/>
          <w:szCs w:val="24"/>
        </w:rPr>
        <w:t xml:space="preserve">Amid A. Molina Morales nació el 3 de septiembre de 1972 en Arecibo. Fue un hombre de familia, valores y profundo compromiso con el servicio público. Junto a su esposa, Carmen Rivera </w:t>
      </w:r>
      <w:proofErr w:type="spellStart"/>
      <w:r w:rsidRPr="00540B2B">
        <w:rPr>
          <w:rFonts w:ascii="Book Antiqua" w:hAnsi="Book Antiqua"/>
          <w:color w:val="000000" w:themeColor="text1"/>
          <w:sz w:val="24"/>
          <w:szCs w:val="24"/>
        </w:rPr>
        <w:t>Rivera</w:t>
      </w:r>
      <w:proofErr w:type="spellEnd"/>
      <w:r w:rsidRPr="00540B2B">
        <w:rPr>
          <w:rFonts w:ascii="Book Antiqua" w:hAnsi="Book Antiqua"/>
          <w:color w:val="000000" w:themeColor="text1"/>
          <w:sz w:val="24"/>
          <w:szCs w:val="24"/>
        </w:rPr>
        <w:t xml:space="preserve">, formó un hogar lleno de amor y dedicación, siendo sus hijos, Manuel Molina y </w:t>
      </w:r>
      <w:proofErr w:type="spellStart"/>
      <w:r w:rsidRPr="00540B2B">
        <w:rPr>
          <w:rFonts w:ascii="Book Antiqua" w:hAnsi="Book Antiqua"/>
          <w:color w:val="000000" w:themeColor="text1"/>
          <w:sz w:val="24"/>
          <w:szCs w:val="24"/>
        </w:rPr>
        <w:t>Glorialice</w:t>
      </w:r>
      <w:proofErr w:type="spellEnd"/>
      <w:r w:rsidRPr="00540B2B">
        <w:rPr>
          <w:rFonts w:ascii="Book Antiqua" w:hAnsi="Book Antiqua"/>
          <w:color w:val="000000" w:themeColor="text1"/>
          <w:sz w:val="24"/>
          <w:szCs w:val="24"/>
        </w:rPr>
        <w:t xml:space="preserve"> Molina, el motor principal de su vida y legado. Desde temprana edad, Amid Molina Morales demostró un alto sentido de responsabilidad hacia su comunidad, destacándose por su humanidad, liderazgo y disposición constante de ayudar a quienes atravesaban momentos difíciles.</w:t>
      </w:r>
      <w:r w:rsidR="00882F6D">
        <w:rPr>
          <w:rFonts w:ascii="Book Antiqua" w:hAnsi="Book Antiqua"/>
          <w:color w:val="000000" w:themeColor="text1"/>
          <w:sz w:val="24"/>
          <w:szCs w:val="24"/>
        </w:rPr>
        <w:t xml:space="preserve"> </w:t>
      </w:r>
    </w:p>
    <w:p w14:paraId="5507AF5F" w14:textId="77777777" w:rsidR="00882F6D" w:rsidRDefault="00882F6D" w:rsidP="00882F6D">
      <w:pPr>
        <w:suppressLineNumbers/>
        <w:spacing w:after="0" w:line="240" w:lineRule="auto"/>
        <w:ind w:firstLine="720"/>
        <w:jc w:val="both"/>
        <w:rPr>
          <w:rFonts w:ascii="Book Antiqua" w:hAnsi="Book Antiqua"/>
          <w:color w:val="000000" w:themeColor="text1"/>
          <w:sz w:val="24"/>
          <w:szCs w:val="24"/>
        </w:rPr>
      </w:pPr>
    </w:p>
    <w:p w14:paraId="7C721FCD" w14:textId="6524EF92" w:rsidR="00540B2B" w:rsidRPr="00540B2B" w:rsidRDefault="00540B2B" w:rsidP="00882F6D">
      <w:pPr>
        <w:suppressLineNumbers/>
        <w:spacing w:after="0" w:line="240" w:lineRule="auto"/>
        <w:ind w:firstLine="720"/>
        <w:jc w:val="both"/>
        <w:rPr>
          <w:rFonts w:ascii="Book Antiqua" w:hAnsi="Book Antiqua"/>
          <w:color w:val="000000" w:themeColor="text1"/>
          <w:sz w:val="24"/>
          <w:szCs w:val="24"/>
        </w:rPr>
      </w:pPr>
      <w:r w:rsidRPr="00540B2B">
        <w:rPr>
          <w:rFonts w:ascii="Book Antiqua" w:hAnsi="Book Antiqua"/>
          <w:color w:val="000000" w:themeColor="text1"/>
          <w:sz w:val="24"/>
          <w:szCs w:val="24"/>
        </w:rPr>
        <w:t xml:space="preserve">Su trayectoria profesional estuvo marcada por la entrega absoluta al bienestar del pueblo puertorriqueño. Se desempeñó como </w:t>
      </w:r>
      <w:proofErr w:type="gramStart"/>
      <w:r w:rsidRPr="00540B2B">
        <w:rPr>
          <w:rFonts w:ascii="Book Antiqua" w:hAnsi="Book Antiqua"/>
          <w:color w:val="000000" w:themeColor="text1"/>
          <w:sz w:val="24"/>
          <w:szCs w:val="24"/>
        </w:rPr>
        <w:t>Director</w:t>
      </w:r>
      <w:proofErr w:type="gramEnd"/>
      <w:r w:rsidRPr="00540B2B">
        <w:rPr>
          <w:rFonts w:ascii="Book Antiqua" w:hAnsi="Book Antiqua"/>
          <w:color w:val="000000" w:themeColor="text1"/>
          <w:sz w:val="24"/>
          <w:szCs w:val="24"/>
        </w:rPr>
        <w:t xml:space="preserve"> de la Oficina Municipal para el Manejo de Emergencias del Municipio de Barceloneta y, posteriormente, dedicó trece años de servicio como paramédico en el Negociado de Emergencias Médicas Estatal. En cada llamada de emergencia actuó con valentía, profesionalismo y empatía, convirtiéndose en ejemplo para sus compañeros y en esperanza para las personas que recibieron su ayuda.</w:t>
      </w:r>
    </w:p>
    <w:p w14:paraId="50554B14" w14:textId="77777777" w:rsidR="00540B2B" w:rsidRPr="00540B2B" w:rsidRDefault="00540B2B" w:rsidP="00540B2B">
      <w:pPr>
        <w:suppressLineNumbers/>
        <w:spacing w:after="0" w:line="240" w:lineRule="auto"/>
        <w:jc w:val="both"/>
        <w:rPr>
          <w:rFonts w:ascii="Book Antiqua" w:hAnsi="Book Antiqua"/>
          <w:b/>
          <w:bCs/>
          <w:color w:val="000000" w:themeColor="text1"/>
          <w:sz w:val="24"/>
          <w:szCs w:val="24"/>
        </w:rPr>
      </w:pPr>
    </w:p>
    <w:p w14:paraId="413AE785" w14:textId="5A0CDCC7" w:rsidR="00540B2B" w:rsidRDefault="00540B2B" w:rsidP="00540B2B">
      <w:pPr>
        <w:suppressLineNumbers/>
        <w:spacing w:after="0" w:line="240" w:lineRule="auto"/>
        <w:ind w:firstLine="720"/>
        <w:jc w:val="both"/>
        <w:rPr>
          <w:rFonts w:ascii="Book Antiqua" w:hAnsi="Book Antiqua"/>
          <w:color w:val="000000" w:themeColor="text1"/>
          <w:sz w:val="24"/>
          <w:szCs w:val="24"/>
        </w:rPr>
      </w:pPr>
      <w:r w:rsidRPr="00540B2B">
        <w:rPr>
          <w:rFonts w:ascii="Book Antiqua" w:hAnsi="Book Antiqua"/>
          <w:color w:val="000000" w:themeColor="text1"/>
          <w:sz w:val="24"/>
          <w:szCs w:val="24"/>
        </w:rPr>
        <w:lastRenderedPageBreak/>
        <w:t>El 9 de abril de 2026, Amid A. Molina Morales falleció mientras se dirigía a atender una emergencia en el municipio de Quebradillas, entregando su vida en el cumplimiento del deber. Su partida dejó un profundo vacío entre familiares, amigos, compañeros de trabajo y comunidades enteras que reconocieron en él a un servidor público ejemplar.</w:t>
      </w:r>
    </w:p>
    <w:p w14:paraId="0D4B3331" w14:textId="77777777" w:rsidR="00882F6D" w:rsidRPr="00540B2B" w:rsidRDefault="00882F6D" w:rsidP="00540B2B">
      <w:pPr>
        <w:suppressLineNumbers/>
        <w:spacing w:after="0" w:line="240" w:lineRule="auto"/>
        <w:ind w:firstLine="720"/>
        <w:jc w:val="both"/>
        <w:rPr>
          <w:rFonts w:ascii="Book Antiqua" w:hAnsi="Book Antiqua"/>
          <w:color w:val="000000" w:themeColor="text1"/>
          <w:sz w:val="24"/>
          <w:szCs w:val="24"/>
        </w:rPr>
      </w:pPr>
    </w:p>
    <w:p w14:paraId="6ACAEEEA" w14:textId="081F3613" w:rsidR="00540B2B" w:rsidRDefault="00540B2B" w:rsidP="00342229">
      <w:pPr>
        <w:suppressLineNumbers/>
        <w:spacing w:after="0" w:line="240" w:lineRule="auto"/>
        <w:ind w:firstLine="720"/>
        <w:jc w:val="both"/>
        <w:rPr>
          <w:rFonts w:ascii="Book Antiqua" w:hAnsi="Book Antiqua"/>
          <w:color w:val="000000" w:themeColor="text1"/>
          <w:sz w:val="24"/>
          <w:szCs w:val="24"/>
        </w:rPr>
      </w:pPr>
      <w:r w:rsidRPr="00540B2B">
        <w:rPr>
          <w:rFonts w:ascii="Book Antiqua" w:hAnsi="Book Antiqua"/>
          <w:color w:val="000000" w:themeColor="text1"/>
          <w:sz w:val="24"/>
          <w:szCs w:val="24"/>
        </w:rPr>
        <w:t xml:space="preserve">La Asamblea Legislativa del </w:t>
      </w:r>
      <w:r w:rsidR="00882F6D">
        <w:rPr>
          <w:rFonts w:ascii="Book Antiqua" w:hAnsi="Book Antiqua"/>
          <w:color w:val="000000" w:themeColor="text1"/>
          <w:sz w:val="24"/>
          <w:szCs w:val="24"/>
        </w:rPr>
        <w:t>Gobierno</w:t>
      </w:r>
      <w:r w:rsidRPr="00540B2B">
        <w:rPr>
          <w:rFonts w:ascii="Book Antiqua" w:hAnsi="Book Antiqua"/>
          <w:color w:val="000000" w:themeColor="text1"/>
          <w:sz w:val="24"/>
          <w:szCs w:val="24"/>
        </w:rPr>
        <w:t xml:space="preserve"> de Puerto Rico entiende meritorio y justo perpetuar su memoria mediante la designación de la Estación de Emergencias Médicas Estatal de Camuy con su nombre, como homenaje póstumo a un hombre que dedicó su vida a salvar la de otros y cuyo sacrificio jamás debe ser olvidado.</w:t>
      </w:r>
    </w:p>
    <w:p w14:paraId="0BD4CA60" w14:textId="77777777" w:rsidR="00342229" w:rsidRPr="00342229" w:rsidRDefault="00342229" w:rsidP="00342229">
      <w:pPr>
        <w:suppressLineNumbers/>
        <w:spacing w:after="0" w:line="240" w:lineRule="auto"/>
        <w:ind w:firstLine="720"/>
        <w:jc w:val="both"/>
        <w:rPr>
          <w:rFonts w:ascii="Book Antiqua" w:hAnsi="Book Antiqua"/>
          <w:color w:val="000000" w:themeColor="text1"/>
          <w:sz w:val="24"/>
          <w:szCs w:val="24"/>
        </w:rPr>
      </w:pPr>
    </w:p>
    <w:p w14:paraId="5AC4958C" w14:textId="664471B4" w:rsidR="007B1A19" w:rsidRPr="00342229" w:rsidRDefault="007B1A19" w:rsidP="00D762CE">
      <w:pPr>
        <w:pStyle w:val="NormalWeb"/>
        <w:suppressLineNumbers/>
        <w:spacing w:before="0" w:beforeAutospacing="0" w:after="0" w:afterAutospacing="0" w:line="480" w:lineRule="auto"/>
        <w:jc w:val="both"/>
        <w:rPr>
          <w:rFonts w:ascii="Book Antiqua" w:hAnsi="Book Antiqua"/>
          <w:i/>
          <w:iCs/>
        </w:rPr>
      </w:pPr>
      <w:r w:rsidRPr="00342229">
        <w:rPr>
          <w:rFonts w:ascii="Book Antiqua" w:hAnsi="Book Antiqua"/>
          <w:i/>
          <w:iCs/>
        </w:rPr>
        <w:t>RESUÉLV</w:t>
      </w:r>
      <w:r w:rsidR="00D762CE" w:rsidRPr="00342229">
        <w:rPr>
          <w:rFonts w:ascii="Book Antiqua" w:hAnsi="Book Antiqua"/>
          <w:i/>
          <w:iCs/>
        </w:rPr>
        <w:t>E</w:t>
      </w:r>
      <w:r w:rsidRPr="00342229">
        <w:rPr>
          <w:rFonts w:ascii="Book Antiqua" w:hAnsi="Book Antiqua"/>
          <w:i/>
          <w:iCs/>
        </w:rPr>
        <w:t>SE POR LA CÁMARA DE REPRESENTANTES DE PUERTO RICO:</w:t>
      </w:r>
    </w:p>
    <w:p w14:paraId="5E59DBB1" w14:textId="6878440D" w:rsidR="00882F6D" w:rsidRPr="00882F6D" w:rsidRDefault="00882F6D" w:rsidP="00882F6D">
      <w:pPr>
        <w:pStyle w:val="NormalWeb"/>
        <w:spacing w:after="0" w:line="480" w:lineRule="auto"/>
        <w:jc w:val="both"/>
        <w:rPr>
          <w:rFonts w:ascii="Book Antiqua" w:hAnsi="Book Antiqua"/>
        </w:rPr>
      </w:pPr>
      <w:r w:rsidRPr="00882F6D">
        <w:rPr>
          <w:rFonts w:ascii="Book Antiqua" w:hAnsi="Book Antiqua"/>
        </w:rPr>
        <w:t>Sección 1.-</w:t>
      </w:r>
      <w:r>
        <w:rPr>
          <w:rFonts w:ascii="Book Antiqua" w:hAnsi="Book Antiqua"/>
        </w:rPr>
        <w:t xml:space="preserve"> </w:t>
      </w:r>
      <w:r w:rsidRPr="00882F6D">
        <w:rPr>
          <w:rFonts w:ascii="Book Antiqua" w:hAnsi="Book Antiqua"/>
        </w:rPr>
        <w:t>Se designa la Estación de Emergencias Médicas Estatal ubicada en el Municipio de Camuy con el nombre de “Estación Amid A. Molina Morales”, como homenaje póstumo a su servicio, valentía y sacrificio en el cumplimiento del deber.</w:t>
      </w:r>
    </w:p>
    <w:p w14:paraId="022BE877" w14:textId="50096EC9" w:rsidR="00882F6D" w:rsidRDefault="00882F6D" w:rsidP="00882F6D">
      <w:pPr>
        <w:pStyle w:val="NormalWeb"/>
        <w:spacing w:after="0" w:line="480" w:lineRule="auto"/>
        <w:jc w:val="both"/>
        <w:rPr>
          <w:rFonts w:ascii="Book Antiqua" w:hAnsi="Book Antiqua"/>
        </w:rPr>
      </w:pPr>
      <w:r w:rsidRPr="00882F6D">
        <w:rPr>
          <w:rFonts w:ascii="Book Antiqua" w:hAnsi="Book Antiqua"/>
        </w:rPr>
        <w:t>Sección 2.-</w:t>
      </w:r>
      <w:r>
        <w:rPr>
          <w:rFonts w:ascii="Book Antiqua" w:hAnsi="Book Antiqua"/>
        </w:rPr>
        <w:t xml:space="preserve"> </w:t>
      </w:r>
      <w:r w:rsidRPr="00882F6D">
        <w:rPr>
          <w:rFonts w:ascii="Book Antiqua" w:hAnsi="Book Antiqua"/>
        </w:rPr>
        <w:t>El Negociado de Emergencias Médicas Estatal, en coordinación con las agencias concernidas, realizará los trámites necesarios para la rotulación e identificación oficial de la estación designada conforme a esta Resolución.</w:t>
      </w:r>
    </w:p>
    <w:p w14:paraId="63ABF201" w14:textId="0426E426" w:rsidR="00882F6D" w:rsidRDefault="00882F6D" w:rsidP="00882F6D">
      <w:pPr>
        <w:pStyle w:val="NormalWeb"/>
        <w:spacing w:after="0" w:line="480" w:lineRule="auto"/>
        <w:jc w:val="both"/>
        <w:rPr>
          <w:rFonts w:ascii="Book Antiqua" w:hAnsi="Book Antiqua"/>
        </w:rPr>
      </w:pPr>
      <w:r w:rsidRPr="00882F6D">
        <w:rPr>
          <w:rFonts w:ascii="Book Antiqua" w:hAnsi="Book Antiqua"/>
        </w:rPr>
        <w:t>Sección 3.-</w:t>
      </w:r>
      <w:r>
        <w:rPr>
          <w:rFonts w:ascii="Book Antiqua" w:hAnsi="Book Antiqua"/>
        </w:rPr>
        <w:t xml:space="preserve"> </w:t>
      </w:r>
      <w:r w:rsidRPr="00882F6D">
        <w:rPr>
          <w:rFonts w:ascii="Book Antiqua" w:hAnsi="Book Antiqua"/>
        </w:rPr>
        <w:t xml:space="preserve">La Cámara de Representantes del </w:t>
      </w:r>
      <w:r>
        <w:rPr>
          <w:rFonts w:ascii="Book Antiqua" w:hAnsi="Book Antiqua"/>
        </w:rPr>
        <w:t>Gobierno</w:t>
      </w:r>
      <w:r w:rsidRPr="00882F6D">
        <w:rPr>
          <w:rFonts w:ascii="Book Antiqua" w:hAnsi="Book Antiqua"/>
        </w:rPr>
        <w:t xml:space="preserve"> de Puerto Rico expresa sus más sinceras condolencias y solidaridad a la esposa, hijos, familiares, amigos y compañeros de labores de Amid A. Molina Morales.</w:t>
      </w:r>
    </w:p>
    <w:p w14:paraId="647E7719" w14:textId="7EE30EFE" w:rsidR="00882F6D" w:rsidRPr="00882F6D" w:rsidRDefault="00882F6D" w:rsidP="00882F6D">
      <w:pPr>
        <w:pStyle w:val="NormalWeb"/>
        <w:spacing w:after="0" w:line="480" w:lineRule="auto"/>
        <w:jc w:val="both"/>
        <w:rPr>
          <w:rFonts w:ascii="Book Antiqua" w:hAnsi="Book Antiqua"/>
        </w:rPr>
      </w:pPr>
      <w:r>
        <w:rPr>
          <w:rFonts w:ascii="Book Antiqua" w:hAnsi="Book Antiqua"/>
        </w:rPr>
        <w:t>S</w:t>
      </w:r>
      <w:r w:rsidRPr="00882F6D">
        <w:rPr>
          <w:rFonts w:ascii="Book Antiqua" w:hAnsi="Book Antiqua"/>
        </w:rPr>
        <w:t>ección 4.-</w:t>
      </w:r>
      <w:r>
        <w:rPr>
          <w:rFonts w:ascii="Book Antiqua" w:hAnsi="Book Antiqua"/>
        </w:rPr>
        <w:t xml:space="preserve"> </w:t>
      </w:r>
      <w:r w:rsidRPr="00882F6D">
        <w:rPr>
          <w:rFonts w:ascii="Book Antiqua" w:hAnsi="Book Antiqua"/>
        </w:rPr>
        <w:t>Copia de esta Resolución, será entregada a la familia de Amid A. Molina Morales y al Negociado de Emergencias Médicas Estatal como constancia de este reconocimiento.</w:t>
      </w:r>
    </w:p>
    <w:p w14:paraId="7835EEA7" w14:textId="22C88907" w:rsidR="00B0622F" w:rsidRPr="00A816DB" w:rsidRDefault="00882F6D" w:rsidP="00882F6D">
      <w:pPr>
        <w:pStyle w:val="NormalWeb"/>
        <w:spacing w:after="0" w:line="480" w:lineRule="auto"/>
        <w:jc w:val="both"/>
        <w:rPr>
          <w:rFonts w:ascii="Book Antiqua" w:hAnsi="Book Antiqua"/>
        </w:rPr>
      </w:pPr>
      <w:r w:rsidRPr="00882F6D">
        <w:rPr>
          <w:rFonts w:ascii="Book Antiqua" w:hAnsi="Book Antiqua"/>
        </w:rPr>
        <w:t>Sección 5.-</w:t>
      </w:r>
      <w:r>
        <w:rPr>
          <w:rFonts w:ascii="Book Antiqua" w:hAnsi="Book Antiqua"/>
        </w:rPr>
        <w:t xml:space="preserve"> </w:t>
      </w:r>
      <w:r w:rsidRPr="00882F6D">
        <w:rPr>
          <w:rFonts w:ascii="Book Antiqua" w:hAnsi="Book Antiqua"/>
        </w:rPr>
        <w:t>Esta Resolución comenzará a regir inmediatamente después de su aprobación.</w:t>
      </w:r>
    </w:p>
    <w:sectPr w:rsidR="00B0622F" w:rsidRPr="00A816DB" w:rsidSect="00D762CE">
      <w:headerReference w:type="default" r:id="rId7"/>
      <w:pgSz w:w="12240" w:h="15840"/>
      <w:pgMar w:top="1440" w:right="1440" w:bottom="1440" w:left="1440" w:header="720" w:footer="720" w:gutter="0"/>
      <w:lnNumType w:countBy="1" w:restart="newSection"/>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B971B" w14:textId="77777777" w:rsidR="00DA4897" w:rsidRDefault="00DA4897" w:rsidP="00D762CE">
      <w:pPr>
        <w:spacing w:after="0" w:line="240" w:lineRule="auto"/>
      </w:pPr>
      <w:r>
        <w:separator/>
      </w:r>
    </w:p>
  </w:endnote>
  <w:endnote w:type="continuationSeparator" w:id="0">
    <w:p w14:paraId="6304FFF1" w14:textId="77777777" w:rsidR="00DA4897" w:rsidRDefault="00DA4897" w:rsidP="00D76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CC39E" w14:textId="77777777" w:rsidR="00DA4897" w:rsidRDefault="00DA4897" w:rsidP="00D762CE">
      <w:pPr>
        <w:spacing w:after="0" w:line="240" w:lineRule="auto"/>
      </w:pPr>
      <w:r>
        <w:separator/>
      </w:r>
    </w:p>
  </w:footnote>
  <w:footnote w:type="continuationSeparator" w:id="0">
    <w:p w14:paraId="66173297" w14:textId="77777777" w:rsidR="00DA4897" w:rsidRDefault="00DA4897" w:rsidP="00D76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48131"/>
      <w:docPartObj>
        <w:docPartGallery w:val="Page Numbers (Top of Page)"/>
        <w:docPartUnique/>
      </w:docPartObj>
    </w:sdtPr>
    <w:sdtEndPr>
      <w:rPr>
        <w:noProof/>
      </w:rPr>
    </w:sdtEndPr>
    <w:sdtContent>
      <w:p w14:paraId="23B64012" w14:textId="108204CC" w:rsidR="00D762CE" w:rsidRDefault="00D762CE">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3FB9E7E1" w14:textId="77777777" w:rsidR="00D762CE" w:rsidRDefault="00D762C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19"/>
    <w:rsid w:val="00033912"/>
    <w:rsid w:val="00035D48"/>
    <w:rsid w:val="000D0081"/>
    <w:rsid w:val="000F5674"/>
    <w:rsid w:val="00102E7F"/>
    <w:rsid w:val="001469AB"/>
    <w:rsid w:val="001C137E"/>
    <w:rsid w:val="001E1A8D"/>
    <w:rsid w:val="001F650C"/>
    <w:rsid w:val="001F7394"/>
    <w:rsid w:val="00285C14"/>
    <w:rsid w:val="002B0CB1"/>
    <w:rsid w:val="00342229"/>
    <w:rsid w:val="00346F69"/>
    <w:rsid w:val="003578D4"/>
    <w:rsid w:val="0038768D"/>
    <w:rsid w:val="004360D5"/>
    <w:rsid w:val="0046338C"/>
    <w:rsid w:val="004F61A7"/>
    <w:rsid w:val="00502464"/>
    <w:rsid w:val="005220EA"/>
    <w:rsid w:val="00540B2B"/>
    <w:rsid w:val="00571AA1"/>
    <w:rsid w:val="00575349"/>
    <w:rsid w:val="00622185"/>
    <w:rsid w:val="00627FBE"/>
    <w:rsid w:val="00657BA7"/>
    <w:rsid w:val="0066475A"/>
    <w:rsid w:val="006771DF"/>
    <w:rsid w:val="0069525A"/>
    <w:rsid w:val="006F4389"/>
    <w:rsid w:val="00704587"/>
    <w:rsid w:val="00776DB8"/>
    <w:rsid w:val="007B1A19"/>
    <w:rsid w:val="007B620A"/>
    <w:rsid w:val="0083214F"/>
    <w:rsid w:val="00882F6D"/>
    <w:rsid w:val="008A47DE"/>
    <w:rsid w:val="008A5212"/>
    <w:rsid w:val="008A79E7"/>
    <w:rsid w:val="008C4D6A"/>
    <w:rsid w:val="009A7F44"/>
    <w:rsid w:val="00A2724E"/>
    <w:rsid w:val="00A477F0"/>
    <w:rsid w:val="00A52FA1"/>
    <w:rsid w:val="00A816DB"/>
    <w:rsid w:val="00AA0838"/>
    <w:rsid w:val="00AC1E3D"/>
    <w:rsid w:val="00AD2198"/>
    <w:rsid w:val="00B0622F"/>
    <w:rsid w:val="00B95C96"/>
    <w:rsid w:val="00C109CE"/>
    <w:rsid w:val="00CB17B0"/>
    <w:rsid w:val="00CB5E6A"/>
    <w:rsid w:val="00CF6039"/>
    <w:rsid w:val="00D762CE"/>
    <w:rsid w:val="00DA2683"/>
    <w:rsid w:val="00DA4897"/>
    <w:rsid w:val="00E61D77"/>
    <w:rsid w:val="00E67B03"/>
    <w:rsid w:val="00E833CA"/>
    <w:rsid w:val="00EC197A"/>
    <w:rsid w:val="00EF5EC4"/>
    <w:rsid w:val="00F37BEB"/>
    <w:rsid w:val="00F822B3"/>
    <w:rsid w:val="00F85B93"/>
    <w:rsid w:val="00FA5481"/>
    <w:rsid w:val="00FF6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5723"/>
  <w15:chartTrackingRefBased/>
  <w15:docId w15:val="{7544FB1C-91BC-4B6C-96C7-0BE5301A7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7B1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B1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B1A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B1A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B1A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B1A1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1A1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1A1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1A1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1A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B1A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B1A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B1A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B1A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B1A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1A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1A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1A19"/>
    <w:rPr>
      <w:rFonts w:eastAsiaTheme="majorEastAsia" w:cstheme="majorBidi"/>
      <w:color w:val="272727" w:themeColor="text1" w:themeTint="D8"/>
    </w:rPr>
  </w:style>
  <w:style w:type="paragraph" w:styleId="Ttulo">
    <w:name w:val="Title"/>
    <w:basedOn w:val="Normal"/>
    <w:next w:val="Normal"/>
    <w:link w:val="TtuloCar"/>
    <w:uiPriority w:val="10"/>
    <w:qFormat/>
    <w:rsid w:val="007B1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1A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1A1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1A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1A19"/>
    <w:pPr>
      <w:spacing w:before="160"/>
      <w:jc w:val="center"/>
    </w:pPr>
    <w:rPr>
      <w:i/>
      <w:iCs/>
      <w:color w:val="404040" w:themeColor="text1" w:themeTint="BF"/>
    </w:rPr>
  </w:style>
  <w:style w:type="character" w:customStyle="1" w:styleId="CitaCar">
    <w:name w:val="Cita Car"/>
    <w:basedOn w:val="Fuentedeprrafopredeter"/>
    <w:link w:val="Cita"/>
    <w:uiPriority w:val="29"/>
    <w:rsid w:val="007B1A19"/>
    <w:rPr>
      <w:i/>
      <w:iCs/>
      <w:color w:val="404040" w:themeColor="text1" w:themeTint="BF"/>
    </w:rPr>
  </w:style>
  <w:style w:type="paragraph" w:styleId="Prrafodelista">
    <w:name w:val="List Paragraph"/>
    <w:basedOn w:val="Normal"/>
    <w:uiPriority w:val="34"/>
    <w:qFormat/>
    <w:rsid w:val="007B1A19"/>
    <w:pPr>
      <w:ind w:left="720"/>
      <w:contextualSpacing/>
    </w:pPr>
  </w:style>
  <w:style w:type="character" w:styleId="nfasisintenso">
    <w:name w:val="Intense Emphasis"/>
    <w:basedOn w:val="Fuentedeprrafopredeter"/>
    <w:uiPriority w:val="21"/>
    <w:qFormat/>
    <w:rsid w:val="007B1A19"/>
    <w:rPr>
      <w:i/>
      <w:iCs/>
      <w:color w:val="0F4761" w:themeColor="accent1" w:themeShade="BF"/>
    </w:rPr>
  </w:style>
  <w:style w:type="paragraph" w:styleId="Citadestacada">
    <w:name w:val="Intense Quote"/>
    <w:basedOn w:val="Normal"/>
    <w:next w:val="Normal"/>
    <w:link w:val="CitadestacadaCar"/>
    <w:uiPriority w:val="30"/>
    <w:qFormat/>
    <w:rsid w:val="007B1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B1A19"/>
    <w:rPr>
      <w:i/>
      <w:iCs/>
      <w:color w:val="0F4761" w:themeColor="accent1" w:themeShade="BF"/>
    </w:rPr>
  </w:style>
  <w:style w:type="character" w:styleId="Referenciaintensa">
    <w:name w:val="Intense Reference"/>
    <w:basedOn w:val="Fuentedeprrafopredeter"/>
    <w:uiPriority w:val="32"/>
    <w:qFormat/>
    <w:rsid w:val="007B1A19"/>
    <w:rPr>
      <w:b/>
      <w:bCs/>
      <w:smallCaps/>
      <w:color w:val="0F4761" w:themeColor="accent1" w:themeShade="BF"/>
      <w:spacing w:val="5"/>
    </w:rPr>
  </w:style>
  <w:style w:type="paragraph" w:styleId="NormalWeb">
    <w:name w:val="Normal (Web)"/>
    <w:basedOn w:val="Normal"/>
    <w:uiPriority w:val="99"/>
    <w:unhideWhenUsed/>
    <w:rsid w:val="007B1A19"/>
    <w:pPr>
      <w:spacing w:before="100" w:beforeAutospacing="1" w:after="100" w:afterAutospacing="1" w:line="240" w:lineRule="auto"/>
    </w:pPr>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02464"/>
  </w:style>
  <w:style w:type="paragraph" w:styleId="Encabezado">
    <w:name w:val="header"/>
    <w:basedOn w:val="Normal"/>
    <w:link w:val="EncabezadoCar"/>
    <w:uiPriority w:val="99"/>
    <w:unhideWhenUsed/>
    <w:rsid w:val="00D762C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D762CE"/>
    <w:rPr>
      <w:lang w:val="es-ES"/>
    </w:rPr>
  </w:style>
  <w:style w:type="paragraph" w:styleId="Piedepgina">
    <w:name w:val="footer"/>
    <w:basedOn w:val="Normal"/>
    <w:link w:val="PiedepginaCar"/>
    <w:uiPriority w:val="99"/>
    <w:unhideWhenUsed/>
    <w:rsid w:val="00D762C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762CE"/>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2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15A72-2DAE-4B49-8158-ACD26A38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O'Connell</dc:creator>
  <cp:keywords/>
  <dc:description/>
  <cp:lastModifiedBy>Rocío Alayón Morell</cp:lastModifiedBy>
  <cp:revision>3</cp:revision>
  <cp:lastPrinted>2026-05-13T14:33:00Z</cp:lastPrinted>
  <dcterms:created xsi:type="dcterms:W3CDTF">2026-05-15T15:03:00Z</dcterms:created>
  <dcterms:modified xsi:type="dcterms:W3CDTF">2026-05-15T20:17:00Z</dcterms:modified>
</cp:coreProperties>
</file>