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405D4" w14:textId="3E3EDFF5" w:rsidR="00D95E4D" w:rsidRPr="0093376E" w:rsidRDefault="00B60852" w:rsidP="00D95E4D">
      <w:pPr>
        <w:jc w:val="center"/>
        <w:outlineLvl w:val="0"/>
        <w:rPr>
          <w:rFonts w:ascii="Book Antiqua" w:hAnsi="Book Antiqua"/>
          <w:iCs/>
          <w:sz w:val="28"/>
          <w:szCs w:val="28"/>
          <w:lang w:val="es-ES_tradnl"/>
        </w:rPr>
      </w:pPr>
      <w:r>
        <w:rPr>
          <w:rFonts w:ascii="Book Antiqua" w:hAnsi="Book Antiqua"/>
          <w:iCs/>
          <w:sz w:val="28"/>
          <w:szCs w:val="28"/>
          <w:lang w:val="es-ES_tradnl"/>
        </w:rPr>
        <w:t>GOBIERNO</w:t>
      </w:r>
      <w:r w:rsidR="00D95E4D" w:rsidRPr="0093376E">
        <w:rPr>
          <w:rFonts w:ascii="Book Antiqua" w:hAnsi="Book Antiqua"/>
          <w:iCs/>
          <w:sz w:val="28"/>
          <w:szCs w:val="28"/>
          <w:lang w:val="es-ES_tradnl"/>
        </w:rPr>
        <w:t xml:space="preserve"> DE PUERTO RICO</w:t>
      </w:r>
    </w:p>
    <w:p w14:paraId="472061FE" w14:textId="77777777" w:rsidR="00D95E4D" w:rsidRPr="0093376E" w:rsidRDefault="00D95E4D" w:rsidP="00D95E4D">
      <w:pPr>
        <w:jc w:val="center"/>
        <w:rPr>
          <w:rFonts w:ascii="Book Antiqua" w:hAnsi="Book Antiqua"/>
          <w:lang w:val="es-ES_tradnl"/>
        </w:rPr>
      </w:pPr>
    </w:p>
    <w:p w14:paraId="405C2E28" w14:textId="4E2FC240" w:rsidR="00D95E4D" w:rsidRPr="009348D0" w:rsidRDefault="009348D0" w:rsidP="009348D0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it-IT"/>
        </w:rPr>
      </w:pPr>
      <w:r w:rsidRPr="009348D0">
        <w:rPr>
          <w:rFonts w:ascii="Book Antiqua" w:hAnsi="Book Antiqua"/>
          <w:lang w:val="it-IT"/>
        </w:rPr>
        <w:t>20ma.</w:t>
      </w:r>
      <w:r w:rsidR="00D95E4D" w:rsidRPr="009348D0">
        <w:rPr>
          <w:rFonts w:ascii="Book Antiqua" w:hAnsi="Book Antiqua"/>
          <w:lang w:val="it-IT"/>
        </w:rPr>
        <w:t xml:space="preserve"> Asamblea</w:t>
      </w:r>
      <w:r w:rsidR="00D95E4D" w:rsidRPr="009348D0">
        <w:rPr>
          <w:rFonts w:ascii="Book Antiqua" w:hAnsi="Book Antiqua"/>
          <w:lang w:val="it-IT"/>
        </w:rPr>
        <w:tab/>
        <w:t xml:space="preserve">                                                                  </w:t>
      </w:r>
      <w:r w:rsidR="00786909" w:rsidRPr="009348D0">
        <w:rPr>
          <w:rFonts w:ascii="Book Antiqua" w:hAnsi="Book Antiqua"/>
          <w:lang w:val="it-IT"/>
        </w:rPr>
        <w:t xml:space="preserve">                              </w:t>
      </w:r>
      <w:r w:rsidRPr="009348D0">
        <w:rPr>
          <w:rFonts w:ascii="Book Antiqua" w:hAnsi="Book Antiqua"/>
          <w:lang w:val="it-IT"/>
        </w:rPr>
        <w:t>3ra.</w:t>
      </w:r>
      <w:r w:rsidR="00D95E4D" w:rsidRPr="009348D0">
        <w:rPr>
          <w:rFonts w:ascii="Book Antiqua" w:hAnsi="Book Antiqua"/>
          <w:lang w:val="it-IT"/>
        </w:rPr>
        <w:t xml:space="preserve"> Sesión</w:t>
      </w:r>
    </w:p>
    <w:p w14:paraId="2B63890D" w14:textId="28311A87" w:rsidR="00D95E4D" w:rsidRPr="009348D0" w:rsidRDefault="00D95E4D" w:rsidP="009348D0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it-IT"/>
        </w:rPr>
      </w:pPr>
      <w:r w:rsidRPr="009348D0">
        <w:rPr>
          <w:rFonts w:ascii="Book Antiqua" w:hAnsi="Book Antiqua"/>
          <w:lang w:val="it-IT"/>
        </w:rPr>
        <w:t xml:space="preserve">          </w:t>
      </w:r>
      <w:r w:rsidR="009348D0" w:rsidRPr="009348D0">
        <w:rPr>
          <w:rFonts w:ascii="Book Antiqua" w:hAnsi="Book Antiqua"/>
          <w:lang w:val="it-IT"/>
        </w:rPr>
        <w:t xml:space="preserve"> </w:t>
      </w:r>
      <w:r w:rsidRPr="009348D0">
        <w:rPr>
          <w:rFonts w:ascii="Book Antiqua" w:hAnsi="Book Antiqua"/>
          <w:lang w:val="it-IT"/>
        </w:rPr>
        <w:t>Legislativa</w:t>
      </w:r>
      <w:r w:rsidRPr="009348D0">
        <w:rPr>
          <w:rFonts w:ascii="Book Antiqua" w:hAnsi="Book Antiqua"/>
          <w:lang w:val="it-IT"/>
        </w:rPr>
        <w:tab/>
        <w:t xml:space="preserve">                                                                                                  </w:t>
      </w:r>
      <w:r w:rsidR="009348D0">
        <w:rPr>
          <w:rFonts w:ascii="Book Antiqua" w:hAnsi="Book Antiqua"/>
          <w:lang w:val="it-IT"/>
        </w:rPr>
        <w:t xml:space="preserve"> </w:t>
      </w:r>
      <w:r w:rsidR="00561BED" w:rsidRPr="009348D0">
        <w:rPr>
          <w:rFonts w:ascii="Book Antiqua" w:hAnsi="Book Antiqua"/>
          <w:lang w:val="it-IT"/>
        </w:rPr>
        <w:t xml:space="preserve"> </w:t>
      </w:r>
      <w:r w:rsidR="009348D0">
        <w:rPr>
          <w:rFonts w:ascii="Book Antiqua" w:hAnsi="Book Antiqua"/>
          <w:lang w:val="it-IT"/>
        </w:rPr>
        <w:t xml:space="preserve">   </w:t>
      </w:r>
      <w:r w:rsidRPr="009348D0">
        <w:rPr>
          <w:rFonts w:ascii="Book Antiqua" w:hAnsi="Book Antiqua"/>
          <w:lang w:val="it-IT"/>
        </w:rPr>
        <w:t>Ordinaria</w:t>
      </w:r>
    </w:p>
    <w:p w14:paraId="248D8D5E" w14:textId="77777777" w:rsidR="00D95E4D" w:rsidRPr="009348D0" w:rsidRDefault="00D95E4D" w:rsidP="00D95E4D">
      <w:pPr>
        <w:rPr>
          <w:rFonts w:ascii="Book Antiqua" w:hAnsi="Book Antiqua"/>
          <w:lang w:val="it-IT"/>
        </w:rPr>
      </w:pPr>
    </w:p>
    <w:p w14:paraId="65751A3A" w14:textId="77777777" w:rsidR="00D95E4D" w:rsidRPr="0093376E" w:rsidRDefault="00D95E4D" w:rsidP="00D95E4D">
      <w:pPr>
        <w:jc w:val="center"/>
        <w:outlineLvl w:val="0"/>
        <w:rPr>
          <w:rFonts w:ascii="Book Antiqua" w:hAnsi="Book Antiqua"/>
          <w:b/>
          <w:sz w:val="36"/>
          <w:lang w:val="es-ES_tradnl"/>
        </w:rPr>
      </w:pPr>
      <w:r w:rsidRPr="0093376E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587BFD0F" w14:textId="77777777" w:rsidR="00D95E4D" w:rsidRPr="0093376E" w:rsidRDefault="00D95E4D" w:rsidP="00D95E4D">
      <w:pPr>
        <w:jc w:val="center"/>
        <w:outlineLvl w:val="0"/>
        <w:rPr>
          <w:rFonts w:ascii="Book Antiqua" w:hAnsi="Book Antiqua"/>
          <w:b/>
          <w:szCs w:val="24"/>
          <w:lang w:val="es-ES_tradnl"/>
        </w:rPr>
      </w:pPr>
    </w:p>
    <w:p w14:paraId="27A8080F" w14:textId="4C7A87DA" w:rsidR="00D95E4D" w:rsidRPr="0093376E" w:rsidRDefault="00D95E4D" w:rsidP="00D95E4D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93376E">
        <w:rPr>
          <w:rFonts w:ascii="Book Antiqua" w:hAnsi="Book Antiqua"/>
          <w:b/>
          <w:sz w:val="52"/>
          <w:szCs w:val="52"/>
          <w:lang w:val="es-ES_tradnl"/>
        </w:rPr>
        <w:t xml:space="preserve">P. de la C. </w:t>
      </w:r>
      <w:r w:rsidR="00E25E09">
        <w:rPr>
          <w:rFonts w:ascii="Book Antiqua" w:hAnsi="Book Antiqua"/>
          <w:b/>
          <w:sz w:val="52"/>
          <w:szCs w:val="52"/>
          <w:lang w:val="es-ES_tradnl"/>
        </w:rPr>
        <w:t>1292</w:t>
      </w:r>
    </w:p>
    <w:p w14:paraId="7449F898" w14:textId="77777777" w:rsidR="00D95E4D" w:rsidRPr="0093376E" w:rsidRDefault="00D95E4D" w:rsidP="00D95E4D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4D2D48E" w14:textId="0A4A1DBA" w:rsidR="00D95E4D" w:rsidRPr="0093376E" w:rsidRDefault="00E25E09" w:rsidP="00D95E4D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28 </w:t>
      </w:r>
      <w:r w:rsidR="003D5B79" w:rsidRPr="0093376E">
        <w:rPr>
          <w:rFonts w:ascii="Book Antiqua" w:hAnsi="Book Antiqua"/>
          <w:lang w:val="es-ES_tradnl"/>
        </w:rPr>
        <w:t xml:space="preserve">DE </w:t>
      </w:r>
      <w:r w:rsidR="00543AF8">
        <w:rPr>
          <w:rFonts w:ascii="Book Antiqua" w:hAnsi="Book Antiqua"/>
          <w:lang w:val="es-ES_tradnl"/>
        </w:rPr>
        <w:t>MAYO</w:t>
      </w:r>
      <w:r w:rsidR="00B31364" w:rsidRPr="0093376E">
        <w:rPr>
          <w:rFonts w:ascii="Book Antiqua" w:hAnsi="Book Antiqua"/>
          <w:lang w:val="es-ES_tradnl"/>
        </w:rPr>
        <w:t xml:space="preserve"> DE 202</w:t>
      </w:r>
      <w:r w:rsidR="009B5D39">
        <w:rPr>
          <w:rFonts w:ascii="Book Antiqua" w:hAnsi="Book Antiqua"/>
          <w:lang w:val="es-ES_tradnl"/>
        </w:rPr>
        <w:t>6</w:t>
      </w:r>
    </w:p>
    <w:p w14:paraId="373136CF" w14:textId="77777777" w:rsidR="00D95E4D" w:rsidRPr="0093376E" w:rsidRDefault="00D95E4D" w:rsidP="00D95E4D">
      <w:pPr>
        <w:jc w:val="center"/>
        <w:rPr>
          <w:rFonts w:ascii="Book Antiqua" w:hAnsi="Book Antiqua"/>
          <w:lang w:val="es-ES_tradnl"/>
        </w:rPr>
      </w:pPr>
    </w:p>
    <w:p w14:paraId="76107A43" w14:textId="77777777" w:rsidR="00D95E4D" w:rsidRPr="0093376E" w:rsidRDefault="00D95E4D" w:rsidP="00D95E4D">
      <w:pPr>
        <w:jc w:val="center"/>
        <w:rPr>
          <w:rFonts w:ascii="Book Antiqua" w:hAnsi="Book Antiqua"/>
          <w:i/>
          <w:szCs w:val="24"/>
          <w:lang w:val="es-ES_tradnl"/>
        </w:rPr>
      </w:pPr>
      <w:r w:rsidRPr="0093376E">
        <w:rPr>
          <w:rFonts w:ascii="Book Antiqua" w:hAnsi="Book Antiqua"/>
          <w:szCs w:val="24"/>
          <w:lang w:val="es-ES_tradnl"/>
        </w:rPr>
        <w:t xml:space="preserve">Presentado por la representante </w:t>
      </w:r>
      <w:r w:rsidR="008F171B" w:rsidRPr="0093376E">
        <w:rPr>
          <w:rFonts w:ascii="Book Antiqua" w:hAnsi="Book Antiqua"/>
          <w:i/>
          <w:iCs/>
          <w:szCs w:val="24"/>
          <w:lang w:val="es-ES_tradnl"/>
        </w:rPr>
        <w:t>d</w:t>
      </w:r>
      <w:r w:rsidRPr="0093376E">
        <w:rPr>
          <w:rFonts w:ascii="Book Antiqua" w:hAnsi="Book Antiqua"/>
          <w:i/>
          <w:iCs/>
          <w:szCs w:val="24"/>
          <w:lang w:val="es-ES_tradnl"/>
        </w:rPr>
        <w:t>el Valle Correa</w:t>
      </w:r>
      <w:r w:rsidRPr="0093376E">
        <w:rPr>
          <w:rFonts w:ascii="Book Antiqua" w:hAnsi="Book Antiqua"/>
          <w:i/>
          <w:szCs w:val="24"/>
          <w:lang w:val="es-ES_tradnl"/>
        </w:rPr>
        <w:t xml:space="preserve"> </w:t>
      </w:r>
    </w:p>
    <w:p w14:paraId="712F5F16" w14:textId="77777777" w:rsidR="005A599F" w:rsidRPr="0093376E" w:rsidRDefault="005A599F" w:rsidP="005A599F">
      <w:pPr>
        <w:jc w:val="center"/>
        <w:rPr>
          <w:rFonts w:ascii="Book Antiqua" w:hAnsi="Book Antiqua"/>
          <w:szCs w:val="24"/>
          <w:lang w:val="es-ES_tradnl"/>
        </w:rPr>
      </w:pPr>
    </w:p>
    <w:p w14:paraId="31A3AD4D" w14:textId="043BC188" w:rsidR="00A34F14" w:rsidRPr="0093376E" w:rsidRDefault="00E2670E" w:rsidP="00A34F14">
      <w:pPr>
        <w:jc w:val="center"/>
        <w:rPr>
          <w:rFonts w:ascii="Book Antiqua" w:hAnsi="Book Antiqua" w:cs="CG Times (W1)"/>
          <w:szCs w:val="24"/>
          <w:lang w:val="es-ES_tradnl"/>
        </w:rPr>
      </w:pPr>
      <w:r w:rsidRPr="0093376E">
        <w:rPr>
          <w:rFonts w:ascii="Book Antiqua" w:hAnsi="Book Antiqua" w:cs="CG Times (W1)"/>
          <w:szCs w:val="24"/>
          <w:lang w:val="es-ES_tradnl"/>
        </w:rPr>
        <w:t>Referido a</w:t>
      </w:r>
      <w:r w:rsidR="00563E07" w:rsidRPr="0093376E">
        <w:rPr>
          <w:rFonts w:ascii="Book Antiqua" w:hAnsi="Book Antiqua" w:cs="CG Times (W1)"/>
          <w:szCs w:val="24"/>
          <w:lang w:val="es-ES_tradnl"/>
        </w:rPr>
        <w:t xml:space="preserve"> </w:t>
      </w:r>
      <w:r w:rsidR="009348D0">
        <w:rPr>
          <w:rFonts w:ascii="Book Antiqua" w:hAnsi="Book Antiqua" w:cs="CG Times (W1)"/>
          <w:szCs w:val="24"/>
          <w:lang w:val="es-ES_tradnl"/>
        </w:rPr>
        <w:t xml:space="preserve">la Comisión de Educación </w:t>
      </w:r>
    </w:p>
    <w:p w14:paraId="1368C53E" w14:textId="77777777" w:rsidR="005A599F" w:rsidRPr="009348D0" w:rsidRDefault="005A599F" w:rsidP="009348D0">
      <w:pPr>
        <w:pStyle w:val="Ttulo1"/>
      </w:pPr>
      <w:r w:rsidRPr="009348D0">
        <w:t>LEY</w:t>
      </w:r>
    </w:p>
    <w:p w14:paraId="5270365C" w14:textId="4D766061" w:rsidR="00921921" w:rsidRDefault="005A599F" w:rsidP="009348D0">
      <w:pPr>
        <w:ind w:left="720" w:hanging="720"/>
        <w:jc w:val="both"/>
        <w:rPr>
          <w:rFonts w:ascii="Book Antiqua" w:hAnsi="Book Antiqua"/>
          <w:szCs w:val="24"/>
          <w:lang w:val="es-ES_tradnl"/>
        </w:rPr>
      </w:pPr>
      <w:r w:rsidRPr="0093376E">
        <w:rPr>
          <w:rFonts w:ascii="Book Antiqua" w:hAnsi="Book Antiqua"/>
          <w:szCs w:val="24"/>
          <w:lang w:val="es-ES_tradnl"/>
        </w:rPr>
        <w:t>Para</w:t>
      </w:r>
      <w:r w:rsidR="005B4FA9" w:rsidRPr="0093376E">
        <w:rPr>
          <w:rFonts w:ascii="Book Antiqua" w:hAnsi="Book Antiqua"/>
          <w:szCs w:val="24"/>
          <w:lang w:val="es-ES_tradnl"/>
        </w:rPr>
        <w:t xml:space="preserve"> </w:t>
      </w:r>
      <w:r w:rsidR="00921921">
        <w:rPr>
          <w:rFonts w:ascii="Book Antiqua" w:hAnsi="Book Antiqua"/>
          <w:szCs w:val="24"/>
          <w:lang w:val="es-ES_tradnl"/>
        </w:rPr>
        <w:t>enmendar el inciso 35, del Artículo 2.04 de la Ley 85-2018, según enmendada, conocida como “Ley de Reforma Educativa de Puerto Rico”;</w:t>
      </w:r>
      <w:r w:rsidR="00DA330C">
        <w:rPr>
          <w:rFonts w:ascii="Book Antiqua" w:hAnsi="Book Antiqua"/>
          <w:szCs w:val="24"/>
          <w:lang w:val="es-ES_tradnl"/>
        </w:rPr>
        <w:t xml:space="preserve"> </w:t>
      </w:r>
      <w:r w:rsidR="00A26B5C">
        <w:rPr>
          <w:rFonts w:ascii="Book Antiqua" w:hAnsi="Book Antiqua"/>
          <w:szCs w:val="24"/>
          <w:lang w:val="es-ES_tradnl"/>
        </w:rPr>
        <w:t xml:space="preserve">y, </w:t>
      </w:r>
      <w:r w:rsidR="00AF3A6D">
        <w:rPr>
          <w:rFonts w:ascii="Book Antiqua" w:hAnsi="Book Antiqua"/>
          <w:szCs w:val="24"/>
          <w:lang w:val="es-ES_tradnl"/>
        </w:rPr>
        <w:t>para añadir un nuevo inciso (v) al Artículo 4 del Plan de Reorganización del Departamento de la Familia, Plan de Reorganización Núm. 1 de 28 de julio de 1995, según enmendado</w:t>
      </w:r>
      <w:r w:rsidR="004775F2">
        <w:rPr>
          <w:rFonts w:ascii="Book Antiqua" w:hAnsi="Book Antiqua"/>
          <w:szCs w:val="24"/>
          <w:lang w:val="es-ES_tradnl"/>
        </w:rPr>
        <w:t>;</w:t>
      </w:r>
      <w:r w:rsidR="00AF3A6D">
        <w:rPr>
          <w:rFonts w:ascii="Book Antiqua" w:hAnsi="Book Antiqua"/>
          <w:szCs w:val="24"/>
          <w:lang w:val="es-ES_tradnl"/>
        </w:rPr>
        <w:t xml:space="preserve"> </w:t>
      </w:r>
      <w:r w:rsidR="00961D69">
        <w:rPr>
          <w:rFonts w:ascii="Book Antiqua" w:hAnsi="Book Antiqua"/>
          <w:szCs w:val="24"/>
          <w:lang w:val="es-ES_tradnl"/>
        </w:rPr>
        <w:t>a los fines de establecer el deber de capacitar anualmente a los trabajadores sociales en temas relacionados con la violencia doméstica</w:t>
      </w:r>
      <w:r w:rsidR="00A26B5C" w:rsidRPr="00A26B5C">
        <w:rPr>
          <w:rFonts w:ascii="Book Antiqua" w:hAnsi="Book Antiqua"/>
          <w:szCs w:val="24"/>
          <w:lang w:val="es-ES_tradnl"/>
        </w:rPr>
        <w:t xml:space="preserve">; </w:t>
      </w:r>
      <w:r w:rsidR="00A26B5C" w:rsidRPr="00A26B5C">
        <w:rPr>
          <w:rStyle w:val="hps"/>
          <w:rFonts w:ascii="Book Antiqua" w:hAnsi="Book Antiqua" w:cs="Arial"/>
          <w:szCs w:val="24"/>
          <w:lang w:val="es-ES_tradnl"/>
        </w:rPr>
        <w:t>y para otros fines relacionados</w:t>
      </w:r>
      <w:r w:rsidR="006B7606">
        <w:rPr>
          <w:rStyle w:val="hps"/>
          <w:rFonts w:ascii="Book Antiqua" w:hAnsi="Book Antiqua" w:cs="Arial"/>
          <w:szCs w:val="24"/>
          <w:lang w:val="es-ES_tradnl"/>
        </w:rPr>
        <w:t>.</w:t>
      </w:r>
    </w:p>
    <w:p w14:paraId="42AC877F" w14:textId="77777777" w:rsidR="00921921" w:rsidRDefault="00921921" w:rsidP="006966C1">
      <w:pPr>
        <w:ind w:left="540" w:hanging="540"/>
        <w:jc w:val="both"/>
        <w:rPr>
          <w:rFonts w:ascii="Book Antiqua" w:hAnsi="Book Antiqua"/>
          <w:szCs w:val="24"/>
          <w:lang w:val="es-ES_tradnl"/>
        </w:rPr>
      </w:pPr>
    </w:p>
    <w:p w14:paraId="18C600EA" w14:textId="77777777" w:rsidR="005A599F" w:rsidRPr="0093376E" w:rsidRDefault="005A599F" w:rsidP="005A599F">
      <w:pPr>
        <w:pStyle w:val="Ttulo2"/>
        <w:spacing w:before="0" w:after="0"/>
        <w:ind w:firstLine="0"/>
        <w:rPr>
          <w:rFonts w:ascii="Book Antiqua" w:hAnsi="Book Antiqua"/>
          <w:sz w:val="24"/>
          <w:szCs w:val="24"/>
        </w:rPr>
      </w:pPr>
      <w:r w:rsidRPr="0093376E">
        <w:rPr>
          <w:rFonts w:ascii="Book Antiqua" w:hAnsi="Book Antiqua"/>
          <w:sz w:val="24"/>
          <w:szCs w:val="24"/>
        </w:rPr>
        <w:t>EXPOSICIÓN DE MOTIVOS</w:t>
      </w:r>
    </w:p>
    <w:p w14:paraId="4C5796CF" w14:textId="77777777" w:rsidR="002140D9" w:rsidRPr="0093376E" w:rsidRDefault="002140D9" w:rsidP="0096231E">
      <w:pPr>
        <w:jc w:val="both"/>
        <w:rPr>
          <w:rFonts w:ascii="Book Antiqua" w:hAnsi="Book Antiqua"/>
          <w:szCs w:val="24"/>
          <w:lang w:val="es-ES_tradnl"/>
        </w:rPr>
      </w:pPr>
    </w:p>
    <w:p w14:paraId="1912F7AF" w14:textId="5665FBE1" w:rsidR="00426179" w:rsidRDefault="00B33321" w:rsidP="00B33321">
      <w:pPr>
        <w:suppressLineNumbers/>
        <w:ind w:firstLine="360"/>
        <w:contextualSpacing/>
        <w:jc w:val="both"/>
        <w:rPr>
          <w:rFonts w:ascii="Book Antiqua" w:hAnsi="Book Antiqua" w:cs="Arial"/>
          <w:szCs w:val="24"/>
          <w:lang w:val="es-ES_tradnl"/>
        </w:rPr>
      </w:pPr>
      <w:r w:rsidRPr="00F805F1">
        <w:rPr>
          <w:rFonts w:ascii="Book Antiqua" w:hAnsi="Book Antiqua" w:cs="Arial"/>
          <w:szCs w:val="24"/>
          <w:lang w:val="es-ES_tradnl"/>
        </w:rPr>
        <w:t xml:space="preserve">Las situaciones de violencia doméstica que </w:t>
      </w:r>
      <w:r w:rsidR="00C35A86">
        <w:rPr>
          <w:rFonts w:ascii="Book Antiqua" w:hAnsi="Book Antiqua" w:cs="Arial"/>
          <w:szCs w:val="24"/>
          <w:lang w:val="es-ES_tradnl"/>
        </w:rPr>
        <w:t>afectan</w:t>
      </w:r>
      <w:r w:rsidRPr="00F805F1">
        <w:rPr>
          <w:rFonts w:ascii="Book Antiqua" w:hAnsi="Book Antiqua" w:cs="Arial"/>
          <w:szCs w:val="24"/>
          <w:lang w:val="es-ES_tradnl"/>
        </w:rPr>
        <w:t xml:space="preserve"> a nuestra sociedad </w:t>
      </w:r>
      <w:r w:rsidR="00426179">
        <w:rPr>
          <w:rFonts w:ascii="Book Antiqua" w:hAnsi="Book Antiqua" w:cs="Arial"/>
          <w:szCs w:val="24"/>
          <w:lang w:val="es-ES_tradnl"/>
        </w:rPr>
        <w:t>requieren de mecanismos que permitan reforzar las herramientas existentes para prevenir y trabajar con las víctimas</w:t>
      </w:r>
      <w:r w:rsidR="00C35A86">
        <w:rPr>
          <w:rFonts w:ascii="Book Antiqua" w:hAnsi="Book Antiqua" w:cs="Arial"/>
          <w:szCs w:val="24"/>
          <w:lang w:val="es-ES_tradnl"/>
        </w:rPr>
        <w:t xml:space="preserve"> y su núcleo familiar</w:t>
      </w:r>
      <w:r w:rsidR="00426179">
        <w:rPr>
          <w:rFonts w:ascii="Book Antiqua" w:hAnsi="Book Antiqua" w:cs="Arial"/>
          <w:szCs w:val="24"/>
          <w:lang w:val="es-ES_tradnl"/>
        </w:rPr>
        <w:t>.  Es necesario continuar insistiendo en la capacitación a los funcionarios que más cerca se encuentran</w:t>
      </w:r>
      <w:r w:rsidR="006B0AF2">
        <w:rPr>
          <w:rFonts w:ascii="Book Antiqua" w:hAnsi="Book Antiqua" w:cs="Arial"/>
          <w:szCs w:val="24"/>
          <w:lang w:val="es-ES_tradnl"/>
        </w:rPr>
        <w:t xml:space="preserve"> con el problema.  </w:t>
      </w:r>
      <w:r w:rsidR="00426179">
        <w:rPr>
          <w:rFonts w:ascii="Book Antiqua" w:hAnsi="Book Antiqua" w:cs="Arial"/>
          <w:szCs w:val="24"/>
          <w:lang w:val="es-ES_tradnl"/>
        </w:rPr>
        <w:t>Dentro de este esfuerzo es importante señalar que el Gobierno cuenta con funcionarios claves en la lucha por la erradicación de la violencia doméstica: los trabajadores sociales.</w:t>
      </w:r>
    </w:p>
    <w:p w14:paraId="4BEBDA12" w14:textId="77777777" w:rsidR="00426179" w:rsidRDefault="00426179" w:rsidP="00B33321">
      <w:pPr>
        <w:suppressLineNumbers/>
        <w:ind w:firstLine="360"/>
        <w:contextualSpacing/>
        <w:jc w:val="both"/>
        <w:rPr>
          <w:rFonts w:ascii="Book Antiqua" w:hAnsi="Book Antiqua" w:cs="Arial"/>
          <w:szCs w:val="24"/>
          <w:lang w:val="es-ES_tradnl"/>
        </w:rPr>
      </w:pPr>
    </w:p>
    <w:p w14:paraId="753DEC36" w14:textId="77777777" w:rsidR="001E3D27" w:rsidRDefault="001E3D27" w:rsidP="00B33321">
      <w:pPr>
        <w:suppressLineNumbers/>
        <w:ind w:firstLine="360"/>
        <w:contextualSpacing/>
        <w:jc w:val="both"/>
        <w:rPr>
          <w:rFonts w:ascii="Book Antiqua" w:hAnsi="Book Antiqua" w:cs="Arial"/>
          <w:szCs w:val="24"/>
          <w:lang w:val="es-ES_tradnl"/>
        </w:rPr>
      </w:pPr>
      <w:r>
        <w:rPr>
          <w:rFonts w:ascii="Book Antiqua" w:hAnsi="Book Antiqua" w:cs="Arial"/>
          <w:szCs w:val="24"/>
          <w:lang w:val="es-ES_tradnl"/>
        </w:rPr>
        <w:t>La Ley Núm. 171 de 11 de mayo de 1940, según enmendada, en su Artículo 12, define al trabajador social como:</w:t>
      </w:r>
    </w:p>
    <w:p w14:paraId="69EC4A1F" w14:textId="77777777" w:rsidR="001E3D27" w:rsidRDefault="001E3D27" w:rsidP="00B33321">
      <w:pPr>
        <w:suppressLineNumbers/>
        <w:ind w:firstLine="360"/>
        <w:contextualSpacing/>
        <w:jc w:val="both"/>
        <w:rPr>
          <w:rFonts w:ascii="Book Antiqua" w:hAnsi="Book Antiqua" w:cs="Arial"/>
          <w:szCs w:val="24"/>
          <w:lang w:val="es-ES_tradnl"/>
        </w:rPr>
      </w:pPr>
    </w:p>
    <w:p w14:paraId="55B9434A" w14:textId="77777777" w:rsidR="001E3D27" w:rsidRDefault="001E3D27" w:rsidP="001E3D27">
      <w:pPr>
        <w:suppressLineNumbers/>
        <w:ind w:left="450" w:firstLine="360"/>
        <w:contextualSpacing/>
        <w:jc w:val="both"/>
        <w:rPr>
          <w:rFonts w:ascii="Book Antiqua" w:hAnsi="Book Antiqua" w:cs="Arial"/>
          <w:szCs w:val="24"/>
          <w:lang w:val="es-ES_tradnl"/>
        </w:rPr>
      </w:pPr>
      <w:r>
        <w:rPr>
          <w:rFonts w:ascii="Book Antiqua" w:hAnsi="Book Antiqua" w:cs="Arial"/>
          <w:szCs w:val="24"/>
          <w:lang w:val="es-ES_tradnl"/>
        </w:rPr>
        <w:t xml:space="preserve"> “Artículo 12.-</w:t>
      </w:r>
    </w:p>
    <w:p w14:paraId="2AFDFD0A" w14:textId="77777777" w:rsidR="00B427F9" w:rsidRDefault="00B427F9" w:rsidP="001E3D27">
      <w:pPr>
        <w:suppressLineNumbers/>
        <w:ind w:left="450" w:firstLine="360"/>
        <w:contextualSpacing/>
        <w:jc w:val="both"/>
        <w:rPr>
          <w:rFonts w:ascii="Book Antiqua" w:hAnsi="Book Antiqua" w:cs="Arial"/>
          <w:szCs w:val="24"/>
          <w:lang w:val="es-ES_tradnl"/>
        </w:rPr>
      </w:pPr>
    </w:p>
    <w:p w14:paraId="240D79DB" w14:textId="334D255E" w:rsidR="00426179" w:rsidRDefault="001E3D27" w:rsidP="001E3D27">
      <w:pPr>
        <w:suppressLineNumbers/>
        <w:ind w:left="450" w:firstLine="360"/>
        <w:contextualSpacing/>
        <w:jc w:val="both"/>
        <w:rPr>
          <w:rFonts w:ascii="Book Antiqua" w:hAnsi="Book Antiqua" w:cs="Arial"/>
          <w:szCs w:val="24"/>
          <w:lang w:val="es-ES_tradnl"/>
        </w:rPr>
      </w:pPr>
      <w:r>
        <w:rPr>
          <w:rFonts w:ascii="Book Antiqua" w:hAnsi="Book Antiqua" w:cs="Arial"/>
          <w:szCs w:val="24"/>
          <w:lang w:val="es-ES_tradnl"/>
        </w:rPr>
        <w:t xml:space="preserve">Para los efectos de </w:t>
      </w:r>
      <w:r w:rsidRPr="001E3D27">
        <w:rPr>
          <w:rFonts w:ascii="Book Antiqua" w:hAnsi="Book Antiqua" w:cs="Arial"/>
          <w:szCs w:val="24"/>
          <w:lang w:val="es-ES_tradnl"/>
        </w:rPr>
        <w:t xml:space="preserve">esta Ley, trabajador social es toda persona que llenando los requisitos de preparación académica y profesional expuestos en el mismo se dedica a utilizar los recursos sociales a su disposición en beneficio de una persona, familia o </w:t>
      </w:r>
      <w:r w:rsidRPr="001E3D27">
        <w:rPr>
          <w:rFonts w:ascii="Book Antiqua" w:hAnsi="Book Antiqua" w:cs="Arial"/>
          <w:szCs w:val="24"/>
          <w:lang w:val="es-ES_tradnl"/>
        </w:rPr>
        <w:lastRenderedPageBreak/>
        <w:t>comunidad con necesidades específicas para ayudar a resolver sus problemas de salud, educación, pobreza, delincuencia, abandono, desamparo, defectos o enfermedades mentales, inhabilidad física, y deficiencias sociales o ambientales</w:t>
      </w:r>
      <w:r>
        <w:rPr>
          <w:rFonts w:ascii="Book Antiqua" w:hAnsi="Book Antiqua" w:cs="Arial"/>
          <w:szCs w:val="24"/>
          <w:lang w:val="es-ES_tradnl"/>
        </w:rPr>
        <w:t>”</w:t>
      </w:r>
      <w:r w:rsidRPr="001E3D27">
        <w:rPr>
          <w:rFonts w:ascii="Book Antiqua" w:hAnsi="Book Antiqua" w:cs="Arial"/>
          <w:szCs w:val="24"/>
          <w:lang w:val="es-ES_tradnl"/>
        </w:rPr>
        <w:t>.</w:t>
      </w:r>
    </w:p>
    <w:p w14:paraId="476358BB" w14:textId="77777777" w:rsidR="00426179" w:rsidRDefault="00426179" w:rsidP="00B33321">
      <w:pPr>
        <w:suppressLineNumbers/>
        <w:ind w:firstLine="360"/>
        <w:contextualSpacing/>
        <w:jc w:val="both"/>
        <w:rPr>
          <w:rFonts w:ascii="Book Antiqua" w:hAnsi="Book Antiqua" w:cs="Arial"/>
          <w:szCs w:val="24"/>
          <w:lang w:val="es-ES_tradnl"/>
        </w:rPr>
      </w:pPr>
    </w:p>
    <w:p w14:paraId="7C7DBF30" w14:textId="43CB2C9D" w:rsidR="00426179" w:rsidRDefault="001925DA" w:rsidP="00B33321">
      <w:pPr>
        <w:suppressLineNumbers/>
        <w:ind w:firstLine="360"/>
        <w:contextualSpacing/>
        <w:jc w:val="both"/>
        <w:rPr>
          <w:rFonts w:ascii="Book Antiqua" w:hAnsi="Book Antiqua" w:cs="Arial"/>
          <w:szCs w:val="24"/>
          <w:lang w:val="es-ES_tradnl"/>
        </w:rPr>
      </w:pPr>
      <w:r>
        <w:rPr>
          <w:rFonts w:ascii="Book Antiqua" w:hAnsi="Book Antiqua" w:cs="Arial"/>
          <w:szCs w:val="24"/>
          <w:lang w:val="es-ES_tradnl"/>
        </w:rPr>
        <w:t>El trabajador social es el profesional más cercano a los problemas que aquejan nuestra sociedad y son los que poseen la preparación para lidiar con los mismos.  S</w:t>
      </w:r>
      <w:r w:rsidRPr="00F805F1">
        <w:rPr>
          <w:rFonts w:ascii="Book Antiqua" w:hAnsi="Book Antiqua" w:cs="Arial"/>
          <w:szCs w:val="24"/>
          <w:lang w:val="es-ES_tradnl"/>
        </w:rPr>
        <w:t>on pieza clave en el andamiaje de protección, prevención y apoyo a las víctimas de violencia doméstica</w:t>
      </w:r>
      <w:r>
        <w:rPr>
          <w:rFonts w:ascii="Book Antiqua" w:hAnsi="Book Antiqua" w:cs="Arial"/>
          <w:szCs w:val="24"/>
          <w:lang w:val="es-ES_tradnl"/>
        </w:rPr>
        <w:t xml:space="preserve">.  </w:t>
      </w:r>
      <w:r w:rsidR="00B427F9">
        <w:rPr>
          <w:rFonts w:ascii="Book Antiqua" w:hAnsi="Book Antiqua" w:cs="Arial"/>
          <w:szCs w:val="24"/>
          <w:lang w:val="es-ES_tradnl"/>
        </w:rPr>
        <w:t>Es necesario continuar capacitando a</w:t>
      </w:r>
      <w:r>
        <w:rPr>
          <w:rFonts w:ascii="Book Antiqua" w:hAnsi="Book Antiqua" w:cs="Arial"/>
          <w:szCs w:val="24"/>
          <w:lang w:val="es-ES_tradnl"/>
        </w:rPr>
        <w:t xml:space="preserve"> este </w:t>
      </w:r>
      <w:r w:rsidR="00943AE7">
        <w:rPr>
          <w:rFonts w:ascii="Book Antiqua" w:hAnsi="Book Antiqua" w:cs="Arial"/>
          <w:szCs w:val="24"/>
          <w:lang w:val="es-ES_tradnl"/>
        </w:rPr>
        <w:t>profesional,</w:t>
      </w:r>
      <w:r>
        <w:rPr>
          <w:rFonts w:ascii="Book Antiqua" w:hAnsi="Book Antiqua" w:cs="Arial"/>
          <w:szCs w:val="24"/>
          <w:lang w:val="es-ES_tradnl"/>
        </w:rPr>
        <w:t xml:space="preserve"> </w:t>
      </w:r>
      <w:r w:rsidR="00B427F9">
        <w:rPr>
          <w:rFonts w:ascii="Book Antiqua" w:hAnsi="Book Antiqua" w:cs="Arial"/>
          <w:szCs w:val="24"/>
          <w:lang w:val="es-ES_tradnl"/>
        </w:rPr>
        <w:t xml:space="preserve">así como continuar </w:t>
      </w:r>
      <w:r>
        <w:rPr>
          <w:rFonts w:ascii="Book Antiqua" w:hAnsi="Book Antiqua" w:cs="Arial"/>
          <w:szCs w:val="24"/>
          <w:lang w:val="es-ES_tradnl"/>
        </w:rPr>
        <w:t xml:space="preserve">proveyéndole </w:t>
      </w:r>
      <w:r w:rsidR="00B427F9">
        <w:rPr>
          <w:rFonts w:ascii="Book Antiqua" w:hAnsi="Book Antiqua" w:cs="Arial"/>
          <w:szCs w:val="24"/>
          <w:lang w:val="es-ES_tradnl"/>
        </w:rPr>
        <w:t>l</w:t>
      </w:r>
      <w:r>
        <w:rPr>
          <w:rFonts w:ascii="Book Antiqua" w:hAnsi="Book Antiqua" w:cs="Arial"/>
          <w:szCs w:val="24"/>
          <w:lang w:val="es-ES_tradnl"/>
        </w:rPr>
        <w:t xml:space="preserve">as herramientas necesarias para que puedan ejercer con éxito el </w:t>
      </w:r>
      <w:r w:rsidR="00AA4D72">
        <w:rPr>
          <w:rFonts w:ascii="Book Antiqua" w:hAnsi="Book Antiqua" w:cs="Arial"/>
          <w:szCs w:val="24"/>
          <w:lang w:val="es-ES_tradnl"/>
        </w:rPr>
        <w:t xml:space="preserve">tan importante </w:t>
      </w:r>
      <w:r>
        <w:rPr>
          <w:rFonts w:ascii="Book Antiqua" w:hAnsi="Book Antiqua" w:cs="Arial"/>
          <w:szCs w:val="24"/>
          <w:lang w:val="es-ES_tradnl"/>
        </w:rPr>
        <w:t xml:space="preserve">rol que tienen en nuestra sociedad puertorriqueña. </w:t>
      </w:r>
    </w:p>
    <w:p w14:paraId="18CEAAA4" w14:textId="77777777" w:rsidR="001925DA" w:rsidRDefault="001925DA" w:rsidP="00B33321">
      <w:pPr>
        <w:suppressLineNumbers/>
        <w:ind w:firstLine="360"/>
        <w:contextualSpacing/>
        <w:jc w:val="both"/>
        <w:rPr>
          <w:rFonts w:ascii="Book Antiqua" w:hAnsi="Book Antiqua" w:cs="Arial"/>
          <w:szCs w:val="24"/>
          <w:lang w:val="es-ES_tradnl"/>
        </w:rPr>
      </w:pPr>
    </w:p>
    <w:p w14:paraId="7F2A96DF" w14:textId="77777777" w:rsidR="00B33321" w:rsidRPr="00F805F1" w:rsidRDefault="00B33321" w:rsidP="00B33321">
      <w:pPr>
        <w:suppressLineNumbers/>
        <w:ind w:firstLine="360"/>
        <w:contextualSpacing/>
        <w:jc w:val="both"/>
        <w:rPr>
          <w:rFonts w:ascii="Book Antiqua" w:hAnsi="Book Antiqua" w:cs="Arial"/>
          <w:szCs w:val="24"/>
          <w:lang w:val="es-ES_tradnl"/>
        </w:rPr>
      </w:pPr>
      <w:r w:rsidRPr="00F805F1">
        <w:rPr>
          <w:rFonts w:ascii="Book Antiqua" w:hAnsi="Book Antiqua"/>
          <w:szCs w:val="24"/>
          <w:lang w:val="es-ES_tradnl"/>
        </w:rPr>
        <w:t>La Ley Núm. 54 de 15 de agosto de 1989, según enmendada, conocida como “Ley para la Prevención e Intervención con la Violencia Doméstica”, establece la política pública del Gobierno de Puerto Rico sobre la violencia doméstica.</w:t>
      </w:r>
      <w:r w:rsidRPr="00F805F1">
        <w:rPr>
          <w:rFonts w:ascii="Book Antiqua" w:hAnsi="Book Antiqua" w:cs="Arial"/>
          <w:szCs w:val="24"/>
          <w:lang w:val="es-ES_tradnl"/>
        </w:rPr>
        <w:t xml:space="preserve">  </w:t>
      </w:r>
      <w:r w:rsidRPr="00F805F1">
        <w:rPr>
          <w:rFonts w:ascii="Book Antiqua" w:hAnsi="Book Antiqua"/>
          <w:szCs w:val="24"/>
          <w:lang w:val="es-ES_tradnl"/>
        </w:rPr>
        <w:t>La violencia doméstica</w:t>
      </w:r>
      <w:r w:rsidRPr="00F805F1">
        <w:rPr>
          <w:rFonts w:ascii="Book Antiqua" w:hAnsi="Book Antiqua" w:cs="Arial"/>
          <w:szCs w:val="24"/>
          <w:lang w:val="es-ES_tradnl"/>
        </w:rPr>
        <w:t xml:space="preserve"> constituye una violación de los derechos humanos, contraria a las disposiciones del Artículo II de nuestra Constitución.  </w:t>
      </w:r>
      <w:r w:rsidRPr="00F805F1">
        <w:rPr>
          <w:rFonts w:ascii="Book Antiqua" w:hAnsi="Book Antiqua"/>
          <w:szCs w:val="24"/>
          <w:lang w:val="es-ES_tradnl"/>
        </w:rPr>
        <w:t xml:space="preserve">Según la </w:t>
      </w:r>
      <w:r w:rsidRPr="00F805F1">
        <w:rPr>
          <w:rFonts w:ascii="Book Antiqua" w:hAnsi="Book Antiqua"/>
          <w:i/>
          <w:iCs/>
          <w:szCs w:val="24"/>
          <w:lang w:val="es-ES_tradnl"/>
        </w:rPr>
        <w:t>United Nations Population Fund</w:t>
      </w:r>
      <w:r w:rsidRPr="00F805F1">
        <w:rPr>
          <w:rFonts w:ascii="Book Antiqua" w:hAnsi="Book Antiqua"/>
          <w:szCs w:val="24"/>
          <w:lang w:val="es-ES_tradnl"/>
        </w:rPr>
        <w:t xml:space="preserve">, la violencia contra las mujeres y las niñas es una de las violaciones a los derechos humanos que más prevalencia tiene alrededor del mundo.  </w:t>
      </w:r>
    </w:p>
    <w:p w14:paraId="1FEADB21" w14:textId="77777777" w:rsidR="00B33321" w:rsidRPr="00F805F1" w:rsidRDefault="00B33321" w:rsidP="00B33321">
      <w:pPr>
        <w:suppressLineNumbers/>
        <w:ind w:firstLine="360"/>
        <w:contextualSpacing/>
        <w:jc w:val="both"/>
        <w:rPr>
          <w:rFonts w:ascii="Book Antiqua" w:hAnsi="Book Antiqua" w:cs="Arial"/>
          <w:szCs w:val="24"/>
          <w:lang w:val="es-ES_tradnl"/>
        </w:rPr>
      </w:pPr>
    </w:p>
    <w:p w14:paraId="6AC9607B" w14:textId="35154B55" w:rsidR="00B33321" w:rsidRDefault="00F531D7" w:rsidP="00B33321">
      <w:pPr>
        <w:suppressLineNumbers/>
        <w:ind w:firstLine="360"/>
        <w:contextualSpacing/>
        <w:jc w:val="both"/>
        <w:rPr>
          <w:rFonts w:ascii="Book Antiqua" w:hAnsi="Book Antiqua"/>
          <w:szCs w:val="24"/>
          <w:lang w:val="es-ES_tradnl"/>
        </w:rPr>
      </w:pPr>
      <w:r w:rsidRPr="00F531D7">
        <w:rPr>
          <w:rFonts w:ascii="Book Antiqua" w:hAnsi="Book Antiqua" w:cs="Arial"/>
          <w:szCs w:val="24"/>
          <w:lang w:val="es-ES_tradnl"/>
        </w:rPr>
        <w:t xml:space="preserve">La Ley </w:t>
      </w:r>
      <w:r>
        <w:rPr>
          <w:rFonts w:ascii="Book Antiqua" w:hAnsi="Book Antiqua"/>
          <w:szCs w:val="24"/>
          <w:lang w:val="es-ES_tradnl"/>
        </w:rPr>
        <w:t>85-2018, según enmendada, conocida como “Ley de Reforma Educativa de Puerto Rico”</w:t>
      </w:r>
      <w:r w:rsidR="00B427F9">
        <w:rPr>
          <w:rFonts w:ascii="Book Antiqua" w:hAnsi="Book Antiqua"/>
          <w:szCs w:val="24"/>
          <w:lang w:val="es-ES_tradnl"/>
        </w:rPr>
        <w:t>,</w:t>
      </w:r>
      <w:r>
        <w:rPr>
          <w:rFonts w:ascii="Book Antiqua" w:hAnsi="Book Antiqua"/>
          <w:szCs w:val="24"/>
          <w:lang w:val="es-ES_tradnl"/>
        </w:rPr>
        <w:t xml:space="preserve"> expone que el trabajador social escolar</w:t>
      </w:r>
      <w:r w:rsidR="00B51B44">
        <w:rPr>
          <w:rFonts w:ascii="Book Antiqua" w:hAnsi="Book Antiqua"/>
          <w:szCs w:val="24"/>
          <w:lang w:val="es-ES_tradnl"/>
        </w:rPr>
        <w:t xml:space="preserve"> es quien se ocupa de la dimensión social de los estudiantes.  Expresamente señala en su Artículo 2.25 que este profesional es “</w:t>
      </w:r>
      <w:r w:rsidR="00B51B44" w:rsidRPr="00B51B44">
        <w:rPr>
          <w:rFonts w:ascii="Book Antiqua" w:hAnsi="Book Antiqua"/>
          <w:szCs w:val="24"/>
          <w:lang w:val="es-ES_tradnl"/>
        </w:rPr>
        <w:t>fundamental para contribuir al propósito de las escuelas en proporcionar un entorno adecuado para la enseñanza, el aprendizaje y el logro de las competencias en un ambiente seguro</w:t>
      </w:r>
      <w:r w:rsidR="00B51B44">
        <w:rPr>
          <w:rFonts w:ascii="Book Antiqua" w:hAnsi="Book Antiqua"/>
          <w:szCs w:val="24"/>
          <w:lang w:val="es-ES_tradnl"/>
        </w:rPr>
        <w:t>”</w:t>
      </w:r>
      <w:r w:rsidR="00B51B44" w:rsidRPr="00B51B44">
        <w:rPr>
          <w:rFonts w:ascii="Book Antiqua" w:hAnsi="Book Antiqua"/>
          <w:szCs w:val="24"/>
          <w:lang w:val="es-ES_tradnl"/>
        </w:rPr>
        <w:t>.</w:t>
      </w:r>
    </w:p>
    <w:p w14:paraId="74D8076C" w14:textId="77777777" w:rsidR="00B51B44" w:rsidRDefault="00B51B44" w:rsidP="00B33321">
      <w:pPr>
        <w:suppressLineNumbers/>
        <w:ind w:firstLine="360"/>
        <w:contextualSpacing/>
        <w:jc w:val="both"/>
        <w:rPr>
          <w:rFonts w:ascii="Book Antiqua" w:hAnsi="Book Antiqua"/>
          <w:szCs w:val="24"/>
          <w:lang w:val="es-ES_tradnl"/>
        </w:rPr>
      </w:pPr>
    </w:p>
    <w:p w14:paraId="196F4475" w14:textId="03900B35" w:rsidR="000C7723" w:rsidRDefault="00C35A86" w:rsidP="00B33321">
      <w:pPr>
        <w:suppressLineNumbers/>
        <w:ind w:firstLine="360"/>
        <w:contextualSpacing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ES_tradnl"/>
        </w:rPr>
        <w:t>Por su parte, e</w:t>
      </w:r>
      <w:r w:rsidR="000C7723">
        <w:rPr>
          <w:rFonts w:ascii="Book Antiqua" w:hAnsi="Book Antiqua"/>
          <w:szCs w:val="24"/>
          <w:lang w:val="es-ES_tradnl"/>
        </w:rPr>
        <w:t xml:space="preserve">l Plan de Reorganización del Departamento de la Familia, Plan de Reorganización Núm. 1 de 28 de julio de 1995, según enmendado, tiene como propósito </w:t>
      </w:r>
      <w:r w:rsidR="000C7723" w:rsidRPr="000C7723">
        <w:rPr>
          <w:rFonts w:ascii="Book Antiqua" w:hAnsi="Book Antiqua"/>
          <w:szCs w:val="24"/>
          <w:lang w:val="es-PR"/>
        </w:rPr>
        <w:t>mejorar la calidad de vida de las familias</w:t>
      </w:r>
      <w:r w:rsidR="000C7723">
        <w:rPr>
          <w:rFonts w:ascii="Book Antiqua" w:hAnsi="Book Antiqua"/>
          <w:szCs w:val="24"/>
          <w:lang w:val="es-PR"/>
        </w:rPr>
        <w:t xml:space="preserve"> puertorriqueñas y facilitar los recursos para programas de prevención. Como parte de su política pública el Departamento de la Familia está llamado a </w:t>
      </w:r>
      <w:r w:rsidR="000C7723" w:rsidRPr="000C7723">
        <w:rPr>
          <w:rFonts w:ascii="Book Antiqua" w:hAnsi="Book Antiqua"/>
          <w:szCs w:val="24"/>
          <w:lang w:val="es-PR"/>
        </w:rPr>
        <w:t xml:space="preserve">identificar y definir </w:t>
      </w:r>
      <w:r w:rsidR="000C7723">
        <w:rPr>
          <w:rFonts w:ascii="Book Antiqua" w:hAnsi="Book Antiqua"/>
          <w:szCs w:val="24"/>
          <w:lang w:val="es-PR"/>
        </w:rPr>
        <w:t>los</w:t>
      </w:r>
      <w:r w:rsidR="000C7723" w:rsidRPr="000C7723">
        <w:rPr>
          <w:rFonts w:ascii="Book Antiqua" w:hAnsi="Book Antiqua"/>
          <w:szCs w:val="24"/>
          <w:lang w:val="es-PR"/>
        </w:rPr>
        <w:t xml:space="preserve"> problemas y </w:t>
      </w:r>
      <w:r w:rsidR="000C7723">
        <w:rPr>
          <w:rFonts w:ascii="Book Antiqua" w:hAnsi="Book Antiqua"/>
          <w:szCs w:val="24"/>
          <w:lang w:val="es-PR"/>
        </w:rPr>
        <w:t xml:space="preserve">las </w:t>
      </w:r>
      <w:r w:rsidR="000C7723" w:rsidRPr="000C7723">
        <w:rPr>
          <w:rFonts w:ascii="Book Antiqua" w:hAnsi="Book Antiqua"/>
          <w:szCs w:val="24"/>
          <w:lang w:val="es-PR"/>
        </w:rPr>
        <w:t>necesidades</w:t>
      </w:r>
      <w:r w:rsidR="000C7723">
        <w:rPr>
          <w:rFonts w:ascii="Book Antiqua" w:hAnsi="Book Antiqua"/>
          <w:szCs w:val="24"/>
          <w:lang w:val="es-PR"/>
        </w:rPr>
        <w:t xml:space="preserve"> en las familias</w:t>
      </w:r>
      <w:r w:rsidR="000C7723" w:rsidRPr="000C7723">
        <w:rPr>
          <w:rFonts w:ascii="Book Antiqua" w:hAnsi="Book Antiqua"/>
          <w:szCs w:val="24"/>
          <w:lang w:val="es-PR"/>
        </w:rPr>
        <w:t>, así como identificar, organizar y desarrollar los diversos recursos de la comunidad que pudieran utilizarse para atender esos problem</w:t>
      </w:r>
      <w:r w:rsidR="000C7723">
        <w:rPr>
          <w:rFonts w:ascii="Book Antiqua" w:hAnsi="Book Antiqua"/>
          <w:szCs w:val="24"/>
          <w:lang w:val="es-PR"/>
        </w:rPr>
        <w:t xml:space="preserve">as.  Dentro de este enfoque </w:t>
      </w:r>
      <w:r w:rsidR="000C7723">
        <w:rPr>
          <w:rFonts w:ascii="Book Antiqua" w:hAnsi="Book Antiqua"/>
          <w:szCs w:val="24"/>
          <w:lang w:val="es-ES_tradnl"/>
        </w:rPr>
        <w:t>es importante reforzar la figura de los trabajadores sociales de la agencia y proveerles herramientas adicionales que le ayuden a trabajar con la violencia doméstica dentro del ambiente familiar.  Ello es un instrumento necesario y útil en el eslabón de la prevención y erradicación de la violencia doméstica.</w:t>
      </w:r>
    </w:p>
    <w:p w14:paraId="4E15641C" w14:textId="77777777" w:rsidR="000C7723" w:rsidRDefault="000C7723" w:rsidP="00B33321">
      <w:pPr>
        <w:suppressLineNumbers/>
        <w:ind w:firstLine="360"/>
        <w:contextualSpacing/>
        <w:jc w:val="both"/>
        <w:rPr>
          <w:rFonts w:ascii="Book Antiqua" w:hAnsi="Book Antiqua"/>
          <w:szCs w:val="24"/>
          <w:lang w:val="es-PR"/>
        </w:rPr>
      </w:pPr>
    </w:p>
    <w:p w14:paraId="4DB7AAEF" w14:textId="2369FB0D" w:rsidR="00144386" w:rsidRPr="00F805F1" w:rsidRDefault="00144386" w:rsidP="00144386">
      <w:pPr>
        <w:suppressLineNumbers/>
        <w:ind w:firstLine="360"/>
        <w:jc w:val="both"/>
        <w:rPr>
          <w:rFonts w:ascii="Book Antiqua" w:hAnsi="Book Antiqua"/>
          <w:color w:val="000000"/>
          <w:szCs w:val="24"/>
          <w:lang w:val="es-PR"/>
        </w:rPr>
      </w:pPr>
      <w:r w:rsidRPr="00144386">
        <w:rPr>
          <w:rFonts w:ascii="Book Antiqua" w:hAnsi="Book Antiqua" w:cs="Arial"/>
          <w:szCs w:val="24"/>
          <w:lang w:val="es-ES_tradnl"/>
        </w:rPr>
        <w:t>Esta Asamblea Legislativa</w:t>
      </w:r>
      <w:r>
        <w:rPr>
          <w:rFonts w:ascii="Book Antiqua" w:hAnsi="Book Antiqua" w:cs="Arial"/>
          <w:szCs w:val="24"/>
          <w:lang w:val="es-ES_tradnl"/>
        </w:rPr>
        <w:t>, e</w:t>
      </w:r>
      <w:r w:rsidRPr="00144386">
        <w:rPr>
          <w:rFonts w:ascii="Book Antiqua" w:hAnsi="Book Antiqua" w:cs="Arial"/>
          <w:szCs w:val="24"/>
          <w:lang w:val="es-ES_tradnl"/>
        </w:rPr>
        <w:t xml:space="preserve">n </w:t>
      </w:r>
      <w:r>
        <w:rPr>
          <w:rFonts w:ascii="Book Antiqua" w:hAnsi="Book Antiqua" w:cs="Arial"/>
          <w:szCs w:val="24"/>
          <w:lang w:val="es-ES_tradnl"/>
        </w:rPr>
        <w:t>su</w:t>
      </w:r>
      <w:r w:rsidRPr="00144386">
        <w:rPr>
          <w:rFonts w:ascii="Book Antiqua" w:hAnsi="Book Antiqua" w:cs="Arial"/>
          <w:szCs w:val="24"/>
          <w:lang w:val="es-ES_tradnl"/>
        </w:rPr>
        <w:t xml:space="preserve"> lucha y compromiso por erradicar la violencia doméstica, </w:t>
      </w:r>
      <w:r>
        <w:rPr>
          <w:rFonts w:ascii="Book Antiqua" w:hAnsi="Book Antiqua" w:cs="Arial"/>
          <w:szCs w:val="24"/>
          <w:lang w:val="es-ES_tradnl"/>
        </w:rPr>
        <w:t>e</w:t>
      </w:r>
      <w:r w:rsidRPr="00144386">
        <w:rPr>
          <w:rFonts w:ascii="Book Antiqua" w:hAnsi="Book Antiqua" w:cs="Arial"/>
          <w:szCs w:val="24"/>
          <w:lang w:val="es-ES_tradnl"/>
        </w:rPr>
        <w:t xml:space="preserve">ntiende necesario </w:t>
      </w:r>
      <w:r>
        <w:rPr>
          <w:rFonts w:ascii="Book Antiqua" w:hAnsi="Book Antiqua"/>
          <w:szCs w:val="24"/>
          <w:lang w:val="es-ES_tradnl"/>
        </w:rPr>
        <w:t>realizar enmiendas tanto</w:t>
      </w:r>
      <w:r w:rsidR="000C7723">
        <w:rPr>
          <w:rFonts w:ascii="Book Antiqua" w:hAnsi="Book Antiqua"/>
          <w:szCs w:val="24"/>
          <w:lang w:val="es-ES_tradnl"/>
        </w:rPr>
        <w:t xml:space="preserve"> en</w:t>
      </w:r>
      <w:r>
        <w:rPr>
          <w:rFonts w:ascii="Book Antiqua" w:hAnsi="Book Antiqua"/>
          <w:szCs w:val="24"/>
          <w:lang w:val="es-ES_tradnl"/>
        </w:rPr>
        <w:t xml:space="preserve"> </w:t>
      </w:r>
      <w:r w:rsidR="000C7723">
        <w:rPr>
          <w:rFonts w:ascii="Book Antiqua" w:hAnsi="Book Antiqua"/>
          <w:szCs w:val="24"/>
          <w:lang w:val="es-ES_tradnl"/>
        </w:rPr>
        <w:t>la Ley 85-2018, como en el Plan de Reorganización Núm. 1</w:t>
      </w:r>
      <w:r>
        <w:rPr>
          <w:rFonts w:ascii="Book Antiqua" w:hAnsi="Book Antiqua"/>
          <w:szCs w:val="24"/>
          <w:lang w:val="es-ES_tradnl"/>
        </w:rPr>
        <w:t xml:space="preserve">, para establecer un mandato claro y directo de capacitación </w:t>
      </w:r>
      <w:r w:rsidR="00010689">
        <w:rPr>
          <w:rFonts w:ascii="Book Antiqua" w:hAnsi="Book Antiqua"/>
          <w:szCs w:val="24"/>
          <w:lang w:val="es-ES_tradnl"/>
        </w:rPr>
        <w:t xml:space="preserve">en temas de violencia doméstica </w:t>
      </w:r>
      <w:r>
        <w:rPr>
          <w:rFonts w:ascii="Book Antiqua" w:hAnsi="Book Antiqua"/>
          <w:szCs w:val="24"/>
          <w:lang w:val="es-ES_tradnl"/>
        </w:rPr>
        <w:t>a los trabajadores sociales que laboran en el gobierno</w:t>
      </w:r>
      <w:r w:rsidRPr="00144386">
        <w:rPr>
          <w:rFonts w:ascii="Book Antiqua" w:hAnsi="Book Antiqua"/>
          <w:szCs w:val="24"/>
          <w:lang w:val="es-ES_tradnl"/>
        </w:rPr>
        <w:t xml:space="preserve">.  </w:t>
      </w:r>
      <w:r>
        <w:rPr>
          <w:rFonts w:ascii="Book Antiqua" w:hAnsi="Book Antiqua"/>
          <w:szCs w:val="24"/>
          <w:lang w:val="es-ES_tradnl"/>
        </w:rPr>
        <w:t xml:space="preserve">Este es un paso necesario e importante en el andamiaje para la erradicación de este </w:t>
      </w:r>
      <w:r>
        <w:rPr>
          <w:rFonts w:ascii="Book Antiqua" w:hAnsi="Book Antiqua"/>
          <w:szCs w:val="24"/>
          <w:lang w:val="es-ES_tradnl"/>
        </w:rPr>
        <w:lastRenderedPageBreak/>
        <w:t xml:space="preserve">terrible mal social.  </w:t>
      </w:r>
      <w:r w:rsidRPr="00144386">
        <w:rPr>
          <w:rFonts w:ascii="Book Antiqua" w:hAnsi="Book Antiqua" w:cs="Arial"/>
          <w:szCs w:val="24"/>
          <w:lang w:val="es-ES_tradnl"/>
        </w:rPr>
        <w:t xml:space="preserve">Es nuestra responsabilidad continuar velando por el bienestar, seguridad y protección </w:t>
      </w:r>
      <w:r w:rsidR="00C35A86">
        <w:rPr>
          <w:rFonts w:ascii="Book Antiqua" w:hAnsi="Book Antiqua" w:cs="Arial"/>
          <w:szCs w:val="24"/>
          <w:lang w:val="es-ES_tradnl"/>
        </w:rPr>
        <w:t xml:space="preserve">tanto </w:t>
      </w:r>
      <w:r w:rsidR="004775F2">
        <w:rPr>
          <w:rFonts w:ascii="Book Antiqua" w:hAnsi="Book Antiqua" w:cs="Arial"/>
          <w:szCs w:val="24"/>
          <w:lang w:val="es-ES_tradnl"/>
        </w:rPr>
        <w:t>de</w:t>
      </w:r>
      <w:r w:rsidRPr="00144386">
        <w:rPr>
          <w:rFonts w:ascii="Book Antiqua" w:hAnsi="Book Antiqua" w:cs="Arial"/>
          <w:szCs w:val="24"/>
          <w:lang w:val="es-ES_tradnl"/>
        </w:rPr>
        <w:t xml:space="preserve"> las víctimas de violencia doméstica</w:t>
      </w:r>
      <w:r w:rsidR="00010689">
        <w:rPr>
          <w:rFonts w:ascii="Book Antiqua" w:hAnsi="Book Antiqua" w:cs="Arial"/>
          <w:szCs w:val="24"/>
          <w:lang w:val="es-ES_tradnl"/>
        </w:rPr>
        <w:t xml:space="preserve"> </w:t>
      </w:r>
      <w:r w:rsidR="00C35A86">
        <w:rPr>
          <w:rFonts w:ascii="Book Antiqua" w:hAnsi="Book Antiqua" w:cs="Arial"/>
          <w:szCs w:val="24"/>
          <w:lang w:val="es-ES_tradnl"/>
        </w:rPr>
        <w:t xml:space="preserve">como </w:t>
      </w:r>
      <w:r w:rsidR="004775F2">
        <w:rPr>
          <w:rFonts w:ascii="Book Antiqua" w:hAnsi="Book Antiqua" w:cs="Arial"/>
          <w:szCs w:val="24"/>
          <w:lang w:val="es-ES_tradnl"/>
        </w:rPr>
        <w:t>de</w:t>
      </w:r>
      <w:r w:rsidR="00C35A86">
        <w:rPr>
          <w:rFonts w:ascii="Book Antiqua" w:hAnsi="Book Antiqua" w:cs="Arial"/>
          <w:szCs w:val="24"/>
          <w:lang w:val="es-ES_tradnl"/>
        </w:rPr>
        <w:t xml:space="preserve"> su núcleo familiar, </w:t>
      </w:r>
      <w:r w:rsidR="00010689">
        <w:rPr>
          <w:rFonts w:ascii="Book Antiqua" w:hAnsi="Book Antiqua" w:cs="Arial"/>
          <w:szCs w:val="24"/>
          <w:lang w:val="es-ES_tradnl"/>
        </w:rPr>
        <w:t>y seguir capacitando al personal que intervienen con est</w:t>
      </w:r>
      <w:r w:rsidR="00C35A86">
        <w:rPr>
          <w:rFonts w:ascii="Book Antiqua" w:hAnsi="Book Antiqua" w:cs="Arial"/>
          <w:szCs w:val="24"/>
          <w:lang w:val="es-ES_tradnl"/>
        </w:rPr>
        <w:t>o</w:t>
      </w:r>
      <w:r w:rsidR="00010689">
        <w:rPr>
          <w:rFonts w:ascii="Book Antiqua" w:hAnsi="Book Antiqua" w:cs="Arial"/>
          <w:szCs w:val="24"/>
          <w:lang w:val="es-ES_tradnl"/>
        </w:rPr>
        <w:t>s</w:t>
      </w:r>
      <w:r w:rsidR="00B427F9">
        <w:rPr>
          <w:rFonts w:ascii="Book Antiqua" w:hAnsi="Book Antiqua" w:cs="Arial"/>
          <w:szCs w:val="24"/>
          <w:lang w:val="es-ES_tradnl"/>
        </w:rPr>
        <w:t xml:space="preserve"> en distintas etapas de los procesos</w:t>
      </w:r>
      <w:r w:rsidRPr="00144386">
        <w:rPr>
          <w:rFonts w:ascii="Book Antiqua" w:hAnsi="Book Antiqua" w:cs="Arial"/>
          <w:szCs w:val="24"/>
          <w:lang w:val="es-ES_tradnl"/>
        </w:rPr>
        <w:t>.</w:t>
      </w:r>
      <w:r w:rsidRPr="00F805F1">
        <w:rPr>
          <w:rFonts w:ascii="Book Antiqua" w:hAnsi="Book Antiqua" w:cs="Arial"/>
          <w:szCs w:val="24"/>
          <w:lang w:val="es-ES_tradnl"/>
        </w:rPr>
        <w:t xml:space="preserve"> </w:t>
      </w:r>
    </w:p>
    <w:p w14:paraId="0258A59F" w14:textId="77777777" w:rsidR="00144386" w:rsidRPr="00144386" w:rsidRDefault="00144386" w:rsidP="00B33321">
      <w:pPr>
        <w:suppressLineNumbers/>
        <w:ind w:firstLine="360"/>
        <w:contextualSpacing/>
        <w:jc w:val="both"/>
        <w:rPr>
          <w:rFonts w:ascii="Book Antiqua" w:hAnsi="Book Antiqua"/>
          <w:szCs w:val="24"/>
          <w:lang w:val="es-PR"/>
        </w:rPr>
      </w:pPr>
    </w:p>
    <w:p w14:paraId="506ADC18" w14:textId="77777777" w:rsidR="005A599F" w:rsidRPr="0093376E" w:rsidRDefault="005A599F" w:rsidP="001C45F8">
      <w:pPr>
        <w:spacing w:line="480" w:lineRule="auto"/>
        <w:rPr>
          <w:rFonts w:ascii="Book Antiqua" w:hAnsi="Book Antiqua"/>
          <w:i/>
          <w:szCs w:val="24"/>
          <w:lang w:val="es-ES_tradnl"/>
        </w:rPr>
      </w:pPr>
      <w:r w:rsidRPr="0093376E">
        <w:rPr>
          <w:rFonts w:ascii="Book Antiqua" w:hAnsi="Book Antiqua"/>
          <w:i/>
          <w:szCs w:val="24"/>
          <w:lang w:val="es-ES_tradnl"/>
        </w:rPr>
        <w:t>DECRÉTASE POR LA ASAMBLEA LEGISLATIVA DE PUERTO RICO:</w:t>
      </w:r>
    </w:p>
    <w:p w14:paraId="2E8A714B" w14:textId="77777777" w:rsidR="005A599F" w:rsidRPr="0093376E" w:rsidRDefault="005A599F" w:rsidP="005A599F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  <w:sectPr w:rsidR="005A599F" w:rsidRPr="0093376E" w:rsidSect="003858CF">
          <w:headerReference w:type="even" r:id="rId8"/>
          <w:headerReference w:type="defaul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3DF344DB" w14:textId="3B7D124B" w:rsidR="0096622E" w:rsidRDefault="00AB269F" w:rsidP="003E3112">
      <w:pPr>
        <w:spacing w:before="100" w:beforeAutospacing="1" w:after="100" w:afterAutospacing="1" w:line="480" w:lineRule="auto"/>
        <w:ind w:firstLine="360"/>
        <w:contextualSpacing/>
        <w:jc w:val="both"/>
        <w:rPr>
          <w:rFonts w:ascii="Book Antiqua" w:hAnsi="Book Antiqua"/>
          <w:szCs w:val="24"/>
          <w:lang w:val="es-ES_tradnl"/>
        </w:rPr>
      </w:pPr>
      <w:r w:rsidRPr="0093376E">
        <w:rPr>
          <w:rFonts w:ascii="Book Antiqua" w:eastAsia="Book Antiqua" w:hAnsi="Book Antiqua" w:cs="Book Antiqua"/>
          <w:szCs w:val="24"/>
          <w:lang w:val="es-ES_tradnl"/>
        </w:rPr>
        <w:t>Sección 1</w:t>
      </w:r>
      <w:r w:rsidR="0096622E">
        <w:rPr>
          <w:rFonts w:ascii="Book Antiqua" w:eastAsia="Book Antiqua" w:hAnsi="Book Antiqua" w:cs="Book Antiqua"/>
          <w:szCs w:val="24"/>
          <w:lang w:val="es-ES_tradnl"/>
        </w:rPr>
        <w:t>.</w:t>
      </w:r>
      <w:r w:rsidRPr="0093376E">
        <w:rPr>
          <w:rFonts w:ascii="Book Antiqua" w:eastAsia="Book Antiqua" w:hAnsi="Book Antiqua" w:cs="Book Antiqua"/>
          <w:szCs w:val="24"/>
          <w:lang w:val="es-ES_tradnl"/>
        </w:rPr>
        <w:t>-</w:t>
      </w:r>
      <w:r w:rsidR="0096622E">
        <w:rPr>
          <w:rFonts w:ascii="Book Antiqua" w:eastAsia="Book Antiqua" w:hAnsi="Book Antiqua" w:cs="Book Antiqua"/>
          <w:szCs w:val="24"/>
          <w:lang w:val="es-ES_tradnl"/>
        </w:rPr>
        <w:t xml:space="preserve"> </w:t>
      </w:r>
      <w:r w:rsidR="0096622E" w:rsidRPr="0093376E">
        <w:rPr>
          <w:rFonts w:ascii="Book Antiqua" w:hAnsi="Book Antiqua"/>
          <w:szCs w:val="24"/>
          <w:lang w:val="es-ES_tradnl"/>
        </w:rPr>
        <w:t xml:space="preserve">Se </w:t>
      </w:r>
      <w:r w:rsidR="003A1CC1">
        <w:rPr>
          <w:rFonts w:ascii="Book Antiqua" w:hAnsi="Book Antiqua"/>
          <w:szCs w:val="24"/>
          <w:lang w:val="es-ES_tradnl"/>
        </w:rPr>
        <w:t xml:space="preserve">enmienda el </w:t>
      </w:r>
      <w:r w:rsidR="0096622E">
        <w:rPr>
          <w:rFonts w:ascii="Book Antiqua" w:hAnsi="Book Antiqua"/>
          <w:szCs w:val="24"/>
          <w:lang w:val="es-ES_tradnl"/>
        </w:rPr>
        <w:t xml:space="preserve">inciso </w:t>
      </w:r>
      <w:r w:rsidR="003A1CC1">
        <w:rPr>
          <w:rFonts w:ascii="Book Antiqua" w:hAnsi="Book Antiqua"/>
          <w:szCs w:val="24"/>
          <w:lang w:val="es-ES_tradnl"/>
        </w:rPr>
        <w:t xml:space="preserve">b </w:t>
      </w:r>
      <w:r w:rsidR="0096622E">
        <w:rPr>
          <w:rFonts w:ascii="Book Antiqua" w:hAnsi="Book Antiqua"/>
          <w:szCs w:val="24"/>
          <w:lang w:val="es-ES_tradnl"/>
        </w:rPr>
        <w:t>(</w:t>
      </w:r>
      <w:r w:rsidR="003A1CC1">
        <w:rPr>
          <w:rFonts w:ascii="Book Antiqua" w:hAnsi="Book Antiqua"/>
          <w:szCs w:val="24"/>
          <w:lang w:val="es-ES_tradnl"/>
        </w:rPr>
        <w:t>35</w:t>
      </w:r>
      <w:r w:rsidR="0096622E">
        <w:rPr>
          <w:rFonts w:ascii="Book Antiqua" w:hAnsi="Book Antiqua"/>
          <w:szCs w:val="24"/>
          <w:lang w:val="es-ES_tradnl"/>
        </w:rPr>
        <w:t xml:space="preserve">) </w:t>
      </w:r>
      <w:r w:rsidR="003A1CC1">
        <w:rPr>
          <w:rFonts w:ascii="Book Antiqua" w:hAnsi="Book Antiqua"/>
          <w:szCs w:val="24"/>
          <w:lang w:val="es-ES_tradnl"/>
        </w:rPr>
        <w:t>de</w:t>
      </w:r>
      <w:r w:rsidR="0096622E">
        <w:rPr>
          <w:rFonts w:ascii="Book Antiqua" w:hAnsi="Book Antiqua"/>
          <w:szCs w:val="24"/>
          <w:lang w:val="es-ES_tradnl"/>
        </w:rPr>
        <w:t>l Artículo 2</w:t>
      </w:r>
      <w:r w:rsidR="003A1CC1">
        <w:rPr>
          <w:rFonts w:ascii="Book Antiqua" w:hAnsi="Book Antiqua"/>
          <w:szCs w:val="24"/>
          <w:lang w:val="es-ES_tradnl"/>
        </w:rPr>
        <w:t>.04</w:t>
      </w:r>
      <w:r w:rsidR="0096622E" w:rsidRPr="0093376E">
        <w:rPr>
          <w:rFonts w:ascii="Book Antiqua" w:hAnsi="Book Antiqua"/>
          <w:szCs w:val="24"/>
          <w:lang w:val="es-ES_tradnl"/>
        </w:rPr>
        <w:t xml:space="preserve"> de la Ley </w:t>
      </w:r>
      <w:r w:rsidR="0096622E">
        <w:rPr>
          <w:rFonts w:ascii="Book Antiqua" w:hAnsi="Book Antiqua"/>
          <w:szCs w:val="24"/>
          <w:lang w:val="es-ES_tradnl"/>
        </w:rPr>
        <w:t>83-20</w:t>
      </w:r>
      <w:r w:rsidR="003A1CC1">
        <w:rPr>
          <w:rFonts w:ascii="Book Antiqua" w:hAnsi="Book Antiqua"/>
          <w:szCs w:val="24"/>
          <w:lang w:val="es-ES_tradnl"/>
        </w:rPr>
        <w:t>18</w:t>
      </w:r>
      <w:r w:rsidR="0096622E">
        <w:rPr>
          <w:rFonts w:ascii="Book Antiqua" w:hAnsi="Book Antiqua"/>
          <w:szCs w:val="24"/>
          <w:lang w:val="es-ES_tradnl"/>
        </w:rPr>
        <w:t xml:space="preserve">, </w:t>
      </w:r>
      <w:r w:rsidR="0096622E" w:rsidRPr="0093376E">
        <w:rPr>
          <w:rFonts w:ascii="Book Antiqua" w:hAnsi="Book Antiqua"/>
          <w:szCs w:val="24"/>
          <w:lang w:val="es-ES_tradnl"/>
        </w:rPr>
        <w:t xml:space="preserve">conocida como “Ley </w:t>
      </w:r>
      <w:r w:rsidR="003A1CC1">
        <w:rPr>
          <w:rFonts w:ascii="Book Antiqua" w:hAnsi="Book Antiqua"/>
          <w:szCs w:val="24"/>
          <w:lang w:val="es-ES_tradnl"/>
        </w:rPr>
        <w:t>de Reforma Educativa de Puerto Rico</w:t>
      </w:r>
      <w:r w:rsidR="0096622E" w:rsidRPr="003E3112">
        <w:rPr>
          <w:rFonts w:ascii="Book Antiqua" w:hAnsi="Book Antiqua"/>
          <w:szCs w:val="24"/>
          <w:lang w:val="es-ES_tradnl"/>
        </w:rPr>
        <w:t>”, para que lea como sigue</w:t>
      </w:r>
      <w:r w:rsidR="0096622E">
        <w:rPr>
          <w:rFonts w:ascii="Book Antiqua" w:hAnsi="Book Antiqua"/>
          <w:szCs w:val="24"/>
          <w:lang w:val="es-ES_tradnl"/>
        </w:rPr>
        <w:t>:</w:t>
      </w:r>
    </w:p>
    <w:p w14:paraId="12A9A969" w14:textId="2797A136" w:rsidR="0096622E" w:rsidRDefault="0096622E" w:rsidP="003E3112">
      <w:pPr>
        <w:spacing w:before="100" w:beforeAutospacing="1" w:after="100" w:afterAutospacing="1" w:line="480" w:lineRule="auto"/>
        <w:ind w:firstLine="360"/>
        <w:contextualSpacing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ES_tradnl"/>
        </w:rPr>
        <w:t>“Artículo 2</w:t>
      </w:r>
      <w:r w:rsidR="003A1CC1">
        <w:rPr>
          <w:rFonts w:ascii="Book Antiqua" w:hAnsi="Book Antiqua"/>
          <w:szCs w:val="24"/>
          <w:lang w:val="es-ES_tradnl"/>
        </w:rPr>
        <w:t>.04</w:t>
      </w:r>
      <w:r>
        <w:rPr>
          <w:rFonts w:ascii="Book Antiqua" w:hAnsi="Book Antiqua"/>
          <w:szCs w:val="24"/>
          <w:lang w:val="es-ES_tradnl"/>
        </w:rPr>
        <w:t xml:space="preserve">.- </w:t>
      </w:r>
      <w:r w:rsidR="003A1CC1" w:rsidRPr="003A1CC1">
        <w:rPr>
          <w:rFonts w:ascii="Book Antiqua" w:hAnsi="Book Antiqua"/>
          <w:szCs w:val="24"/>
          <w:lang w:val="es-PR"/>
        </w:rPr>
        <w:t>Deberes y Responsabilidades del Secretario de Educación</w:t>
      </w:r>
      <w:r>
        <w:rPr>
          <w:rFonts w:ascii="Book Antiqua" w:hAnsi="Book Antiqua"/>
          <w:szCs w:val="24"/>
          <w:lang w:val="es-PR"/>
        </w:rPr>
        <w:t>.</w:t>
      </w:r>
    </w:p>
    <w:p w14:paraId="5E30E855" w14:textId="30BC4445" w:rsidR="0096622E" w:rsidRDefault="0096622E" w:rsidP="003E3112">
      <w:pPr>
        <w:spacing w:before="100" w:beforeAutospacing="1" w:after="100" w:afterAutospacing="1" w:line="480" w:lineRule="auto"/>
        <w:ind w:firstLine="360"/>
        <w:contextualSpacing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a …</w:t>
      </w:r>
    </w:p>
    <w:p w14:paraId="65B3D5AF" w14:textId="51162BE2" w:rsidR="003A1CC1" w:rsidRDefault="003A1CC1" w:rsidP="003E3112">
      <w:pPr>
        <w:spacing w:before="100" w:beforeAutospacing="1" w:after="100" w:afterAutospacing="1" w:line="480" w:lineRule="auto"/>
        <w:ind w:firstLine="360"/>
        <w:contextualSpacing/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 xml:space="preserve">b. </w:t>
      </w:r>
      <w:r w:rsidRPr="003A1CC1">
        <w:rPr>
          <w:rFonts w:ascii="Book Antiqua" w:eastAsia="Book Antiqua" w:hAnsi="Book Antiqua" w:cs="Book Antiqua"/>
          <w:szCs w:val="24"/>
          <w:lang w:val="es-PR"/>
        </w:rPr>
        <w:t>El Secretario deberá</w:t>
      </w:r>
      <w:r>
        <w:rPr>
          <w:rFonts w:ascii="Book Antiqua" w:eastAsia="Book Antiqua" w:hAnsi="Book Antiqua" w:cs="Book Antiqua"/>
          <w:szCs w:val="24"/>
          <w:lang w:val="es-PR"/>
        </w:rPr>
        <w:t>:</w:t>
      </w:r>
    </w:p>
    <w:p w14:paraId="36FA507C" w14:textId="5B966734" w:rsidR="003A1CC1" w:rsidRDefault="003A1CC1" w:rsidP="003A1CC1">
      <w:pPr>
        <w:spacing w:before="100" w:beforeAutospacing="1" w:after="100" w:afterAutospacing="1" w:line="480" w:lineRule="auto"/>
        <w:ind w:left="720"/>
        <w:contextualSpacing/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>1 …</w:t>
      </w:r>
    </w:p>
    <w:p w14:paraId="72564C98" w14:textId="3931DBE6" w:rsidR="003A1CC1" w:rsidRDefault="003A1CC1" w:rsidP="003A1CC1">
      <w:pPr>
        <w:spacing w:before="100" w:beforeAutospacing="1" w:after="100" w:afterAutospacing="1" w:line="480" w:lineRule="auto"/>
        <w:ind w:left="720"/>
        <w:contextualSpacing/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>…</w:t>
      </w:r>
    </w:p>
    <w:p w14:paraId="0CF2213A" w14:textId="48B8E209" w:rsidR="003A1CC1" w:rsidRDefault="003A1CC1" w:rsidP="003A1CC1">
      <w:pPr>
        <w:spacing w:before="100" w:beforeAutospacing="1" w:after="100" w:afterAutospacing="1" w:line="480" w:lineRule="auto"/>
        <w:ind w:left="720"/>
        <w:contextualSpacing/>
        <w:jc w:val="both"/>
        <w:rPr>
          <w:rFonts w:ascii="Book Antiqua" w:eastAsia="Book Antiqua" w:hAnsi="Book Antiqua" w:cs="Book Antiqua"/>
          <w:i/>
          <w:iCs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 xml:space="preserve">35. </w:t>
      </w:r>
      <w:r w:rsidRPr="003A1CC1">
        <w:rPr>
          <w:rFonts w:ascii="Book Antiqua" w:eastAsia="Book Antiqua" w:hAnsi="Book Antiqua" w:cs="Book Antiqua"/>
          <w:szCs w:val="24"/>
          <w:lang w:val="es-PR"/>
        </w:rPr>
        <w:t>Establecerá, en coordinación con la Oficina de la Procuradora de la Mujer, un programa de enseñanza dirigido a promover la igualdad entre los seres humanos, el manejo de conflicto o control de ira y la prevención de violencia doméstica</w:t>
      </w:r>
      <w:r>
        <w:rPr>
          <w:rFonts w:ascii="Book Antiqua" w:eastAsia="Book Antiqua" w:hAnsi="Book Antiqua" w:cs="Book Antiqua"/>
          <w:szCs w:val="24"/>
          <w:lang w:val="es-PR"/>
        </w:rPr>
        <w:t xml:space="preserve">. </w:t>
      </w:r>
      <w:r>
        <w:rPr>
          <w:rFonts w:ascii="Book Antiqua" w:eastAsia="Book Antiqua" w:hAnsi="Book Antiqua" w:cs="Book Antiqua"/>
          <w:i/>
          <w:iCs/>
          <w:szCs w:val="24"/>
          <w:lang w:val="es-PR"/>
        </w:rPr>
        <w:t>Como parte de este deber ministerial, capacitará a los trabajadores sociales escolares en temas relacionados con la violencia doméstica</w:t>
      </w:r>
      <w:r w:rsidR="00CA68CA">
        <w:rPr>
          <w:rFonts w:ascii="Book Antiqua" w:eastAsia="Book Antiqua" w:hAnsi="Book Antiqua" w:cs="Book Antiqua"/>
          <w:i/>
          <w:iCs/>
          <w:szCs w:val="24"/>
          <w:lang w:val="es-PR"/>
        </w:rPr>
        <w:t>, no menos de dos (2) horas anuales</w:t>
      </w:r>
      <w:r>
        <w:rPr>
          <w:rFonts w:ascii="Book Antiqua" w:eastAsia="Book Antiqua" w:hAnsi="Book Antiqua" w:cs="Book Antiqua"/>
          <w:i/>
          <w:iCs/>
          <w:szCs w:val="24"/>
          <w:lang w:val="es-PR"/>
        </w:rPr>
        <w:t xml:space="preserve">.  Esta capacitación incluirá, pero sin limitarse, la identificación, el manejo </w:t>
      </w:r>
      <w:r w:rsidR="00CA68CA">
        <w:rPr>
          <w:rFonts w:ascii="Book Antiqua" w:eastAsia="Book Antiqua" w:hAnsi="Book Antiqua" w:cs="Book Antiqua"/>
          <w:i/>
          <w:iCs/>
          <w:szCs w:val="24"/>
          <w:lang w:val="es-PR"/>
        </w:rPr>
        <w:t xml:space="preserve">y la coordinación de ayuda a víctimas </w:t>
      </w:r>
      <w:r>
        <w:rPr>
          <w:rFonts w:ascii="Book Antiqua" w:eastAsia="Book Antiqua" w:hAnsi="Book Antiqua" w:cs="Book Antiqua"/>
          <w:i/>
          <w:iCs/>
          <w:szCs w:val="24"/>
          <w:lang w:val="es-PR"/>
        </w:rPr>
        <w:t>de violencia doméstica</w:t>
      </w:r>
      <w:r w:rsidR="005606A9">
        <w:rPr>
          <w:rFonts w:ascii="Book Antiqua" w:eastAsia="Book Antiqua" w:hAnsi="Book Antiqua" w:cs="Book Antiqua"/>
          <w:i/>
          <w:iCs/>
          <w:szCs w:val="24"/>
          <w:lang w:val="es-PR"/>
        </w:rPr>
        <w:t xml:space="preserve"> y a sus hijos o hijas menores de edad que pertenezcan a la comunidad escolar</w:t>
      </w:r>
      <w:r w:rsidR="00CA68CA">
        <w:rPr>
          <w:rFonts w:ascii="Book Antiqua" w:eastAsia="Book Antiqua" w:hAnsi="Book Antiqua" w:cs="Book Antiqua"/>
          <w:i/>
          <w:iCs/>
          <w:szCs w:val="24"/>
          <w:lang w:val="es-PR"/>
        </w:rPr>
        <w:t xml:space="preserve">, así como la sensibilización hacia las víctimas, en especial aquellas con diversidad funcional.  </w:t>
      </w:r>
    </w:p>
    <w:p w14:paraId="7CD5F954" w14:textId="55C16B5D" w:rsidR="00CA68CA" w:rsidRDefault="00CA68CA" w:rsidP="003A1CC1">
      <w:pPr>
        <w:spacing w:before="100" w:beforeAutospacing="1" w:after="100" w:afterAutospacing="1" w:line="480" w:lineRule="auto"/>
        <w:ind w:left="720"/>
        <w:contextualSpacing/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>36 …</w:t>
      </w:r>
    </w:p>
    <w:p w14:paraId="5BD9CEBB" w14:textId="1C0EC8F0" w:rsidR="00CA68CA" w:rsidRDefault="00CA68CA" w:rsidP="003A1CC1">
      <w:pPr>
        <w:spacing w:before="100" w:beforeAutospacing="1" w:after="100" w:afterAutospacing="1" w:line="480" w:lineRule="auto"/>
        <w:ind w:left="720"/>
        <w:contextualSpacing/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>…</w:t>
      </w:r>
    </w:p>
    <w:p w14:paraId="7E3B8417" w14:textId="28C1FA05" w:rsidR="00CA68CA" w:rsidRPr="00CA68CA" w:rsidRDefault="00CA68CA" w:rsidP="003A1CC1">
      <w:pPr>
        <w:spacing w:before="100" w:beforeAutospacing="1" w:after="100" w:afterAutospacing="1" w:line="480" w:lineRule="auto"/>
        <w:ind w:left="720"/>
        <w:contextualSpacing/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lastRenderedPageBreak/>
        <w:t>72 …”</w:t>
      </w:r>
    </w:p>
    <w:p w14:paraId="182FD5B9" w14:textId="6DD4FABC" w:rsidR="00AB269F" w:rsidRPr="00AF3A6D" w:rsidRDefault="0096622E" w:rsidP="00AF3A6D">
      <w:pPr>
        <w:spacing w:before="100" w:beforeAutospacing="1" w:after="100" w:afterAutospacing="1" w:line="480" w:lineRule="auto"/>
        <w:ind w:firstLine="360"/>
        <w:contextualSpacing/>
        <w:jc w:val="both"/>
        <w:rPr>
          <w:rFonts w:ascii="Book Antiqua" w:eastAsia="Book Antiqua" w:hAnsi="Book Antiqua" w:cs="Book Antiqua"/>
          <w:szCs w:val="24"/>
          <w:lang w:val="es-ES_tradnl"/>
        </w:rPr>
      </w:pPr>
      <w:r>
        <w:rPr>
          <w:rFonts w:ascii="Book Antiqua" w:eastAsia="Book Antiqua" w:hAnsi="Book Antiqua" w:cs="Book Antiqua"/>
          <w:szCs w:val="24"/>
          <w:lang w:val="es-ES_tradnl"/>
        </w:rPr>
        <w:t xml:space="preserve">Sección 2.- </w:t>
      </w:r>
      <w:r w:rsidR="00AF3A6D">
        <w:rPr>
          <w:rFonts w:ascii="Book Antiqua" w:eastAsia="Book Antiqua" w:hAnsi="Book Antiqua" w:cs="Book Antiqua"/>
          <w:szCs w:val="24"/>
          <w:lang w:val="es-ES_tradnl"/>
        </w:rPr>
        <w:t xml:space="preserve">Se </w:t>
      </w:r>
      <w:r w:rsidR="00AF3A6D">
        <w:rPr>
          <w:rFonts w:ascii="Book Antiqua" w:hAnsi="Book Antiqua"/>
          <w:szCs w:val="24"/>
          <w:lang w:val="es-ES_tradnl"/>
        </w:rPr>
        <w:t>añade un nuevo inciso (v) al Artículo 4 del Plan de Reorganización del Departamento de la Familia, Plan de Reorganización Núm. 1 de 28 de julio de 1995, según enmendado</w:t>
      </w:r>
      <w:r w:rsidR="009E22B9" w:rsidRPr="003E3112">
        <w:rPr>
          <w:rFonts w:ascii="Book Antiqua" w:hAnsi="Book Antiqua"/>
          <w:szCs w:val="24"/>
          <w:lang w:val="es-ES_tradnl"/>
        </w:rPr>
        <w:t xml:space="preserve">, para </w:t>
      </w:r>
      <w:r w:rsidR="00AB269F" w:rsidRPr="003E3112">
        <w:rPr>
          <w:rFonts w:ascii="Book Antiqua" w:hAnsi="Book Antiqua"/>
          <w:szCs w:val="24"/>
          <w:lang w:val="es-ES_tradnl"/>
        </w:rPr>
        <w:t>que lea como sigue:</w:t>
      </w:r>
    </w:p>
    <w:p w14:paraId="2C944FE0" w14:textId="5B1D7A3C" w:rsidR="006675FF" w:rsidRDefault="00AB269F" w:rsidP="002B3BC6">
      <w:pPr>
        <w:spacing w:line="480" w:lineRule="auto"/>
        <w:ind w:firstLine="360"/>
        <w:contextualSpacing/>
        <w:jc w:val="both"/>
        <w:rPr>
          <w:rFonts w:ascii="Book Antiqua" w:hAnsi="Book Antiqua"/>
          <w:szCs w:val="24"/>
          <w:lang w:val="es-PR"/>
        </w:rPr>
      </w:pPr>
      <w:r w:rsidRPr="0093376E">
        <w:rPr>
          <w:rFonts w:ascii="Book Antiqua" w:eastAsia="Book Antiqua" w:hAnsi="Book Antiqua" w:cs="Book Antiqua"/>
          <w:szCs w:val="24"/>
          <w:lang w:val="es-ES_tradnl"/>
        </w:rPr>
        <w:t>“</w:t>
      </w:r>
      <w:r w:rsidR="00943AE7" w:rsidRPr="0093376E">
        <w:rPr>
          <w:rFonts w:ascii="Book Antiqua" w:hAnsi="Book Antiqua"/>
          <w:szCs w:val="24"/>
          <w:lang w:val="es-ES_tradnl"/>
        </w:rPr>
        <w:t>Artículo</w:t>
      </w:r>
      <w:r w:rsidRPr="0093376E">
        <w:rPr>
          <w:rFonts w:ascii="Book Antiqua" w:hAnsi="Book Antiqua"/>
          <w:szCs w:val="24"/>
          <w:lang w:val="es-ES_tradnl"/>
        </w:rPr>
        <w:t xml:space="preserve"> </w:t>
      </w:r>
      <w:r w:rsidR="00AF3A6D">
        <w:rPr>
          <w:rFonts w:ascii="Book Antiqua" w:hAnsi="Book Antiqua"/>
          <w:szCs w:val="24"/>
          <w:lang w:val="es-ES_tradnl"/>
        </w:rPr>
        <w:t>4</w:t>
      </w:r>
      <w:r w:rsidR="006675FF">
        <w:rPr>
          <w:rFonts w:ascii="Book Antiqua" w:hAnsi="Book Antiqua"/>
          <w:szCs w:val="24"/>
          <w:lang w:val="es-ES_tradnl"/>
        </w:rPr>
        <w:t xml:space="preserve">.- </w:t>
      </w:r>
      <w:r w:rsidR="00AF3A6D" w:rsidRPr="00AF3A6D">
        <w:rPr>
          <w:rFonts w:ascii="Book Antiqua" w:hAnsi="Book Antiqua"/>
          <w:szCs w:val="24"/>
          <w:lang w:val="es-PR"/>
        </w:rPr>
        <w:t>Facultades y funciones del Secretario</w:t>
      </w:r>
      <w:r w:rsidR="006675FF">
        <w:rPr>
          <w:rFonts w:ascii="Book Antiqua" w:hAnsi="Book Antiqua"/>
          <w:szCs w:val="24"/>
          <w:lang w:val="es-PR"/>
        </w:rPr>
        <w:t>.</w:t>
      </w:r>
    </w:p>
    <w:p w14:paraId="645F13F5" w14:textId="5FC75C9C" w:rsidR="0024507C" w:rsidRDefault="00AF3A6D" w:rsidP="002B3BC6">
      <w:pPr>
        <w:spacing w:line="480" w:lineRule="auto"/>
        <w:ind w:firstLine="360"/>
        <w:contextualSpacing/>
        <w:jc w:val="both"/>
        <w:rPr>
          <w:rFonts w:ascii="Book Antiqua" w:hAnsi="Book Antiqua"/>
          <w:szCs w:val="24"/>
          <w:lang w:val="es-PR"/>
        </w:rPr>
      </w:pPr>
      <w:r w:rsidRPr="00AF3A6D">
        <w:rPr>
          <w:rFonts w:ascii="Book Antiqua" w:hAnsi="Book Antiqua"/>
          <w:szCs w:val="24"/>
          <w:lang w:val="es-PR"/>
        </w:rPr>
        <w:t xml:space="preserve">Además de las facultades, poderes y funciones conferidas al Secretario por la Ley Núm. 171 de 30 de </w:t>
      </w:r>
      <w:r w:rsidR="00E86A27">
        <w:rPr>
          <w:rFonts w:ascii="Book Antiqua" w:hAnsi="Book Antiqua"/>
          <w:szCs w:val="24"/>
          <w:lang w:val="es-PR"/>
        </w:rPr>
        <w:t>j</w:t>
      </w:r>
      <w:r w:rsidRPr="00AF3A6D">
        <w:rPr>
          <w:rFonts w:ascii="Book Antiqua" w:hAnsi="Book Antiqua"/>
          <w:szCs w:val="24"/>
          <w:lang w:val="es-PR"/>
        </w:rPr>
        <w:t xml:space="preserve">unio de 1968, conocida como </w:t>
      </w:r>
      <w:r w:rsidR="00E86A27">
        <w:rPr>
          <w:rFonts w:ascii="Book Antiqua" w:hAnsi="Book Antiqua"/>
          <w:szCs w:val="24"/>
          <w:lang w:val="es-PR"/>
        </w:rPr>
        <w:t>‘</w:t>
      </w:r>
      <w:r w:rsidRPr="00AF3A6D">
        <w:rPr>
          <w:rFonts w:ascii="Book Antiqua" w:hAnsi="Book Antiqua"/>
          <w:szCs w:val="24"/>
          <w:lang w:val="es-PR"/>
        </w:rPr>
        <w:t>Ley Orgánica del Departamento de la Familia</w:t>
      </w:r>
      <w:r w:rsidR="00E86A27">
        <w:rPr>
          <w:rFonts w:ascii="Book Antiqua" w:hAnsi="Book Antiqua"/>
          <w:szCs w:val="24"/>
          <w:lang w:val="es-PR"/>
        </w:rPr>
        <w:t>’</w:t>
      </w:r>
      <w:r w:rsidRPr="00AF3A6D">
        <w:rPr>
          <w:rFonts w:ascii="Book Antiqua" w:hAnsi="Book Antiqua"/>
          <w:szCs w:val="24"/>
          <w:lang w:val="es-PR"/>
        </w:rPr>
        <w:t>, y otras leyes en vigor cuya administración es su responsabilidad, tendrá las facultades, poderes y funciones siguientes, sin que ello constituya una limitación</w:t>
      </w:r>
      <w:r w:rsidR="0024507C" w:rsidRPr="0024507C">
        <w:rPr>
          <w:rFonts w:ascii="Book Antiqua" w:hAnsi="Book Antiqua"/>
          <w:szCs w:val="24"/>
          <w:lang w:val="es-PR"/>
        </w:rPr>
        <w:t>:</w:t>
      </w:r>
    </w:p>
    <w:p w14:paraId="31617E6C" w14:textId="2D4B0290" w:rsidR="0024507C" w:rsidRDefault="008E6067" w:rsidP="0024507C">
      <w:pPr>
        <w:pStyle w:val="Prrafodelista"/>
        <w:numPr>
          <w:ilvl w:val="0"/>
          <w:numId w:val="8"/>
        </w:numPr>
        <w:spacing w:line="480" w:lineRule="auto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…</w:t>
      </w:r>
    </w:p>
    <w:p w14:paraId="7E0EA871" w14:textId="654B69FF" w:rsidR="0024507C" w:rsidRDefault="0024507C" w:rsidP="0024507C">
      <w:pPr>
        <w:pStyle w:val="Prrafodelista"/>
        <w:spacing w:line="480" w:lineRule="auto"/>
        <w:ind w:left="36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…</w:t>
      </w:r>
    </w:p>
    <w:p w14:paraId="71BAE6DA" w14:textId="3A216A96" w:rsidR="008E6067" w:rsidRDefault="0024507C" w:rsidP="0024507C">
      <w:pPr>
        <w:pStyle w:val="Prrafodelista"/>
        <w:spacing w:line="480" w:lineRule="auto"/>
        <w:ind w:left="360"/>
        <w:jc w:val="both"/>
        <w:rPr>
          <w:rFonts w:ascii="Book Antiqua" w:hAnsi="Book Antiqua"/>
          <w:szCs w:val="24"/>
          <w:lang w:val="es-PR"/>
        </w:rPr>
      </w:pPr>
      <w:r w:rsidRPr="00E86A27">
        <w:rPr>
          <w:rFonts w:ascii="Book Antiqua" w:hAnsi="Book Antiqua"/>
          <w:i/>
          <w:iCs/>
          <w:szCs w:val="24"/>
          <w:lang w:val="es-PR"/>
        </w:rPr>
        <w:t>(</w:t>
      </w:r>
      <w:r w:rsidR="008E6067" w:rsidRPr="00E86A27">
        <w:rPr>
          <w:rFonts w:ascii="Book Antiqua" w:hAnsi="Book Antiqua"/>
          <w:i/>
          <w:iCs/>
          <w:szCs w:val="24"/>
          <w:lang w:val="es-PR"/>
        </w:rPr>
        <w:t>v</w:t>
      </w:r>
      <w:r w:rsidRPr="00E86A27">
        <w:rPr>
          <w:rFonts w:ascii="Book Antiqua" w:hAnsi="Book Antiqua"/>
          <w:i/>
          <w:iCs/>
          <w:szCs w:val="24"/>
          <w:lang w:val="es-PR"/>
        </w:rPr>
        <w:t>)</w:t>
      </w:r>
      <w:r w:rsidRPr="0024507C">
        <w:rPr>
          <w:rFonts w:ascii="Book Antiqua" w:hAnsi="Book Antiqua"/>
          <w:szCs w:val="24"/>
          <w:lang w:val="es-PR"/>
        </w:rPr>
        <w:t xml:space="preserve"> </w:t>
      </w:r>
      <w:r w:rsidR="008E6067">
        <w:rPr>
          <w:rFonts w:ascii="Book Antiqua" w:eastAsia="Book Antiqua" w:hAnsi="Book Antiqua" w:cs="Book Antiqua"/>
          <w:i/>
          <w:iCs/>
          <w:szCs w:val="24"/>
          <w:lang w:val="es-PR"/>
        </w:rPr>
        <w:t xml:space="preserve">En coordinación con la Oficina de la Procuradora de las Mujeres, capacitará a los trabajadores sociales del Departamento y sus Administraciones en temas relacionados con la violencia doméstica, no menos de dos (2) horas anuales.  Esta capacitación incluirá, pero sin limitarse, la identificación, el manejo y la coordinación de ayuda a víctimas de violencia </w:t>
      </w:r>
      <w:r w:rsidR="005606A9">
        <w:rPr>
          <w:rFonts w:ascii="Book Antiqua" w:eastAsia="Book Antiqua" w:hAnsi="Book Antiqua" w:cs="Book Antiqua"/>
          <w:i/>
          <w:iCs/>
          <w:szCs w:val="24"/>
          <w:lang w:val="es-PR"/>
        </w:rPr>
        <w:t>doméstica y a sus hijos o hijas menores de edad</w:t>
      </w:r>
      <w:r w:rsidR="008E6067">
        <w:rPr>
          <w:rFonts w:ascii="Book Antiqua" w:eastAsia="Book Antiqua" w:hAnsi="Book Antiqua" w:cs="Book Antiqua"/>
          <w:i/>
          <w:iCs/>
          <w:szCs w:val="24"/>
          <w:lang w:val="es-PR"/>
        </w:rPr>
        <w:t>, así como la sensibilización hacia las víctimas, en especial aquellas con diversidad funcional.</w:t>
      </w:r>
      <w:r w:rsidR="008E6067" w:rsidRPr="008E6067">
        <w:rPr>
          <w:rFonts w:ascii="Book Antiqua" w:eastAsia="Book Antiqua" w:hAnsi="Book Antiqua" w:cs="Book Antiqua"/>
          <w:szCs w:val="24"/>
          <w:lang w:val="es-PR"/>
        </w:rPr>
        <w:t>”</w:t>
      </w:r>
    </w:p>
    <w:p w14:paraId="4CA35B7F" w14:textId="34FA793F" w:rsidR="00C83A12" w:rsidRPr="0093376E" w:rsidRDefault="00C83A12" w:rsidP="003512E0">
      <w:pPr>
        <w:spacing w:line="480" w:lineRule="auto"/>
        <w:ind w:firstLine="708"/>
        <w:jc w:val="both"/>
        <w:rPr>
          <w:rFonts w:ascii="Book Antiqua" w:hAnsi="Book Antiqua"/>
          <w:szCs w:val="24"/>
          <w:lang w:val="es-ES_tradnl"/>
        </w:rPr>
      </w:pPr>
      <w:r w:rsidRPr="0093376E">
        <w:rPr>
          <w:rFonts w:ascii="Book Antiqua" w:hAnsi="Book Antiqua"/>
          <w:lang w:val="es-ES_tradnl"/>
        </w:rPr>
        <w:t xml:space="preserve">Sección 3.- </w:t>
      </w:r>
      <w:r w:rsidRPr="0093376E">
        <w:rPr>
          <w:rFonts w:ascii="Book Antiqua" w:hAnsi="Book Antiqua"/>
          <w:szCs w:val="24"/>
          <w:lang w:val="es-ES_tradnl"/>
        </w:rPr>
        <w:t>Por la presente se deroga cualquier ley, o parte de ley, que sea incompatible con ésta.</w:t>
      </w:r>
      <w:r w:rsidR="003512E0">
        <w:rPr>
          <w:rFonts w:ascii="Book Antiqua" w:hAnsi="Book Antiqua"/>
          <w:szCs w:val="24"/>
          <w:lang w:val="es-ES_tradnl"/>
        </w:rPr>
        <w:t xml:space="preserve">  </w:t>
      </w:r>
      <w:r w:rsidRPr="0093376E">
        <w:rPr>
          <w:rFonts w:ascii="Book Antiqua" w:hAnsi="Book Antiqua"/>
          <w:szCs w:val="24"/>
          <w:lang w:val="es-ES_tradnl"/>
        </w:rPr>
        <w:t>Las disposiciones de esta Ley prevalecerán sobre cualquier otra disposición de ley que no estuviere en armonía con lo aquí establecido.</w:t>
      </w:r>
    </w:p>
    <w:p w14:paraId="4EC51180" w14:textId="32B8E4FE" w:rsidR="00C83A12" w:rsidRPr="0093376E" w:rsidRDefault="00C83A12" w:rsidP="00C83A12">
      <w:pPr>
        <w:spacing w:line="480" w:lineRule="auto"/>
        <w:ind w:firstLine="708"/>
        <w:jc w:val="both"/>
        <w:rPr>
          <w:rFonts w:ascii="Book Antiqua" w:hAnsi="Book Antiqua"/>
          <w:szCs w:val="24"/>
          <w:lang w:val="es-ES_tradnl"/>
        </w:rPr>
      </w:pPr>
      <w:r w:rsidRPr="0093376E">
        <w:rPr>
          <w:rFonts w:ascii="Book Antiqua" w:hAnsi="Book Antiqua"/>
          <w:szCs w:val="24"/>
          <w:lang w:val="es-ES_tradnl"/>
        </w:rPr>
        <w:t xml:space="preserve">Sección. </w:t>
      </w:r>
      <w:r w:rsidR="003512E0">
        <w:rPr>
          <w:rFonts w:ascii="Book Antiqua" w:hAnsi="Book Antiqua"/>
          <w:szCs w:val="24"/>
          <w:lang w:val="es-ES_tradnl"/>
        </w:rPr>
        <w:t>4</w:t>
      </w:r>
      <w:r w:rsidRPr="0093376E">
        <w:rPr>
          <w:rFonts w:ascii="Book Antiqua" w:hAnsi="Book Antiqua"/>
          <w:szCs w:val="24"/>
          <w:lang w:val="es-ES_tradnl"/>
        </w:rPr>
        <w:t xml:space="preserve">.- Si cualquier cláusula, párrafo, artículo, o parte de esta Ley fuera declarada inconstitucional o nula por un tribunal con jurisdicción, la sentencia dictada no </w:t>
      </w:r>
      <w:r w:rsidRPr="0093376E">
        <w:rPr>
          <w:rFonts w:ascii="Book Antiqua" w:hAnsi="Book Antiqua"/>
          <w:szCs w:val="24"/>
          <w:lang w:val="es-ES_tradnl"/>
        </w:rPr>
        <w:lastRenderedPageBreak/>
        <w:t>afectará ni invalidará el resto de esta Ley y su efecto se limitará a la cláusula, párrafo, artículo o parte declarada inconstitucional o nula.</w:t>
      </w:r>
    </w:p>
    <w:p w14:paraId="128395C6" w14:textId="3444E452" w:rsidR="00C83A12" w:rsidRPr="0093376E" w:rsidRDefault="00C83A12" w:rsidP="00C83A12">
      <w:pPr>
        <w:spacing w:line="480" w:lineRule="auto"/>
        <w:ind w:firstLine="708"/>
        <w:jc w:val="both"/>
        <w:rPr>
          <w:rFonts w:ascii="Book Antiqua" w:hAnsi="Book Antiqua"/>
          <w:lang w:val="es-ES_tradnl"/>
        </w:rPr>
      </w:pPr>
      <w:r w:rsidRPr="0093376E">
        <w:rPr>
          <w:rFonts w:ascii="Book Antiqua" w:hAnsi="Book Antiqua"/>
          <w:szCs w:val="24"/>
          <w:lang w:val="es-ES_tradnl"/>
        </w:rPr>
        <w:t xml:space="preserve">Sección </w:t>
      </w:r>
      <w:r w:rsidR="003512E0">
        <w:rPr>
          <w:rFonts w:ascii="Book Antiqua" w:hAnsi="Book Antiqua"/>
          <w:szCs w:val="24"/>
          <w:lang w:val="es-ES_tradnl"/>
        </w:rPr>
        <w:t>5</w:t>
      </w:r>
      <w:r w:rsidRPr="0093376E">
        <w:rPr>
          <w:rFonts w:ascii="Book Antiqua" w:hAnsi="Book Antiqua"/>
          <w:szCs w:val="24"/>
          <w:lang w:val="es-ES_tradnl"/>
        </w:rPr>
        <w:t>.- Esta ley entrará en vigor inmediatamente después de su aprobación.</w:t>
      </w:r>
    </w:p>
    <w:sectPr w:rsidR="00C83A12" w:rsidRPr="0093376E" w:rsidSect="003858CF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276D7E" w14:textId="77777777" w:rsidR="00881BCC" w:rsidRDefault="00881BCC" w:rsidP="00CD4499">
      <w:r>
        <w:separator/>
      </w:r>
    </w:p>
  </w:endnote>
  <w:endnote w:type="continuationSeparator" w:id="0">
    <w:p w14:paraId="0A38B388" w14:textId="77777777" w:rsidR="00881BCC" w:rsidRDefault="00881BCC" w:rsidP="00CD4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(w1)">
    <w:altName w:val="Times New Roman"/>
    <w:panose1 w:val="00000000000000000000"/>
    <w:charset w:val="00"/>
    <w:family w:val="roman"/>
    <w:notTrueType/>
    <w:pitch w:val="default"/>
    <w:sig w:usb0="77BC919B" w:usb1="001E2E68" w:usb2="00000008" w:usb3="001E2E68" w:csb0="00000009" w:csb1="0000002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04FF1C" w14:textId="77777777" w:rsidR="00881BCC" w:rsidRDefault="00881BCC" w:rsidP="00CD4499">
      <w:r>
        <w:separator/>
      </w:r>
    </w:p>
  </w:footnote>
  <w:footnote w:type="continuationSeparator" w:id="0">
    <w:p w14:paraId="2E0ECA25" w14:textId="77777777" w:rsidR="00881BCC" w:rsidRDefault="00881BCC" w:rsidP="00CD44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64303" w14:textId="77777777" w:rsidR="0080687B" w:rsidRDefault="0080687B" w:rsidP="003858CF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3D57DCA" w14:textId="77777777" w:rsidR="0080687B" w:rsidRDefault="0080687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A6E65" w14:textId="6C5462CA" w:rsidR="0080687B" w:rsidRDefault="0080687B" w:rsidP="003858CF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140D9">
      <w:rPr>
        <w:rStyle w:val="Nmerodepgina"/>
        <w:noProof/>
      </w:rPr>
      <w:t>2</w:t>
    </w:r>
    <w:r w:rsidR="002140D9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67D9E80A" w14:textId="77777777" w:rsidR="0080687B" w:rsidRDefault="0080687B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0A02641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9FE0AA0"/>
    <w:multiLevelType w:val="hybridMultilevel"/>
    <w:tmpl w:val="DE26F9AA"/>
    <w:lvl w:ilvl="0" w:tplc="943A003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265AA0"/>
    <w:multiLevelType w:val="hybridMultilevel"/>
    <w:tmpl w:val="EFDA01F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9D54F78"/>
    <w:multiLevelType w:val="hybridMultilevel"/>
    <w:tmpl w:val="21DA0236"/>
    <w:lvl w:ilvl="0" w:tplc="D98ED69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1F60DBE"/>
    <w:multiLevelType w:val="hybridMultilevel"/>
    <w:tmpl w:val="279046B8"/>
    <w:lvl w:ilvl="0" w:tplc="B6E4CB12">
      <w:start w:val="1"/>
      <w:numFmt w:val="decimal"/>
      <w:lvlText w:val="%1."/>
      <w:lvlJc w:val="left"/>
      <w:pPr>
        <w:ind w:left="1080" w:hanging="360"/>
      </w:pPr>
      <w:rPr>
        <w:rFonts w:ascii="Book Antiqua" w:hAnsi="Book Antiqua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A0A7D4D"/>
    <w:multiLevelType w:val="hybridMultilevel"/>
    <w:tmpl w:val="C1FEB73C"/>
    <w:lvl w:ilvl="0" w:tplc="5DACFBE2">
      <w:start w:val="1"/>
      <w:numFmt w:val="lowerLetter"/>
      <w:lvlText w:val="(%1)"/>
      <w:lvlJc w:val="left"/>
      <w:pPr>
        <w:ind w:left="720" w:hanging="360"/>
      </w:pPr>
      <w:rPr>
        <w:rFonts w:ascii="Times New Roman" w:hAnsi="Times New Roman"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344092"/>
    <w:multiLevelType w:val="hybridMultilevel"/>
    <w:tmpl w:val="ABA2E046"/>
    <w:lvl w:ilvl="0" w:tplc="0409000F">
      <w:start w:val="1"/>
      <w:numFmt w:val="decimal"/>
      <w:lvlText w:val="%1."/>
      <w:lvlJc w:val="left"/>
      <w:pPr>
        <w:ind w:left="1140" w:hanging="360"/>
      </w:p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74621BF3"/>
    <w:multiLevelType w:val="hybridMultilevel"/>
    <w:tmpl w:val="017EA2C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6B70B39"/>
    <w:multiLevelType w:val="hybridMultilevel"/>
    <w:tmpl w:val="2CC6096C"/>
    <w:lvl w:ilvl="0" w:tplc="F11EC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63762251">
    <w:abstractNumId w:val="0"/>
  </w:num>
  <w:num w:numId="2" w16cid:durableId="1260021250">
    <w:abstractNumId w:val="5"/>
  </w:num>
  <w:num w:numId="3" w16cid:durableId="1718044172">
    <w:abstractNumId w:val="7"/>
  </w:num>
  <w:num w:numId="4" w16cid:durableId="801919027">
    <w:abstractNumId w:val="6"/>
  </w:num>
  <w:num w:numId="5" w16cid:durableId="1089080272">
    <w:abstractNumId w:val="2"/>
  </w:num>
  <w:num w:numId="6" w16cid:durableId="589200975">
    <w:abstractNumId w:val="8"/>
  </w:num>
  <w:num w:numId="7" w16cid:durableId="353309966">
    <w:abstractNumId w:val="4"/>
  </w:num>
  <w:num w:numId="8" w16cid:durableId="1013219288">
    <w:abstractNumId w:val="1"/>
  </w:num>
  <w:num w:numId="9" w16cid:durableId="1467967497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99F"/>
    <w:rsid w:val="000005FE"/>
    <w:rsid w:val="00002155"/>
    <w:rsid w:val="00002D50"/>
    <w:rsid w:val="00004F31"/>
    <w:rsid w:val="00006842"/>
    <w:rsid w:val="000103E8"/>
    <w:rsid w:val="00010689"/>
    <w:rsid w:val="00011723"/>
    <w:rsid w:val="0001202E"/>
    <w:rsid w:val="00012469"/>
    <w:rsid w:val="000136A0"/>
    <w:rsid w:val="00020B8E"/>
    <w:rsid w:val="0002388F"/>
    <w:rsid w:val="00024398"/>
    <w:rsid w:val="000257F1"/>
    <w:rsid w:val="00025C6B"/>
    <w:rsid w:val="00031A46"/>
    <w:rsid w:val="00031B64"/>
    <w:rsid w:val="0003279E"/>
    <w:rsid w:val="00033578"/>
    <w:rsid w:val="00033C51"/>
    <w:rsid w:val="000347E5"/>
    <w:rsid w:val="000355A0"/>
    <w:rsid w:val="00035EA0"/>
    <w:rsid w:val="00037710"/>
    <w:rsid w:val="000405A2"/>
    <w:rsid w:val="00040F4F"/>
    <w:rsid w:val="00041804"/>
    <w:rsid w:val="000420CF"/>
    <w:rsid w:val="00042C39"/>
    <w:rsid w:val="00043217"/>
    <w:rsid w:val="00043C91"/>
    <w:rsid w:val="00044240"/>
    <w:rsid w:val="0004604E"/>
    <w:rsid w:val="00047EF7"/>
    <w:rsid w:val="00050D9F"/>
    <w:rsid w:val="0005142F"/>
    <w:rsid w:val="0005202E"/>
    <w:rsid w:val="000531D0"/>
    <w:rsid w:val="000538EC"/>
    <w:rsid w:val="00054836"/>
    <w:rsid w:val="00055085"/>
    <w:rsid w:val="00055413"/>
    <w:rsid w:val="00056691"/>
    <w:rsid w:val="00056A03"/>
    <w:rsid w:val="00060793"/>
    <w:rsid w:val="00060A17"/>
    <w:rsid w:val="00061D8A"/>
    <w:rsid w:val="00062200"/>
    <w:rsid w:val="00062616"/>
    <w:rsid w:val="00062B00"/>
    <w:rsid w:val="000652B8"/>
    <w:rsid w:val="0006665A"/>
    <w:rsid w:val="00070127"/>
    <w:rsid w:val="00070455"/>
    <w:rsid w:val="00072357"/>
    <w:rsid w:val="000737AB"/>
    <w:rsid w:val="000753A7"/>
    <w:rsid w:val="00077091"/>
    <w:rsid w:val="00080174"/>
    <w:rsid w:val="00080722"/>
    <w:rsid w:val="0008141B"/>
    <w:rsid w:val="0008264A"/>
    <w:rsid w:val="00082B26"/>
    <w:rsid w:val="00082C4C"/>
    <w:rsid w:val="00086571"/>
    <w:rsid w:val="00086E19"/>
    <w:rsid w:val="000929E5"/>
    <w:rsid w:val="00092F1D"/>
    <w:rsid w:val="00093EFA"/>
    <w:rsid w:val="00094FC2"/>
    <w:rsid w:val="000A0E28"/>
    <w:rsid w:val="000A1C3C"/>
    <w:rsid w:val="000A2005"/>
    <w:rsid w:val="000A2A9B"/>
    <w:rsid w:val="000A7382"/>
    <w:rsid w:val="000B059A"/>
    <w:rsid w:val="000B21F3"/>
    <w:rsid w:val="000B2206"/>
    <w:rsid w:val="000B2380"/>
    <w:rsid w:val="000B2AE5"/>
    <w:rsid w:val="000B3DBD"/>
    <w:rsid w:val="000B4BEE"/>
    <w:rsid w:val="000B4CF9"/>
    <w:rsid w:val="000B5AB7"/>
    <w:rsid w:val="000B6245"/>
    <w:rsid w:val="000B7B19"/>
    <w:rsid w:val="000C03E1"/>
    <w:rsid w:val="000C06CA"/>
    <w:rsid w:val="000C07FF"/>
    <w:rsid w:val="000C0AD1"/>
    <w:rsid w:val="000C46E7"/>
    <w:rsid w:val="000C5EE3"/>
    <w:rsid w:val="000C6116"/>
    <w:rsid w:val="000C67BD"/>
    <w:rsid w:val="000C7723"/>
    <w:rsid w:val="000D538B"/>
    <w:rsid w:val="000D5F82"/>
    <w:rsid w:val="000D6760"/>
    <w:rsid w:val="000D752D"/>
    <w:rsid w:val="000E00CD"/>
    <w:rsid w:val="000E058C"/>
    <w:rsid w:val="000E1027"/>
    <w:rsid w:val="000E2FBB"/>
    <w:rsid w:val="000E39F0"/>
    <w:rsid w:val="000E5845"/>
    <w:rsid w:val="000E5883"/>
    <w:rsid w:val="000E62A9"/>
    <w:rsid w:val="000F00F7"/>
    <w:rsid w:val="000F0FA1"/>
    <w:rsid w:val="000F25E3"/>
    <w:rsid w:val="000F2799"/>
    <w:rsid w:val="000F4550"/>
    <w:rsid w:val="000F5B90"/>
    <w:rsid w:val="000F70C9"/>
    <w:rsid w:val="00100A3A"/>
    <w:rsid w:val="0010181D"/>
    <w:rsid w:val="00103CA7"/>
    <w:rsid w:val="00106132"/>
    <w:rsid w:val="00106CD8"/>
    <w:rsid w:val="00106D4C"/>
    <w:rsid w:val="0010779F"/>
    <w:rsid w:val="0011054A"/>
    <w:rsid w:val="0011083D"/>
    <w:rsid w:val="00110ED0"/>
    <w:rsid w:val="00110F07"/>
    <w:rsid w:val="001138EA"/>
    <w:rsid w:val="001139B3"/>
    <w:rsid w:val="00114ADD"/>
    <w:rsid w:val="0011578B"/>
    <w:rsid w:val="00115944"/>
    <w:rsid w:val="00116B6B"/>
    <w:rsid w:val="00116B90"/>
    <w:rsid w:val="001220D9"/>
    <w:rsid w:val="00122BF4"/>
    <w:rsid w:val="001239A7"/>
    <w:rsid w:val="00124063"/>
    <w:rsid w:val="00124FCA"/>
    <w:rsid w:val="00125352"/>
    <w:rsid w:val="00125440"/>
    <w:rsid w:val="00125B22"/>
    <w:rsid w:val="00125E65"/>
    <w:rsid w:val="00127346"/>
    <w:rsid w:val="00127895"/>
    <w:rsid w:val="001300F9"/>
    <w:rsid w:val="001302C5"/>
    <w:rsid w:val="00131213"/>
    <w:rsid w:val="0013175E"/>
    <w:rsid w:val="00132633"/>
    <w:rsid w:val="001341ED"/>
    <w:rsid w:val="00137A7C"/>
    <w:rsid w:val="00141A9E"/>
    <w:rsid w:val="00141D17"/>
    <w:rsid w:val="00144386"/>
    <w:rsid w:val="001454F1"/>
    <w:rsid w:val="00145A90"/>
    <w:rsid w:val="00145BA2"/>
    <w:rsid w:val="00146B91"/>
    <w:rsid w:val="00147A53"/>
    <w:rsid w:val="0015102A"/>
    <w:rsid w:val="001524E4"/>
    <w:rsid w:val="00153489"/>
    <w:rsid w:val="00155420"/>
    <w:rsid w:val="0015568F"/>
    <w:rsid w:val="0015573E"/>
    <w:rsid w:val="00156309"/>
    <w:rsid w:val="00156DB4"/>
    <w:rsid w:val="00157368"/>
    <w:rsid w:val="0016088A"/>
    <w:rsid w:val="00161939"/>
    <w:rsid w:val="00161C20"/>
    <w:rsid w:val="001623DE"/>
    <w:rsid w:val="00162461"/>
    <w:rsid w:val="00166894"/>
    <w:rsid w:val="00170091"/>
    <w:rsid w:val="00173BA8"/>
    <w:rsid w:val="0017403C"/>
    <w:rsid w:val="00174A67"/>
    <w:rsid w:val="00175136"/>
    <w:rsid w:val="001766F9"/>
    <w:rsid w:val="001819D9"/>
    <w:rsid w:val="0018508C"/>
    <w:rsid w:val="00186495"/>
    <w:rsid w:val="00186771"/>
    <w:rsid w:val="00190AA0"/>
    <w:rsid w:val="00191558"/>
    <w:rsid w:val="00191E83"/>
    <w:rsid w:val="001925DA"/>
    <w:rsid w:val="00196DEC"/>
    <w:rsid w:val="0019751C"/>
    <w:rsid w:val="001A0BA2"/>
    <w:rsid w:val="001A26C1"/>
    <w:rsid w:val="001A2C95"/>
    <w:rsid w:val="001A4A8B"/>
    <w:rsid w:val="001B0DB4"/>
    <w:rsid w:val="001B2059"/>
    <w:rsid w:val="001B3EA9"/>
    <w:rsid w:val="001B4816"/>
    <w:rsid w:val="001B6818"/>
    <w:rsid w:val="001B782D"/>
    <w:rsid w:val="001B79A2"/>
    <w:rsid w:val="001B7B73"/>
    <w:rsid w:val="001C0461"/>
    <w:rsid w:val="001C09DD"/>
    <w:rsid w:val="001C1401"/>
    <w:rsid w:val="001C2D57"/>
    <w:rsid w:val="001C362A"/>
    <w:rsid w:val="001C44FB"/>
    <w:rsid w:val="001C45F8"/>
    <w:rsid w:val="001C4B73"/>
    <w:rsid w:val="001C4B90"/>
    <w:rsid w:val="001C615D"/>
    <w:rsid w:val="001C7D5C"/>
    <w:rsid w:val="001C7D8E"/>
    <w:rsid w:val="001D0022"/>
    <w:rsid w:val="001D078A"/>
    <w:rsid w:val="001D3352"/>
    <w:rsid w:val="001D5739"/>
    <w:rsid w:val="001D5A82"/>
    <w:rsid w:val="001D5E9A"/>
    <w:rsid w:val="001E038C"/>
    <w:rsid w:val="001E11F3"/>
    <w:rsid w:val="001E1331"/>
    <w:rsid w:val="001E268C"/>
    <w:rsid w:val="001E3142"/>
    <w:rsid w:val="001E3419"/>
    <w:rsid w:val="001E35C9"/>
    <w:rsid w:val="001E3D27"/>
    <w:rsid w:val="001E48DE"/>
    <w:rsid w:val="001E4C70"/>
    <w:rsid w:val="001E599B"/>
    <w:rsid w:val="001E6388"/>
    <w:rsid w:val="001E6911"/>
    <w:rsid w:val="001E6B23"/>
    <w:rsid w:val="001F0587"/>
    <w:rsid w:val="001F107C"/>
    <w:rsid w:val="001F130C"/>
    <w:rsid w:val="001F3B43"/>
    <w:rsid w:val="001F5BAA"/>
    <w:rsid w:val="001F707E"/>
    <w:rsid w:val="0020126F"/>
    <w:rsid w:val="00202B00"/>
    <w:rsid w:val="00204060"/>
    <w:rsid w:val="00205DAC"/>
    <w:rsid w:val="00205DF4"/>
    <w:rsid w:val="00206154"/>
    <w:rsid w:val="00206358"/>
    <w:rsid w:val="002063C8"/>
    <w:rsid w:val="002064B3"/>
    <w:rsid w:val="002065B1"/>
    <w:rsid w:val="00206BF9"/>
    <w:rsid w:val="002108E0"/>
    <w:rsid w:val="00211912"/>
    <w:rsid w:val="00212AF6"/>
    <w:rsid w:val="0021352E"/>
    <w:rsid w:val="002140D9"/>
    <w:rsid w:val="00214443"/>
    <w:rsid w:val="00214A8A"/>
    <w:rsid w:val="00214F80"/>
    <w:rsid w:val="0021606B"/>
    <w:rsid w:val="00217C41"/>
    <w:rsid w:val="00220BE0"/>
    <w:rsid w:val="002214E9"/>
    <w:rsid w:val="00221D87"/>
    <w:rsid w:val="002230EF"/>
    <w:rsid w:val="002240EB"/>
    <w:rsid w:val="002242ED"/>
    <w:rsid w:val="002247AC"/>
    <w:rsid w:val="0022642A"/>
    <w:rsid w:val="00234F55"/>
    <w:rsid w:val="00235B5E"/>
    <w:rsid w:val="00235C65"/>
    <w:rsid w:val="00236CE5"/>
    <w:rsid w:val="00237E5A"/>
    <w:rsid w:val="0024157D"/>
    <w:rsid w:val="00241915"/>
    <w:rsid w:val="00241976"/>
    <w:rsid w:val="00242260"/>
    <w:rsid w:val="00243AF8"/>
    <w:rsid w:val="00243F28"/>
    <w:rsid w:val="0024507C"/>
    <w:rsid w:val="00245EA0"/>
    <w:rsid w:val="0024649D"/>
    <w:rsid w:val="002464D6"/>
    <w:rsid w:val="00246F74"/>
    <w:rsid w:val="00247AA2"/>
    <w:rsid w:val="00250033"/>
    <w:rsid w:val="00250FBB"/>
    <w:rsid w:val="00251250"/>
    <w:rsid w:val="0025136A"/>
    <w:rsid w:val="00251886"/>
    <w:rsid w:val="00251B71"/>
    <w:rsid w:val="002528FA"/>
    <w:rsid w:val="00252D0F"/>
    <w:rsid w:val="00254B92"/>
    <w:rsid w:val="0025632F"/>
    <w:rsid w:val="002564B0"/>
    <w:rsid w:val="002565CE"/>
    <w:rsid w:val="002566A8"/>
    <w:rsid w:val="002568D7"/>
    <w:rsid w:val="00256D71"/>
    <w:rsid w:val="002575CE"/>
    <w:rsid w:val="00257A94"/>
    <w:rsid w:val="00260E34"/>
    <w:rsid w:val="00260F7F"/>
    <w:rsid w:val="00261187"/>
    <w:rsid w:val="00262BE4"/>
    <w:rsid w:val="00262E4A"/>
    <w:rsid w:val="00263A89"/>
    <w:rsid w:val="00265CB4"/>
    <w:rsid w:val="002660C1"/>
    <w:rsid w:val="00266860"/>
    <w:rsid w:val="002669C1"/>
    <w:rsid w:val="00266F13"/>
    <w:rsid w:val="00266FDD"/>
    <w:rsid w:val="00267C9B"/>
    <w:rsid w:val="00267FDF"/>
    <w:rsid w:val="0027012E"/>
    <w:rsid w:val="00270986"/>
    <w:rsid w:val="00270FBD"/>
    <w:rsid w:val="0027200E"/>
    <w:rsid w:val="00272BAE"/>
    <w:rsid w:val="00272D31"/>
    <w:rsid w:val="00273506"/>
    <w:rsid w:val="00273B1F"/>
    <w:rsid w:val="002747D5"/>
    <w:rsid w:val="00275384"/>
    <w:rsid w:val="002760DA"/>
    <w:rsid w:val="00281B2B"/>
    <w:rsid w:val="002823FF"/>
    <w:rsid w:val="0028280C"/>
    <w:rsid w:val="00282A66"/>
    <w:rsid w:val="002851DD"/>
    <w:rsid w:val="0028689A"/>
    <w:rsid w:val="00287191"/>
    <w:rsid w:val="00287CB8"/>
    <w:rsid w:val="00290F53"/>
    <w:rsid w:val="00291B5F"/>
    <w:rsid w:val="0029459E"/>
    <w:rsid w:val="00294ED9"/>
    <w:rsid w:val="00295273"/>
    <w:rsid w:val="00296C1C"/>
    <w:rsid w:val="00297B93"/>
    <w:rsid w:val="002A0976"/>
    <w:rsid w:val="002A1565"/>
    <w:rsid w:val="002A33CA"/>
    <w:rsid w:val="002A3CEC"/>
    <w:rsid w:val="002A3E47"/>
    <w:rsid w:val="002A456D"/>
    <w:rsid w:val="002A5E0F"/>
    <w:rsid w:val="002A6805"/>
    <w:rsid w:val="002A6AA6"/>
    <w:rsid w:val="002A6C9D"/>
    <w:rsid w:val="002A7D0E"/>
    <w:rsid w:val="002B0C4B"/>
    <w:rsid w:val="002B1F32"/>
    <w:rsid w:val="002B2474"/>
    <w:rsid w:val="002B28DC"/>
    <w:rsid w:val="002B3BC6"/>
    <w:rsid w:val="002B4B88"/>
    <w:rsid w:val="002B6D7E"/>
    <w:rsid w:val="002C1512"/>
    <w:rsid w:val="002C1CA7"/>
    <w:rsid w:val="002C2D46"/>
    <w:rsid w:val="002C3F97"/>
    <w:rsid w:val="002C4BFE"/>
    <w:rsid w:val="002C598A"/>
    <w:rsid w:val="002C66D8"/>
    <w:rsid w:val="002C6BBF"/>
    <w:rsid w:val="002D0A09"/>
    <w:rsid w:val="002D0A68"/>
    <w:rsid w:val="002D3A50"/>
    <w:rsid w:val="002D4E3F"/>
    <w:rsid w:val="002D5B09"/>
    <w:rsid w:val="002D6C07"/>
    <w:rsid w:val="002E0364"/>
    <w:rsid w:val="002E574A"/>
    <w:rsid w:val="002E5E16"/>
    <w:rsid w:val="002F1D79"/>
    <w:rsid w:val="002F305D"/>
    <w:rsid w:val="002F5CA6"/>
    <w:rsid w:val="002F618A"/>
    <w:rsid w:val="002F63F1"/>
    <w:rsid w:val="002F65A6"/>
    <w:rsid w:val="002F7F29"/>
    <w:rsid w:val="003003F7"/>
    <w:rsid w:val="00303081"/>
    <w:rsid w:val="0030330A"/>
    <w:rsid w:val="00305F51"/>
    <w:rsid w:val="00307A85"/>
    <w:rsid w:val="00312BB7"/>
    <w:rsid w:val="00312E71"/>
    <w:rsid w:val="0031312D"/>
    <w:rsid w:val="00314667"/>
    <w:rsid w:val="0031475C"/>
    <w:rsid w:val="00316E82"/>
    <w:rsid w:val="0032221B"/>
    <w:rsid w:val="00322768"/>
    <w:rsid w:val="00322905"/>
    <w:rsid w:val="003231D9"/>
    <w:rsid w:val="00323813"/>
    <w:rsid w:val="003245DF"/>
    <w:rsid w:val="0032491B"/>
    <w:rsid w:val="0032492E"/>
    <w:rsid w:val="00327761"/>
    <w:rsid w:val="003304DD"/>
    <w:rsid w:val="0033083D"/>
    <w:rsid w:val="00331661"/>
    <w:rsid w:val="00331F68"/>
    <w:rsid w:val="0033255D"/>
    <w:rsid w:val="00332B1D"/>
    <w:rsid w:val="00334690"/>
    <w:rsid w:val="00336868"/>
    <w:rsid w:val="00336D0E"/>
    <w:rsid w:val="00341165"/>
    <w:rsid w:val="00342C16"/>
    <w:rsid w:val="00345DB2"/>
    <w:rsid w:val="00346834"/>
    <w:rsid w:val="003500A7"/>
    <w:rsid w:val="0035098B"/>
    <w:rsid w:val="00350AE8"/>
    <w:rsid w:val="003512E0"/>
    <w:rsid w:val="00351E7D"/>
    <w:rsid w:val="00353116"/>
    <w:rsid w:val="003537B3"/>
    <w:rsid w:val="00353D64"/>
    <w:rsid w:val="00355FF8"/>
    <w:rsid w:val="00356444"/>
    <w:rsid w:val="00357CCF"/>
    <w:rsid w:val="00361806"/>
    <w:rsid w:val="003629D0"/>
    <w:rsid w:val="00363028"/>
    <w:rsid w:val="003637A8"/>
    <w:rsid w:val="003645E3"/>
    <w:rsid w:val="00366558"/>
    <w:rsid w:val="00366855"/>
    <w:rsid w:val="0036738C"/>
    <w:rsid w:val="00371628"/>
    <w:rsid w:val="003722AA"/>
    <w:rsid w:val="00372E64"/>
    <w:rsid w:val="00373544"/>
    <w:rsid w:val="0037502E"/>
    <w:rsid w:val="00375A86"/>
    <w:rsid w:val="00375F36"/>
    <w:rsid w:val="003772A8"/>
    <w:rsid w:val="00381358"/>
    <w:rsid w:val="00381798"/>
    <w:rsid w:val="00381AF0"/>
    <w:rsid w:val="00383068"/>
    <w:rsid w:val="003858CF"/>
    <w:rsid w:val="00386309"/>
    <w:rsid w:val="003867C0"/>
    <w:rsid w:val="0039200D"/>
    <w:rsid w:val="00393AE4"/>
    <w:rsid w:val="00396B30"/>
    <w:rsid w:val="00396D3F"/>
    <w:rsid w:val="00396DF8"/>
    <w:rsid w:val="0039718B"/>
    <w:rsid w:val="003971C9"/>
    <w:rsid w:val="0039792A"/>
    <w:rsid w:val="00397ADE"/>
    <w:rsid w:val="003A03FF"/>
    <w:rsid w:val="003A040E"/>
    <w:rsid w:val="003A14DB"/>
    <w:rsid w:val="003A1791"/>
    <w:rsid w:val="003A1CC1"/>
    <w:rsid w:val="003A6847"/>
    <w:rsid w:val="003B0ADE"/>
    <w:rsid w:val="003B170B"/>
    <w:rsid w:val="003B21C6"/>
    <w:rsid w:val="003B2A6B"/>
    <w:rsid w:val="003B2BFE"/>
    <w:rsid w:val="003B31FE"/>
    <w:rsid w:val="003B3900"/>
    <w:rsid w:val="003B3B02"/>
    <w:rsid w:val="003B4B63"/>
    <w:rsid w:val="003B4FB6"/>
    <w:rsid w:val="003B76E5"/>
    <w:rsid w:val="003B7CDA"/>
    <w:rsid w:val="003C1291"/>
    <w:rsid w:val="003C145B"/>
    <w:rsid w:val="003C1D6E"/>
    <w:rsid w:val="003C37CB"/>
    <w:rsid w:val="003C479B"/>
    <w:rsid w:val="003C6B83"/>
    <w:rsid w:val="003C7CB3"/>
    <w:rsid w:val="003C7FC7"/>
    <w:rsid w:val="003D2188"/>
    <w:rsid w:val="003D31F5"/>
    <w:rsid w:val="003D39CE"/>
    <w:rsid w:val="003D3C72"/>
    <w:rsid w:val="003D540C"/>
    <w:rsid w:val="003D5B79"/>
    <w:rsid w:val="003D64A3"/>
    <w:rsid w:val="003D6FAF"/>
    <w:rsid w:val="003D7828"/>
    <w:rsid w:val="003D7E3E"/>
    <w:rsid w:val="003E1BE9"/>
    <w:rsid w:val="003E30D9"/>
    <w:rsid w:val="003E3112"/>
    <w:rsid w:val="003E3733"/>
    <w:rsid w:val="003E39AC"/>
    <w:rsid w:val="003E3D2B"/>
    <w:rsid w:val="003F05E0"/>
    <w:rsid w:val="003F10D5"/>
    <w:rsid w:val="003F3AD0"/>
    <w:rsid w:val="003F5747"/>
    <w:rsid w:val="003F6935"/>
    <w:rsid w:val="003F6A23"/>
    <w:rsid w:val="003F6FF6"/>
    <w:rsid w:val="003F7CFC"/>
    <w:rsid w:val="00400D41"/>
    <w:rsid w:val="00401590"/>
    <w:rsid w:val="00410D70"/>
    <w:rsid w:val="00411846"/>
    <w:rsid w:val="00411ACA"/>
    <w:rsid w:val="00414257"/>
    <w:rsid w:val="004154A9"/>
    <w:rsid w:val="00415C21"/>
    <w:rsid w:val="00420C82"/>
    <w:rsid w:val="00421A8E"/>
    <w:rsid w:val="0042450C"/>
    <w:rsid w:val="00424988"/>
    <w:rsid w:val="0042540A"/>
    <w:rsid w:val="004258A0"/>
    <w:rsid w:val="004259C0"/>
    <w:rsid w:val="00426179"/>
    <w:rsid w:val="0042760C"/>
    <w:rsid w:val="00427615"/>
    <w:rsid w:val="00431CC5"/>
    <w:rsid w:val="00432CA9"/>
    <w:rsid w:val="004331BD"/>
    <w:rsid w:val="00434372"/>
    <w:rsid w:val="00434A25"/>
    <w:rsid w:val="00435EBA"/>
    <w:rsid w:val="004374C0"/>
    <w:rsid w:val="00440D96"/>
    <w:rsid w:val="00441091"/>
    <w:rsid w:val="004411F1"/>
    <w:rsid w:val="00442313"/>
    <w:rsid w:val="00443992"/>
    <w:rsid w:val="00443F5F"/>
    <w:rsid w:val="00444B34"/>
    <w:rsid w:val="0044576A"/>
    <w:rsid w:val="00445DD8"/>
    <w:rsid w:val="00446086"/>
    <w:rsid w:val="00446A03"/>
    <w:rsid w:val="004527EB"/>
    <w:rsid w:val="00453607"/>
    <w:rsid w:val="00453BA3"/>
    <w:rsid w:val="004545E2"/>
    <w:rsid w:val="00456860"/>
    <w:rsid w:val="0045690C"/>
    <w:rsid w:val="00457295"/>
    <w:rsid w:val="0045758F"/>
    <w:rsid w:val="00461470"/>
    <w:rsid w:val="00461B49"/>
    <w:rsid w:val="0046229F"/>
    <w:rsid w:val="004652BD"/>
    <w:rsid w:val="00465EAD"/>
    <w:rsid w:val="00470CF2"/>
    <w:rsid w:val="00473FE3"/>
    <w:rsid w:val="004749EF"/>
    <w:rsid w:val="004758AF"/>
    <w:rsid w:val="00476F1E"/>
    <w:rsid w:val="004775F2"/>
    <w:rsid w:val="00480A18"/>
    <w:rsid w:val="004814A4"/>
    <w:rsid w:val="00481F16"/>
    <w:rsid w:val="00482508"/>
    <w:rsid w:val="0048274A"/>
    <w:rsid w:val="004836F4"/>
    <w:rsid w:val="00483D7F"/>
    <w:rsid w:val="0048408E"/>
    <w:rsid w:val="004845FA"/>
    <w:rsid w:val="00485984"/>
    <w:rsid w:val="004867AD"/>
    <w:rsid w:val="00487519"/>
    <w:rsid w:val="00487D7C"/>
    <w:rsid w:val="00490539"/>
    <w:rsid w:val="00491658"/>
    <w:rsid w:val="004921C2"/>
    <w:rsid w:val="004966F8"/>
    <w:rsid w:val="004A1D40"/>
    <w:rsid w:val="004A2140"/>
    <w:rsid w:val="004A3034"/>
    <w:rsid w:val="004A3B9E"/>
    <w:rsid w:val="004A6128"/>
    <w:rsid w:val="004A6428"/>
    <w:rsid w:val="004A7398"/>
    <w:rsid w:val="004A7599"/>
    <w:rsid w:val="004A75D8"/>
    <w:rsid w:val="004B1781"/>
    <w:rsid w:val="004B1882"/>
    <w:rsid w:val="004B2CCE"/>
    <w:rsid w:val="004B3284"/>
    <w:rsid w:val="004B401B"/>
    <w:rsid w:val="004B41EE"/>
    <w:rsid w:val="004B4F93"/>
    <w:rsid w:val="004B5C4D"/>
    <w:rsid w:val="004B5CBB"/>
    <w:rsid w:val="004B5DDB"/>
    <w:rsid w:val="004B6C4C"/>
    <w:rsid w:val="004B7580"/>
    <w:rsid w:val="004C0F90"/>
    <w:rsid w:val="004C1235"/>
    <w:rsid w:val="004C1502"/>
    <w:rsid w:val="004C2B31"/>
    <w:rsid w:val="004C36E0"/>
    <w:rsid w:val="004C4EE4"/>
    <w:rsid w:val="004C6794"/>
    <w:rsid w:val="004C6FCA"/>
    <w:rsid w:val="004C78C8"/>
    <w:rsid w:val="004D1659"/>
    <w:rsid w:val="004D18A3"/>
    <w:rsid w:val="004D2414"/>
    <w:rsid w:val="004D24B1"/>
    <w:rsid w:val="004D458E"/>
    <w:rsid w:val="004D4EC3"/>
    <w:rsid w:val="004D5D34"/>
    <w:rsid w:val="004D64D4"/>
    <w:rsid w:val="004D6C68"/>
    <w:rsid w:val="004D7BDF"/>
    <w:rsid w:val="004E1BA1"/>
    <w:rsid w:val="004E2907"/>
    <w:rsid w:val="004E454A"/>
    <w:rsid w:val="004E489E"/>
    <w:rsid w:val="004E543B"/>
    <w:rsid w:val="004E5B89"/>
    <w:rsid w:val="004E5FE9"/>
    <w:rsid w:val="004E67A4"/>
    <w:rsid w:val="004E6F80"/>
    <w:rsid w:val="004E742A"/>
    <w:rsid w:val="004E78E6"/>
    <w:rsid w:val="004F153F"/>
    <w:rsid w:val="004F1E49"/>
    <w:rsid w:val="004F3805"/>
    <w:rsid w:val="004F4156"/>
    <w:rsid w:val="004F5517"/>
    <w:rsid w:val="004F5CDF"/>
    <w:rsid w:val="004F675A"/>
    <w:rsid w:val="004F7690"/>
    <w:rsid w:val="00500B65"/>
    <w:rsid w:val="00500DCE"/>
    <w:rsid w:val="0050314D"/>
    <w:rsid w:val="0050395E"/>
    <w:rsid w:val="00504D2D"/>
    <w:rsid w:val="00510F94"/>
    <w:rsid w:val="00511BD3"/>
    <w:rsid w:val="00513791"/>
    <w:rsid w:val="00513E74"/>
    <w:rsid w:val="00514D30"/>
    <w:rsid w:val="005166F6"/>
    <w:rsid w:val="00517DA8"/>
    <w:rsid w:val="00523686"/>
    <w:rsid w:val="00525F09"/>
    <w:rsid w:val="00526AA7"/>
    <w:rsid w:val="0052738C"/>
    <w:rsid w:val="0052781C"/>
    <w:rsid w:val="00527B98"/>
    <w:rsid w:val="00531959"/>
    <w:rsid w:val="005334AF"/>
    <w:rsid w:val="00533951"/>
    <w:rsid w:val="00534942"/>
    <w:rsid w:val="00535B48"/>
    <w:rsid w:val="00537DA0"/>
    <w:rsid w:val="00537E1B"/>
    <w:rsid w:val="0054082B"/>
    <w:rsid w:val="00541036"/>
    <w:rsid w:val="005410F9"/>
    <w:rsid w:val="00541CA9"/>
    <w:rsid w:val="005432BA"/>
    <w:rsid w:val="00543A64"/>
    <w:rsid w:val="00543AF8"/>
    <w:rsid w:val="00552FD7"/>
    <w:rsid w:val="00553CCF"/>
    <w:rsid w:val="005547BE"/>
    <w:rsid w:val="005552A2"/>
    <w:rsid w:val="0055571E"/>
    <w:rsid w:val="00555A2B"/>
    <w:rsid w:val="00555E0A"/>
    <w:rsid w:val="00555F6C"/>
    <w:rsid w:val="005606A9"/>
    <w:rsid w:val="00560D8C"/>
    <w:rsid w:val="00561BED"/>
    <w:rsid w:val="00562957"/>
    <w:rsid w:val="00562B47"/>
    <w:rsid w:val="00563C81"/>
    <w:rsid w:val="00563D1F"/>
    <w:rsid w:val="00563E07"/>
    <w:rsid w:val="00565678"/>
    <w:rsid w:val="00565CD2"/>
    <w:rsid w:val="00570049"/>
    <w:rsid w:val="00572187"/>
    <w:rsid w:val="005739DE"/>
    <w:rsid w:val="00574591"/>
    <w:rsid w:val="00581D48"/>
    <w:rsid w:val="00582EB0"/>
    <w:rsid w:val="00583DED"/>
    <w:rsid w:val="0058401E"/>
    <w:rsid w:val="00584C24"/>
    <w:rsid w:val="005861F0"/>
    <w:rsid w:val="00587058"/>
    <w:rsid w:val="00590532"/>
    <w:rsid w:val="00590C59"/>
    <w:rsid w:val="00592F2F"/>
    <w:rsid w:val="00593423"/>
    <w:rsid w:val="00593963"/>
    <w:rsid w:val="00593C7D"/>
    <w:rsid w:val="0059549A"/>
    <w:rsid w:val="00595C51"/>
    <w:rsid w:val="00596E11"/>
    <w:rsid w:val="00596FE9"/>
    <w:rsid w:val="00597121"/>
    <w:rsid w:val="005971F9"/>
    <w:rsid w:val="005A16FA"/>
    <w:rsid w:val="005A4442"/>
    <w:rsid w:val="005A599F"/>
    <w:rsid w:val="005A6256"/>
    <w:rsid w:val="005A7C40"/>
    <w:rsid w:val="005B0000"/>
    <w:rsid w:val="005B02EE"/>
    <w:rsid w:val="005B1CE0"/>
    <w:rsid w:val="005B36C2"/>
    <w:rsid w:val="005B3E8A"/>
    <w:rsid w:val="005B4FA9"/>
    <w:rsid w:val="005B5020"/>
    <w:rsid w:val="005B55F1"/>
    <w:rsid w:val="005B6655"/>
    <w:rsid w:val="005B6CEE"/>
    <w:rsid w:val="005B6FAD"/>
    <w:rsid w:val="005C0EFE"/>
    <w:rsid w:val="005C24B8"/>
    <w:rsid w:val="005C4D4E"/>
    <w:rsid w:val="005C6B11"/>
    <w:rsid w:val="005C7BA7"/>
    <w:rsid w:val="005D0607"/>
    <w:rsid w:val="005D0FFD"/>
    <w:rsid w:val="005D1397"/>
    <w:rsid w:val="005D4EC2"/>
    <w:rsid w:val="005D5884"/>
    <w:rsid w:val="005D5DED"/>
    <w:rsid w:val="005D6320"/>
    <w:rsid w:val="005D6484"/>
    <w:rsid w:val="005D6544"/>
    <w:rsid w:val="005D66E2"/>
    <w:rsid w:val="005D6940"/>
    <w:rsid w:val="005E158C"/>
    <w:rsid w:val="005E15F2"/>
    <w:rsid w:val="005E20AB"/>
    <w:rsid w:val="005E2737"/>
    <w:rsid w:val="005E34D9"/>
    <w:rsid w:val="005E4C35"/>
    <w:rsid w:val="005E592D"/>
    <w:rsid w:val="005E5F4A"/>
    <w:rsid w:val="005E66DE"/>
    <w:rsid w:val="005E6924"/>
    <w:rsid w:val="005E6961"/>
    <w:rsid w:val="005F29DF"/>
    <w:rsid w:val="005F38FD"/>
    <w:rsid w:val="005F7D68"/>
    <w:rsid w:val="006007FB"/>
    <w:rsid w:val="00600D21"/>
    <w:rsid w:val="00601EBF"/>
    <w:rsid w:val="006032D2"/>
    <w:rsid w:val="00603CA1"/>
    <w:rsid w:val="00603E45"/>
    <w:rsid w:val="00605564"/>
    <w:rsid w:val="006077E8"/>
    <w:rsid w:val="006107A9"/>
    <w:rsid w:val="0061119C"/>
    <w:rsid w:val="006123F3"/>
    <w:rsid w:val="00613E46"/>
    <w:rsid w:val="00615D55"/>
    <w:rsid w:val="00615DDC"/>
    <w:rsid w:val="00616C1E"/>
    <w:rsid w:val="0061760A"/>
    <w:rsid w:val="00621F23"/>
    <w:rsid w:val="00622781"/>
    <w:rsid w:val="00622E50"/>
    <w:rsid w:val="006234CD"/>
    <w:rsid w:val="006236D8"/>
    <w:rsid w:val="0062472C"/>
    <w:rsid w:val="00624B3E"/>
    <w:rsid w:val="0062760F"/>
    <w:rsid w:val="0063017D"/>
    <w:rsid w:val="00631417"/>
    <w:rsid w:val="00633108"/>
    <w:rsid w:val="0063364F"/>
    <w:rsid w:val="00635A96"/>
    <w:rsid w:val="00636449"/>
    <w:rsid w:val="006375C4"/>
    <w:rsid w:val="0064050E"/>
    <w:rsid w:val="006406E9"/>
    <w:rsid w:val="00640C92"/>
    <w:rsid w:val="00644FBE"/>
    <w:rsid w:val="00645285"/>
    <w:rsid w:val="006455DC"/>
    <w:rsid w:val="0064578D"/>
    <w:rsid w:val="00645A1B"/>
    <w:rsid w:val="006475D5"/>
    <w:rsid w:val="006478B8"/>
    <w:rsid w:val="00647EA7"/>
    <w:rsid w:val="00653894"/>
    <w:rsid w:val="0065490D"/>
    <w:rsid w:val="006565FF"/>
    <w:rsid w:val="00656B7D"/>
    <w:rsid w:val="00657EEC"/>
    <w:rsid w:val="00660B80"/>
    <w:rsid w:val="00662BA2"/>
    <w:rsid w:val="00663018"/>
    <w:rsid w:val="00663396"/>
    <w:rsid w:val="006636FC"/>
    <w:rsid w:val="00664CC9"/>
    <w:rsid w:val="00664E3D"/>
    <w:rsid w:val="00665062"/>
    <w:rsid w:val="00665129"/>
    <w:rsid w:val="006675FF"/>
    <w:rsid w:val="0067020F"/>
    <w:rsid w:val="006765F2"/>
    <w:rsid w:val="0067793F"/>
    <w:rsid w:val="00677C69"/>
    <w:rsid w:val="00677CC0"/>
    <w:rsid w:val="0068065C"/>
    <w:rsid w:val="00681459"/>
    <w:rsid w:val="006823AF"/>
    <w:rsid w:val="0068252F"/>
    <w:rsid w:val="00682EE0"/>
    <w:rsid w:val="00683D01"/>
    <w:rsid w:val="006842B0"/>
    <w:rsid w:val="006860CD"/>
    <w:rsid w:val="0068738A"/>
    <w:rsid w:val="00687886"/>
    <w:rsid w:val="00692045"/>
    <w:rsid w:val="00692FC6"/>
    <w:rsid w:val="00694D0D"/>
    <w:rsid w:val="00695ACF"/>
    <w:rsid w:val="006966C1"/>
    <w:rsid w:val="006A119B"/>
    <w:rsid w:val="006A388B"/>
    <w:rsid w:val="006A3BBC"/>
    <w:rsid w:val="006A4812"/>
    <w:rsid w:val="006A5340"/>
    <w:rsid w:val="006A55E0"/>
    <w:rsid w:val="006A64E6"/>
    <w:rsid w:val="006A70E8"/>
    <w:rsid w:val="006A7114"/>
    <w:rsid w:val="006A72B1"/>
    <w:rsid w:val="006A73C4"/>
    <w:rsid w:val="006B0AF2"/>
    <w:rsid w:val="006B2511"/>
    <w:rsid w:val="006B26C0"/>
    <w:rsid w:val="006B485C"/>
    <w:rsid w:val="006B4DD8"/>
    <w:rsid w:val="006B66AC"/>
    <w:rsid w:val="006B7104"/>
    <w:rsid w:val="006B7606"/>
    <w:rsid w:val="006B7836"/>
    <w:rsid w:val="006B7EEA"/>
    <w:rsid w:val="006C0047"/>
    <w:rsid w:val="006C0522"/>
    <w:rsid w:val="006C0C49"/>
    <w:rsid w:val="006C22AA"/>
    <w:rsid w:val="006C30EA"/>
    <w:rsid w:val="006C41F8"/>
    <w:rsid w:val="006C71AA"/>
    <w:rsid w:val="006D0277"/>
    <w:rsid w:val="006D0CB6"/>
    <w:rsid w:val="006D0FAA"/>
    <w:rsid w:val="006D2885"/>
    <w:rsid w:val="006D3932"/>
    <w:rsid w:val="006D3BC5"/>
    <w:rsid w:val="006D5A35"/>
    <w:rsid w:val="006D5E1C"/>
    <w:rsid w:val="006D63EC"/>
    <w:rsid w:val="006D6EDF"/>
    <w:rsid w:val="006E01E7"/>
    <w:rsid w:val="006E04E6"/>
    <w:rsid w:val="006E0E2A"/>
    <w:rsid w:val="006E1704"/>
    <w:rsid w:val="006E1FA5"/>
    <w:rsid w:val="006E4D36"/>
    <w:rsid w:val="006E52A9"/>
    <w:rsid w:val="006E5DDC"/>
    <w:rsid w:val="006E6C9C"/>
    <w:rsid w:val="006F0B46"/>
    <w:rsid w:val="006F11EB"/>
    <w:rsid w:val="006F14D7"/>
    <w:rsid w:val="006F3DBA"/>
    <w:rsid w:val="006F5649"/>
    <w:rsid w:val="006F5D08"/>
    <w:rsid w:val="006F714D"/>
    <w:rsid w:val="007009D3"/>
    <w:rsid w:val="00701DBE"/>
    <w:rsid w:val="0070309D"/>
    <w:rsid w:val="0070430C"/>
    <w:rsid w:val="00704F58"/>
    <w:rsid w:val="007057C6"/>
    <w:rsid w:val="00706999"/>
    <w:rsid w:val="007069B2"/>
    <w:rsid w:val="0070710B"/>
    <w:rsid w:val="00711B5C"/>
    <w:rsid w:val="007123B4"/>
    <w:rsid w:val="00712857"/>
    <w:rsid w:val="00712BD5"/>
    <w:rsid w:val="00712CDE"/>
    <w:rsid w:val="007132D3"/>
    <w:rsid w:val="00713514"/>
    <w:rsid w:val="00713FFA"/>
    <w:rsid w:val="0071583B"/>
    <w:rsid w:val="00715B48"/>
    <w:rsid w:val="00715F57"/>
    <w:rsid w:val="007176BD"/>
    <w:rsid w:val="007179CF"/>
    <w:rsid w:val="007207D3"/>
    <w:rsid w:val="00721A03"/>
    <w:rsid w:val="00721C15"/>
    <w:rsid w:val="00723761"/>
    <w:rsid w:val="0072558C"/>
    <w:rsid w:val="007258B7"/>
    <w:rsid w:val="00725A0D"/>
    <w:rsid w:val="00726B3D"/>
    <w:rsid w:val="0073268B"/>
    <w:rsid w:val="00732C90"/>
    <w:rsid w:val="0073301D"/>
    <w:rsid w:val="00733476"/>
    <w:rsid w:val="00733E98"/>
    <w:rsid w:val="00734630"/>
    <w:rsid w:val="00735245"/>
    <w:rsid w:val="00735652"/>
    <w:rsid w:val="007366DC"/>
    <w:rsid w:val="00740E55"/>
    <w:rsid w:val="007425D8"/>
    <w:rsid w:val="00743B6A"/>
    <w:rsid w:val="00744449"/>
    <w:rsid w:val="0074554C"/>
    <w:rsid w:val="0074748D"/>
    <w:rsid w:val="007477DD"/>
    <w:rsid w:val="00747BEB"/>
    <w:rsid w:val="007520C3"/>
    <w:rsid w:val="0075248B"/>
    <w:rsid w:val="00753EC7"/>
    <w:rsid w:val="00754339"/>
    <w:rsid w:val="007548DB"/>
    <w:rsid w:val="00754BA2"/>
    <w:rsid w:val="00755883"/>
    <w:rsid w:val="00756E54"/>
    <w:rsid w:val="00756F22"/>
    <w:rsid w:val="0076060A"/>
    <w:rsid w:val="00760919"/>
    <w:rsid w:val="00761A04"/>
    <w:rsid w:val="00761C18"/>
    <w:rsid w:val="007622DC"/>
    <w:rsid w:val="00763C97"/>
    <w:rsid w:val="007650CD"/>
    <w:rsid w:val="00765A70"/>
    <w:rsid w:val="00766BFE"/>
    <w:rsid w:val="00766E9E"/>
    <w:rsid w:val="0076731B"/>
    <w:rsid w:val="00767881"/>
    <w:rsid w:val="00767E9E"/>
    <w:rsid w:val="0077046C"/>
    <w:rsid w:val="007705A4"/>
    <w:rsid w:val="007706D6"/>
    <w:rsid w:val="007710E0"/>
    <w:rsid w:val="00772EA6"/>
    <w:rsid w:val="00773128"/>
    <w:rsid w:val="007751D1"/>
    <w:rsid w:val="00775206"/>
    <w:rsid w:val="00775E9A"/>
    <w:rsid w:val="0077757A"/>
    <w:rsid w:val="00777E58"/>
    <w:rsid w:val="0078022E"/>
    <w:rsid w:val="00780B17"/>
    <w:rsid w:val="00784AB5"/>
    <w:rsid w:val="00784C04"/>
    <w:rsid w:val="00786732"/>
    <w:rsid w:val="00786909"/>
    <w:rsid w:val="00786E59"/>
    <w:rsid w:val="007871D5"/>
    <w:rsid w:val="00787566"/>
    <w:rsid w:val="00787C47"/>
    <w:rsid w:val="0079189D"/>
    <w:rsid w:val="0079196E"/>
    <w:rsid w:val="007929C1"/>
    <w:rsid w:val="00795806"/>
    <w:rsid w:val="00795BAA"/>
    <w:rsid w:val="007A0E80"/>
    <w:rsid w:val="007A3264"/>
    <w:rsid w:val="007A55E3"/>
    <w:rsid w:val="007A7585"/>
    <w:rsid w:val="007B19A9"/>
    <w:rsid w:val="007B29E2"/>
    <w:rsid w:val="007B2B8D"/>
    <w:rsid w:val="007B3CDC"/>
    <w:rsid w:val="007B44A2"/>
    <w:rsid w:val="007B59AE"/>
    <w:rsid w:val="007B63DC"/>
    <w:rsid w:val="007B7D29"/>
    <w:rsid w:val="007C1691"/>
    <w:rsid w:val="007C2C93"/>
    <w:rsid w:val="007C3769"/>
    <w:rsid w:val="007C4201"/>
    <w:rsid w:val="007C61D1"/>
    <w:rsid w:val="007C71BC"/>
    <w:rsid w:val="007C7505"/>
    <w:rsid w:val="007D26AB"/>
    <w:rsid w:val="007D2B46"/>
    <w:rsid w:val="007D313F"/>
    <w:rsid w:val="007D3574"/>
    <w:rsid w:val="007D59D4"/>
    <w:rsid w:val="007D5A38"/>
    <w:rsid w:val="007D6E3C"/>
    <w:rsid w:val="007D74B5"/>
    <w:rsid w:val="007E0E3C"/>
    <w:rsid w:val="007E26FD"/>
    <w:rsid w:val="007E4CD1"/>
    <w:rsid w:val="007E5EB2"/>
    <w:rsid w:val="007E69EC"/>
    <w:rsid w:val="007E6C15"/>
    <w:rsid w:val="007E7FAA"/>
    <w:rsid w:val="007F019E"/>
    <w:rsid w:val="007F1AB5"/>
    <w:rsid w:val="007F1C78"/>
    <w:rsid w:val="007F1D44"/>
    <w:rsid w:val="007F25CC"/>
    <w:rsid w:val="007F3F95"/>
    <w:rsid w:val="007F4A85"/>
    <w:rsid w:val="007F546E"/>
    <w:rsid w:val="007F5957"/>
    <w:rsid w:val="007F66F6"/>
    <w:rsid w:val="007F694F"/>
    <w:rsid w:val="007F712B"/>
    <w:rsid w:val="007F7F9A"/>
    <w:rsid w:val="00801C11"/>
    <w:rsid w:val="00801D9C"/>
    <w:rsid w:val="0080258D"/>
    <w:rsid w:val="0080332E"/>
    <w:rsid w:val="008034B0"/>
    <w:rsid w:val="0080571C"/>
    <w:rsid w:val="0080590A"/>
    <w:rsid w:val="0080687B"/>
    <w:rsid w:val="008072C4"/>
    <w:rsid w:val="00810A32"/>
    <w:rsid w:val="008132FA"/>
    <w:rsid w:val="00815629"/>
    <w:rsid w:val="00816339"/>
    <w:rsid w:val="008172CD"/>
    <w:rsid w:val="00817C1C"/>
    <w:rsid w:val="008221A7"/>
    <w:rsid w:val="00822438"/>
    <w:rsid w:val="00822C5B"/>
    <w:rsid w:val="00823753"/>
    <w:rsid w:val="0082426E"/>
    <w:rsid w:val="0082563E"/>
    <w:rsid w:val="00825654"/>
    <w:rsid w:val="00825722"/>
    <w:rsid w:val="00825E02"/>
    <w:rsid w:val="00825F92"/>
    <w:rsid w:val="008266EC"/>
    <w:rsid w:val="008309AC"/>
    <w:rsid w:val="008311F6"/>
    <w:rsid w:val="00833E3F"/>
    <w:rsid w:val="00834141"/>
    <w:rsid w:val="0083528F"/>
    <w:rsid w:val="00835A32"/>
    <w:rsid w:val="00837421"/>
    <w:rsid w:val="008376C5"/>
    <w:rsid w:val="0084155A"/>
    <w:rsid w:val="008421DC"/>
    <w:rsid w:val="008431A6"/>
    <w:rsid w:val="008437BC"/>
    <w:rsid w:val="00843F4B"/>
    <w:rsid w:val="00844A8A"/>
    <w:rsid w:val="00844CC6"/>
    <w:rsid w:val="00846D55"/>
    <w:rsid w:val="008473B1"/>
    <w:rsid w:val="00847D15"/>
    <w:rsid w:val="008519EA"/>
    <w:rsid w:val="00851B25"/>
    <w:rsid w:val="008529E7"/>
    <w:rsid w:val="00854915"/>
    <w:rsid w:val="00854ED0"/>
    <w:rsid w:val="008575D8"/>
    <w:rsid w:val="00860190"/>
    <w:rsid w:val="00861874"/>
    <w:rsid w:val="00861D76"/>
    <w:rsid w:val="00862BD2"/>
    <w:rsid w:val="00863FE3"/>
    <w:rsid w:val="00867228"/>
    <w:rsid w:val="00867A69"/>
    <w:rsid w:val="00872BBF"/>
    <w:rsid w:val="0087479D"/>
    <w:rsid w:val="008747DF"/>
    <w:rsid w:val="00874EF0"/>
    <w:rsid w:val="00876EB5"/>
    <w:rsid w:val="00877FB6"/>
    <w:rsid w:val="008808FD"/>
    <w:rsid w:val="00880B0A"/>
    <w:rsid w:val="00880CB2"/>
    <w:rsid w:val="00881BCC"/>
    <w:rsid w:val="00881EF4"/>
    <w:rsid w:val="00882693"/>
    <w:rsid w:val="008832C0"/>
    <w:rsid w:val="008834BB"/>
    <w:rsid w:val="00886351"/>
    <w:rsid w:val="00886A69"/>
    <w:rsid w:val="00890DB3"/>
    <w:rsid w:val="008911EE"/>
    <w:rsid w:val="00891FC5"/>
    <w:rsid w:val="0089404B"/>
    <w:rsid w:val="0089559D"/>
    <w:rsid w:val="0089562F"/>
    <w:rsid w:val="00897478"/>
    <w:rsid w:val="008A2465"/>
    <w:rsid w:val="008A2DAA"/>
    <w:rsid w:val="008A3C3C"/>
    <w:rsid w:val="008A3E97"/>
    <w:rsid w:val="008A4D0F"/>
    <w:rsid w:val="008A6340"/>
    <w:rsid w:val="008A6A36"/>
    <w:rsid w:val="008B02E0"/>
    <w:rsid w:val="008B0AF8"/>
    <w:rsid w:val="008B33D8"/>
    <w:rsid w:val="008B35B5"/>
    <w:rsid w:val="008B3899"/>
    <w:rsid w:val="008B3A9C"/>
    <w:rsid w:val="008B3E3F"/>
    <w:rsid w:val="008B4B4D"/>
    <w:rsid w:val="008B4F68"/>
    <w:rsid w:val="008B5E0B"/>
    <w:rsid w:val="008B6E5F"/>
    <w:rsid w:val="008B7996"/>
    <w:rsid w:val="008C18B8"/>
    <w:rsid w:val="008C43A6"/>
    <w:rsid w:val="008C44C0"/>
    <w:rsid w:val="008C49E6"/>
    <w:rsid w:val="008C5A52"/>
    <w:rsid w:val="008C5C51"/>
    <w:rsid w:val="008C6678"/>
    <w:rsid w:val="008C72C0"/>
    <w:rsid w:val="008D1E2D"/>
    <w:rsid w:val="008D405D"/>
    <w:rsid w:val="008D4184"/>
    <w:rsid w:val="008D7377"/>
    <w:rsid w:val="008D78FB"/>
    <w:rsid w:val="008D79A2"/>
    <w:rsid w:val="008E13EF"/>
    <w:rsid w:val="008E18BB"/>
    <w:rsid w:val="008E1D74"/>
    <w:rsid w:val="008E2C4D"/>
    <w:rsid w:val="008E3AFA"/>
    <w:rsid w:val="008E411B"/>
    <w:rsid w:val="008E4CF6"/>
    <w:rsid w:val="008E524B"/>
    <w:rsid w:val="008E6067"/>
    <w:rsid w:val="008F024B"/>
    <w:rsid w:val="008F026D"/>
    <w:rsid w:val="008F082D"/>
    <w:rsid w:val="008F08E4"/>
    <w:rsid w:val="008F119D"/>
    <w:rsid w:val="008F171B"/>
    <w:rsid w:val="008F2FA4"/>
    <w:rsid w:val="008F46F9"/>
    <w:rsid w:val="008F68AA"/>
    <w:rsid w:val="008F6F62"/>
    <w:rsid w:val="008F78F9"/>
    <w:rsid w:val="008F7CA5"/>
    <w:rsid w:val="00902727"/>
    <w:rsid w:val="009040E8"/>
    <w:rsid w:val="00905259"/>
    <w:rsid w:val="0090682E"/>
    <w:rsid w:val="00906E3E"/>
    <w:rsid w:val="00906EE5"/>
    <w:rsid w:val="009106E2"/>
    <w:rsid w:val="009116F7"/>
    <w:rsid w:val="00911B43"/>
    <w:rsid w:val="00911C17"/>
    <w:rsid w:val="00912B19"/>
    <w:rsid w:val="00914155"/>
    <w:rsid w:val="0091497F"/>
    <w:rsid w:val="00917F74"/>
    <w:rsid w:val="00920202"/>
    <w:rsid w:val="00921921"/>
    <w:rsid w:val="00921E1C"/>
    <w:rsid w:val="00922612"/>
    <w:rsid w:val="0092349A"/>
    <w:rsid w:val="00924241"/>
    <w:rsid w:val="009251C4"/>
    <w:rsid w:val="0092551D"/>
    <w:rsid w:val="00925616"/>
    <w:rsid w:val="0092650E"/>
    <w:rsid w:val="00926578"/>
    <w:rsid w:val="00926725"/>
    <w:rsid w:val="00927043"/>
    <w:rsid w:val="0092720D"/>
    <w:rsid w:val="00931A49"/>
    <w:rsid w:val="00932593"/>
    <w:rsid w:val="00932776"/>
    <w:rsid w:val="0093376E"/>
    <w:rsid w:val="009344D8"/>
    <w:rsid w:val="009348D0"/>
    <w:rsid w:val="00936325"/>
    <w:rsid w:val="009367C5"/>
    <w:rsid w:val="00937374"/>
    <w:rsid w:val="00941055"/>
    <w:rsid w:val="00941E8C"/>
    <w:rsid w:val="009429E6"/>
    <w:rsid w:val="00942DBF"/>
    <w:rsid w:val="00943AE7"/>
    <w:rsid w:val="00943D64"/>
    <w:rsid w:val="0094418C"/>
    <w:rsid w:val="0094510E"/>
    <w:rsid w:val="009456F7"/>
    <w:rsid w:val="00945F86"/>
    <w:rsid w:val="00946CE7"/>
    <w:rsid w:val="00947DFE"/>
    <w:rsid w:val="00947E83"/>
    <w:rsid w:val="00950E2B"/>
    <w:rsid w:val="00951177"/>
    <w:rsid w:val="00951D8E"/>
    <w:rsid w:val="00951F06"/>
    <w:rsid w:val="00953B76"/>
    <w:rsid w:val="00954311"/>
    <w:rsid w:val="00955D4B"/>
    <w:rsid w:val="00955E1A"/>
    <w:rsid w:val="00956430"/>
    <w:rsid w:val="00956B1F"/>
    <w:rsid w:val="0096004C"/>
    <w:rsid w:val="009608C4"/>
    <w:rsid w:val="00961D69"/>
    <w:rsid w:val="0096231E"/>
    <w:rsid w:val="00962ED4"/>
    <w:rsid w:val="009647CC"/>
    <w:rsid w:val="00964EDB"/>
    <w:rsid w:val="009655DB"/>
    <w:rsid w:val="0096622E"/>
    <w:rsid w:val="00966A2D"/>
    <w:rsid w:val="00966FEE"/>
    <w:rsid w:val="00967D8B"/>
    <w:rsid w:val="00971329"/>
    <w:rsid w:val="00972B56"/>
    <w:rsid w:val="00973D65"/>
    <w:rsid w:val="009748CE"/>
    <w:rsid w:val="00976850"/>
    <w:rsid w:val="009807AA"/>
    <w:rsid w:val="009811F1"/>
    <w:rsid w:val="00987333"/>
    <w:rsid w:val="00987C5C"/>
    <w:rsid w:val="00990502"/>
    <w:rsid w:val="00992505"/>
    <w:rsid w:val="009931A7"/>
    <w:rsid w:val="009937DD"/>
    <w:rsid w:val="0099601F"/>
    <w:rsid w:val="009A0C7F"/>
    <w:rsid w:val="009A2DF6"/>
    <w:rsid w:val="009A2FC6"/>
    <w:rsid w:val="009A3674"/>
    <w:rsid w:val="009A3E83"/>
    <w:rsid w:val="009A3FB8"/>
    <w:rsid w:val="009A5623"/>
    <w:rsid w:val="009A6015"/>
    <w:rsid w:val="009A6EF4"/>
    <w:rsid w:val="009B0779"/>
    <w:rsid w:val="009B0A5B"/>
    <w:rsid w:val="009B2C66"/>
    <w:rsid w:val="009B2DC0"/>
    <w:rsid w:val="009B36DA"/>
    <w:rsid w:val="009B3BB6"/>
    <w:rsid w:val="009B582E"/>
    <w:rsid w:val="009B5D39"/>
    <w:rsid w:val="009B5E2C"/>
    <w:rsid w:val="009C23B7"/>
    <w:rsid w:val="009C42FE"/>
    <w:rsid w:val="009C58EB"/>
    <w:rsid w:val="009C5BC3"/>
    <w:rsid w:val="009C5D19"/>
    <w:rsid w:val="009C5E9F"/>
    <w:rsid w:val="009C6364"/>
    <w:rsid w:val="009C655D"/>
    <w:rsid w:val="009C6C1A"/>
    <w:rsid w:val="009C7AA4"/>
    <w:rsid w:val="009D03A4"/>
    <w:rsid w:val="009D19C0"/>
    <w:rsid w:val="009D1B69"/>
    <w:rsid w:val="009D2F62"/>
    <w:rsid w:val="009D3003"/>
    <w:rsid w:val="009D3415"/>
    <w:rsid w:val="009D486D"/>
    <w:rsid w:val="009D5DE3"/>
    <w:rsid w:val="009D742A"/>
    <w:rsid w:val="009E18D3"/>
    <w:rsid w:val="009E22B9"/>
    <w:rsid w:val="009E43C6"/>
    <w:rsid w:val="009E5B57"/>
    <w:rsid w:val="009E6CB2"/>
    <w:rsid w:val="009E77ED"/>
    <w:rsid w:val="009E7ADD"/>
    <w:rsid w:val="009E7E3D"/>
    <w:rsid w:val="009F2D80"/>
    <w:rsid w:val="009F3A7E"/>
    <w:rsid w:val="009F42DC"/>
    <w:rsid w:val="009F505E"/>
    <w:rsid w:val="009F6474"/>
    <w:rsid w:val="009F7054"/>
    <w:rsid w:val="009F7B17"/>
    <w:rsid w:val="009F7DA3"/>
    <w:rsid w:val="00A01C8C"/>
    <w:rsid w:val="00A02EE6"/>
    <w:rsid w:val="00A044FF"/>
    <w:rsid w:val="00A047E1"/>
    <w:rsid w:val="00A04815"/>
    <w:rsid w:val="00A051E6"/>
    <w:rsid w:val="00A05400"/>
    <w:rsid w:val="00A05886"/>
    <w:rsid w:val="00A10619"/>
    <w:rsid w:val="00A1097E"/>
    <w:rsid w:val="00A11247"/>
    <w:rsid w:val="00A120C7"/>
    <w:rsid w:val="00A121E1"/>
    <w:rsid w:val="00A13328"/>
    <w:rsid w:val="00A136CB"/>
    <w:rsid w:val="00A13EA6"/>
    <w:rsid w:val="00A13FC2"/>
    <w:rsid w:val="00A152EC"/>
    <w:rsid w:val="00A16C02"/>
    <w:rsid w:val="00A16C93"/>
    <w:rsid w:val="00A204D9"/>
    <w:rsid w:val="00A20A09"/>
    <w:rsid w:val="00A20A83"/>
    <w:rsid w:val="00A20C52"/>
    <w:rsid w:val="00A2377F"/>
    <w:rsid w:val="00A247B4"/>
    <w:rsid w:val="00A25AD5"/>
    <w:rsid w:val="00A25B6F"/>
    <w:rsid w:val="00A26B5C"/>
    <w:rsid w:val="00A27A70"/>
    <w:rsid w:val="00A300C2"/>
    <w:rsid w:val="00A332A1"/>
    <w:rsid w:val="00A33C5E"/>
    <w:rsid w:val="00A34187"/>
    <w:rsid w:val="00A34523"/>
    <w:rsid w:val="00A34F14"/>
    <w:rsid w:val="00A35C5F"/>
    <w:rsid w:val="00A3600A"/>
    <w:rsid w:val="00A364F2"/>
    <w:rsid w:val="00A36CDE"/>
    <w:rsid w:val="00A37833"/>
    <w:rsid w:val="00A40FFE"/>
    <w:rsid w:val="00A43195"/>
    <w:rsid w:val="00A449DA"/>
    <w:rsid w:val="00A450B4"/>
    <w:rsid w:val="00A472EB"/>
    <w:rsid w:val="00A5006A"/>
    <w:rsid w:val="00A50714"/>
    <w:rsid w:val="00A5135C"/>
    <w:rsid w:val="00A51E76"/>
    <w:rsid w:val="00A540FB"/>
    <w:rsid w:val="00A54BF1"/>
    <w:rsid w:val="00A55940"/>
    <w:rsid w:val="00A55A1F"/>
    <w:rsid w:val="00A563E0"/>
    <w:rsid w:val="00A56D6E"/>
    <w:rsid w:val="00A57426"/>
    <w:rsid w:val="00A61082"/>
    <w:rsid w:val="00A618F5"/>
    <w:rsid w:val="00A61D39"/>
    <w:rsid w:val="00A6275D"/>
    <w:rsid w:val="00A6307E"/>
    <w:rsid w:val="00A6408D"/>
    <w:rsid w:val="00A64AF8"/>
    <w:rsid w:val="00A653F0"/>
    <w:rsid w:val="00A66A40"/>
    <w:rsid w:val="00A6739F"/>
    <w:rsid w:val="00A677C9"/>
    <w:rsid w:val="00A70B30"/>
    <w:rsid w:val="00A738A5"/>
    <w:rsid w:val="00A76CF1"/>
    <w:rsid w:val="00A77F4A"/>
    <w:rsid w:val="00A8058E"/>
    <w:rsid w:val="00A80CDB"/>
    <w:rsid w:val="00A81650"/>
    <w:rsid w:val="00A81F6C"/>
    <w:rsid w:val="00A81FAB"/>
    <w:rsid w:val="00A821D4"/>
    <w:rsid w:val="00A85EED"/>
    <w:rsid w:val="00A90041"/>
    <w:rsid w:val="00A90B56"/>
    <w:rsid w:val="00A914B1"/>
    <w:rsid w:val="00A91930"/>
    <w:rsid w:val="00A943BE"/>
    <w:rsid w:val="00A94C2F"/>
    <w:rsid w:val="00A95252"/>
    <w:rsid w:val="00A95FC9"/>
    <w:rsid w:val="00A967A2"/>
    <w:rsid w:val="00A9763F"/>
    <w:rsid w:val="00AA06BA"/>
    <w:rsid w:val="00AA14A9"/>
    <w:rsid w:val="00AA23D3"/>
    <w:rsid w:val="00AA4D72"/>
    <w:rsid w:val="00AA5E2A"/>
    <w:rsid w:val="00AA6E3A"/>
    <w:rsid w:val="00AA6F66"/>
    <w:rsid w:val="00AA75BB"/>
    <w:rsid w:val="00AB0DCF"/>
    <w:rsid w:val="00AB13F2"/>
    <w:rsid w:val="00AB1560"/>
    <w:rsid w:val="00AB18F3"/>
    <w:rsid w:val="00AB269F"/>
    <w:rsid w:val="00AB3BE5"/>
    <w:rsid w:val="00AB4891"/>
    <w:rsid w:val="00AB70FF"/>
    <w:rsid w:val="00AB74A7"/>
    <w:rsid w:val="00AC1406"/>
    <w:rsid w:val="00AC2636"/>
    <w:rsid w:val="00AC2D6C"/>
    <w:rsid w:val="00AC32CD"/>
    <w:rsid w:val="00AC493E"/>
    <w:rsid w:val="00AC56BF"/>
    <w:rsid w:val="00AC5A43"/>
    <w:rsid w:val="00AC63E6"/>
    <w:rsid w:val="00AC65C6"/>
    <w:rsid w:val="00AD0BA5"/>
    <w:rsid w:val="00AD1C03"/>
    <w:rsid w:val="00AD35B3"/>
    <w:rsid w:val="00AD41AE"/>
    <w:rsid w:val="00AD4715"/>
    <w:rsid w:val="00AD6863"/>
    <w:rsid w:val="00AD6BF8"/>
    <w:rsid w:val="00AD71E6"/>
    <w:rsid w:val="00AE1066"/>
    <w:rsid w:val="00AE39CF"/>
    <w:rsid w:val="00AE466D"/>
    <w:rsid w:val="00AE65E4"/>
    <w:rsid w:val="00AE726A"/>
    <w:rsid w:val="00AE758E"/>
    <w:rsid w:val="00AF0CCD"/>
    <w:rsid w:val="00AF2CF4"/>
    <w:rsid w:val="00AF3A6D"/>
    <w:rsid w:val="00AF55AA"/>
    <w:rsid w:val="00AF658F"/>
    <w:rsid w:val="00B000B9"/>
    <w:rsid w:val="00B00505"/>
    <w:rsid w:val="00B007FD"/>
    <w:rsid w:val="00B0119F"/>
    <w:rsid w:val="00B012DB"/>
    <w:rsid w:val="00B042BB"/>
    <w:rsid w:val="00B06123"/>
    <w:rsid w:val="00B07BC7"/>
    <w:rsid w:val="00B10E73"/>
    <w:rsid w:val="00B11CFA"/>
    <w:rsid w:val="00B12400"/>
    <w:rsid w:val="00B1374C"/>
    <w:rsid w:val="00B13BB4"/>
    <w:rsid w:val="00B14F66"/>
    <w:rsid w:val="00B173D1"/>
    <w:rsid w:val="00B17AA8"/>
    <w:rsid w:val="00B20B44"/>
    <w:rsid w:val="00B2112B"/>
    <w:rsid w:val="00B2263E"/>
    <w:rsid w:val="00B2266B"/>
    <w:rsid w:val="00B24C91"/>
    <w:rsid w:val="00B256E5"/>
    <w:rsid w:val="00B26B2F"/>
    <w:rsid w:val="00B27C66"/>
    <w:rsid w:val="00B307C0"/>
    <w:rsid w:val="00B307F6"/>
    <w:rsid w:val="00B31364"/>
    <w:rsid w:val="00B33321"/>
    <w:rsid w:val="00B34237"/>
    <w:rsid w:val="00B343C3"/>
    <w:rsid w:val="00B34568"/>
    <w:rsid w:val="00B36028"/>
    <w:rsid w:val="00B3685A"/>
    <w:rsid w:val="00B37FEE"/>
    <w:rsid w:val="00B40E26"/>
    <w:rsid w:val="00B40EC2"/>
    <w:rsid w:val="00B4159A"/>
    <w:rsid w:val="00B4255A"/>
    <w:rsid w:val="00B427F9"/>
    <w:rsid w:val="00B431C0"/>
    <w:rsid w:val="00B45CA8"/>
    <w:rsid w:val="00B46E6F"/>
    <w:rsid w:val="00B500E0"/>
    <w:rsid w:val="00B515C2"/>
    <w:rsid w:val="00B51B44"/>
    <w:rsid w:val="00B5352B"/>
    <w:rsid w:val="00B53A3F"/>
    <w:rsid w:val="00B53C15"/>
    <w:rsid w:val="00B53C50"/>
    <w:rsid w:val="00B53D74"/>
    <w:rsid w:val="00B5523C"/>
    <w:rsid w:val="00B5565F"/>
    <w:rsid w:val="00B55CA3"/>
    <w:rsid w:val="00B55CFC"/>
    <w:rsid w:val="00B5621F"/>
    <w:rsid w:val="00B6034F"/>
    <w:rsid w:val="00B6073A"/>
    <w:rsid w:val="00B60852"/>
    <w:rsid w:val="00B60CC0"/>
    <w:rsid w:val="00B642CB"/>
    <w:rsid w:val="00B64556"/>
    <w:rsid w:val="00B646D7"/>
    <w:rsid w:val="00B65D0C"/>
    <w:rsid w:val="00B67063"/>
    <w:rsid w:val="00B700D2"/>
    <w:rsid w:val="00B71A49"/>
    <w:rsid w:val="00B72A88"/>
    <w:rsid w:val="00B74C1F"/>
    <w:rsid w:val="00B76344"/>
    <w:rsid w:val="00B768C4"/>
    <w:rsid w:val="00B76C72"/>
    <w:rsid w:val="00B80C33"/>
    <w:rsid w:val="00B80DB9"/>
    <w:rsid w:val="00B825F6"/>
    <w:rsid w:val="00B8290A"/>
    <w:rsid w:val="00B845D9"/>
    <w:rsid w:val="00B85089"/>
    <w:rsid w:val="00B855BA"/>
    <w:rsid w:val="00B8632D"/>
    <w:rsid w:val="00B90A84"/>
    <w:rsid w:val="00B90D51"/>
    <w:rsid w:val="00B93F4D"/>
    <w:rsid w:val="00B959E9"/>
    <w:rsid w:val="00B96154"/>
    <w:rsid w:val="00B9642E"/>
    <w:rsid w:val="00B97332"/>
    <w:rsid w:val="00B97859"/>
    <w:rsid w:val="00B97B77"/>
    <w:rsid w:val="00BA10EA"/>
    <w:rsid w:val="00BA284A"/>
    <w:rsid w:val="00BA385E"/>
    <w:rsid w:val="00BA52DB"/>
    <w:rsid w:val="00BA648B"/>
    <w:rsid w:val="00BA726D"/>
    <w:rsid w:val="00BB100E"/>
    <w:rsid w:val="00BB2E5F"/>
    <w:rsid w:val="00BB3FC6"/>
    <w:rsid w:val="00BB78CA"/>
    <w:rsid w:val="00BC0A43"/>
    <w:rsid w:val="00BC1352"/>
    <w:rsid w:val="00BC280E"/>
    <w:rsid w:val="00BC281B"/>
    <w:rsid w:val="00BC2887"/>
    <w:rsid w:val="00BC35AE"/>
    <w:rsid w:val="00BC56A0"/>
    <w:rsid w:val="00BC56B2"/>
    <w:rsid w:val="00BC6091"/>
    <w:rsid w:val="00BC678B"/>
    <w:rsid w:val="00BD0462"/>
    <w:rsid w:val="00BD04D5"/>
    <w:rsid w:val="00BD0F7F"/>
    <w:rsid w:val="00BD2E5C"/>
    <w:rsid w:val="00BD4F7B"/>
    <w:rsid w:val="00BD505E"/>
    <w:rsid w:val="00BD6015"/>
    <w:rsid w:val="00BD71A2"/>
    <w:rsid w:val="00BE0548"/>
    <w:rsid w:val="00BE06F1"/>
    <w:rsid w:val="00BE221A"/>
    <w:rsid w:val="00BE2E71"/>
    <w:rsid w:val="00BE5A62"/>
    <w:rsid w:val="00BE6239"/>
    <w:rsid w:val="00BE6A48"/>
    <w:rsid w:val="00BE6EA6"/>
    <w:rsid w:val="00BE77FC"/>
    <w:rsid w:val="00BE794F"/>
    <w:rsid w:val="00BF2BCB"/>
    <w:rsid w:val="00BF3081"/>
    <w:rsid w:val="00BF312C"/>
    <w:rsid w:val="00BF3FA8"/>
    <w:rsid w:val="00BF4320"/>
    <w:rsid w:val="00BF4698"/>
    <w:rsid w:val="00BF5279"/>
    <w:rsid w:val="00BF54BF"/>
    <w:rsid w:val="00BF5CE2"/>
    <w:rsid w:val="00BF7A14"/>
    <w:rsid w:val="00C00107"/>
    <w:rsid w:val="00C001CC"/>
    <w:rsid w:val="00C02E67"/>
    <w:rsid w:val="00C04170"/>
    <w:rsid w:val="00C04927"/>
    <w:rsid w:val="00C04F29"/>
    <w:rsid w:val="00C06FEC"/>
    <w:rsid w:val="00C10E02"/>
    <w:rsid w:val="00C127CB"/>
    <w:rsid w:val="00C13335"/>
    <w:rsid w:val="00C137A6"/>
    <w:rsid w:val="00C138C2"/>
    <w:rsid w:val="00C15C18"/>
    <w:rsid w:val="00C16962"/>
    <w:rsid w:val="00C16B1C"/>
    <w:rsid w:val="00C216AA"/>
    <w:rsid w:val="00C23197"/>
    <w:rsid w:val="00C236D9"/>
    <w:rsid w:val="00C23E7B"/>
    <w:rsid w:val="00C24541"/>
    <w:rsid w:val="00C25F7A"/>
    <w:rsid w:val="00C27281"/>
    <w:rsid w:val="00C27979"/>
    <w:rsid w:val="00C27E95"/>
    <w:rsid w:val="00C30902"/>
    <w:rsid w:val="00C30AA9"/>
    <w:rsid w:val="00C310C6"/>
    <w:rsid w:val="00C311A0"/>
    <w:rsid w:val="00C31DDE"/>
    <w:rsid w:val="00C3375C"/>
    <w:rsid w:val="00C33F02"/>
    <w:rsid w:val="00C35384"/>
    <w:rsid w:val="00C35A86"/>
    <w:rsid w:val="00C36550"/>
    <w:rsid w:val="00C370C3"/>
    <w:rsid w:val="00C3751E"/>
    <w:rsid w:val="00C400B6"/>
    <w:rsid w:val="00C40CFD"/>
    <w:rsid w:val="00C41BC0"/>
    <w:rsid w:val="00C42649"/>
    <w:rsid w:val="00C42D93"/>
    <w:rsid w:val="00C443EF"/>
    <w:rsid w:val="00C449E9"/>
    <w:rsid w:val="00C462D8"/>
    <w:rsid w:val="00C472EC"/>
    <w:rsid w:val="00C50F9A"/>
    <w:rsid w:val="00C518C0"/>
    <w:rsid w:val="00C51B96"/>
    <w:rsid w:val="00C51EDB"/>
    <w:rsid w:val="00C52B30"/>
    <w:rsid w:val="00C52F77"/>
    <w:rsid w:val="00C55009"/>
    <w:rsid w:val="00C55A72"/>
    <w:rsid w:val="00C57712"/>
    <w:rsid w:val="00C60405"/>
    <w:rsid w:val="00C60595"/>
    <w:rsid w:val="00C64039"/>
    <w:rsid w:val="00C6421C"/>
    <w:rsid w:val="00C6757B"/>
    <w:rsid w:val="00C721AA"/>
    <w:rsid w:val="00C72E1F"/>
    <w:rsid w:val="00C749E5"/>
    <w:rsid w:val="00C75601"/>
    <w:rsid w:val="00C758BB"/>
    <w:rsid w:val="00C76448"/>
    <w:rsid w:val="00C77AC1"/>
    <w:rsid w:val="00C805C4"/>
    <w:rsid w:val="00C80842"/>
    <w:rsid w:val="00C80DC6"/>
    <w:rsid w:val="00C81A4F"/>
    <w:rsid w:val="00C83A12"/>
    <w:rsid w:val="00C85D6E"/>
    <w:rsid w:val="00C90464"/>
    <w:rsid w:val="00C91287"/>
    <w:rsid w:val="00C91697"/>
    <w:rsid w:val="00C91975"/>
    <w:rsid w:val="00C91A72"/>
    <w:rsid w:val="00C92027"/>
    <w:rsid w:val="00C926D5"/>
    <w:rsid w:val="00C92AE8"/>
    <w:rsid w:val="00C94A16"/>
    <w:rsid w:val="00C953C9"/>
    <w:rsid w:val="00C9633C"/>
    <w:rsid w:val="00CA0A2E"/>
    <w:rsid w:val="00CA1AD9"/>
    <w:rsid w:val="00CA22C4"/>
    <w:rsid w:val="00CA230F"/>
    <w:rsid w:val="00CA3728"/>
    <w:rsid w:val="00CA58D9"/>
    <w:rsid w:val="00CA68CA"/>
    <w:rsid w:val="00CA780E"/>
    <w:rsid w:val="00CA79C9"/>
    <w:rsid w:val="00CB0EAC"/>
    <w:rsid w:val="00CB2954"/>
    <w:rsid w:val="00CB2CB9"/>
    <w:rsid w:val="00CB327E"/>
    <w:rsid w:val="00CB3E00"/>
    <w:rsid w:val="00CB529A"/>
    <w:rsid w:val="00CB55EC"/>
    <w:rsid w:val="00CB6164"/>
    <w:rsid w:val="00CB6EC5"/>
    <w:rsid w:val="00CC02D1"/>
    <w:rsid w:val="00CC0738"/>
    <w:rsid w:val="00CC08DE"/>
    <w:rsid w:val="00CC09E8"/>
    <w:rsid w:val="00CC2472"/>
    <w:rsid w:val="00CC3CDD"/>
    <w:rsid w:val="00CC44C8"/>
    <w:rsid w:val="00CC45FC"/>
    <w:rsid w:val="00CC48C1"/>
    <w:rsid w:val="00CC4C3A"/>
    <w:rsid w:val="00CC5B42"/>
    <w:rsid w:val="00CC7863"/>
    <w:rsid w:val="00CC78BB"/>
    <w:rsid w:val="00CC7F9F"/>
    <w:rsid w:val="00CD07D0"/>
    <w:rsid w:val="00CD1169"/>
    <w:rsid w:val="00CD38E8"/>
    <w:rsid w:val="00CD4499"/>
    <w:rsid w:val="00CD58C7"/>
    <w:rsid w:val="00CE0021"/>
    <w:rsid w:val="00CE0400"/>
    <w:rsid w:val="00CE0984"/>
    <w:rsid w:val="00CE1789"/>
    <w:rsid w:val="00CE2136"/>
    <w:rsid w:val="00CE320D"/>
    <w:rsid w:val="00CE3390"/>
    <w:rsid w:val="00CE56A7"/>
    <w:rsid w:val="00CE730B"/>
    <w:rsid w:val="00CF09CB"/>
    <w:rsid w:val="00CF0C9D"/>
    <w:rsid w:val="00CF13F1"/>
    <w:rsid w:val="00CF2C4D"/>
    <w:rsid w:val="00CF46B3"/>
    <w:rsid w:val="00CF5AAA"/>
    <w:rsid w:val="00CF5C97"/>
    <w:rsid w:val="00CF7DF3"/>
    <w:rsid w:val="00D01F1D"/>
    <w:rsid w:val="00D01FF1"/>
    <w:rsid w:val="00D04541"/>
    <w:rsid w:val="00D04F5D"/>
    <w:rsid w:val="00D06099"/>
    <w:rsid w:val="00D07872"/>
    <w:rsid w:val="00D123AD"/>
    <w:rsid w:val="00D12E4E"/>
    <w:rsid w:val="00D136B5"/>
    <w:rsid w:val="00D13DA5"/>
    <w:rsid w:val="00D140C6"/>
    <w:rsid w:val="00D14F08"/>
    <w:rsid w:val="00D157EF"/>
    <w:rsid w:val="00D15BB8"/>
    <w:rsid w:val="00D15E50"/>
    <w:rsid w:val="00D162C6"/>
    <w:rsid w:val="00D20A64"/>
    <w:rsid w:val="00D22083"/>
    <w:rsid w:val="00D23081"/>
    <w:rsid w:val="00D23682"/>
    <w:rsid w:val="00D23E05"/>
    <w:rsid w:val="00D24FE7"/>
    <w:rsid w:val="00D25177"/>
    <w:rsid w:val="00D27452"/>
    <w:rsid w:val="00D30AEC"/>
    <w:rsid w:val="00D32714"/>
    <w:rsid w:val="00D34261"/>
    <w:rsid w:val="00D34C3A"/>
    <w:rsid w:val="00D36E05"/>
    <w:rsid w:val="00D3725E"/>
    <w:rsid w:val="00D37E81"/>
    <w:rsid w:val="00D410F1"/>
    <w:rsid w:val="00D4317B"/>
    <w:rsid w:val="00D43514"/>
    <w:rsid w:val="00D43888"/>
    <w:rsid w:val="00D445B1"/>
    <w:rsid w:val="00D44B14"/>
    <w:rsid w:val="00D47786"/>
    <w:rsid w:val="00D47910"/>
    <w:rsid w:val="00D47C77"/>
    <w:rsid w:val="00D51CAD"/>
    <w:rsid w:val="00D51CF8"/>
    <w:rsid w:val="00D52432"/>
    <w:rsid w:val="00D524D6"/>
    <w:rsid w:val="00D53167"/>
    <w:rsid w:val="00D536A3"/>
    <w:rsid w:val="00D538E3"/>
    <w:rsid w:val="00D55198"/>
    <w:rsid w:val="00D55ED7"/>
    <w:rsid w:val="00D572ED"/>
    <w:rsid w:val="00D57904"/>
    <w:rsid w:val="00D625CD"/>
    <w:rsid w:val="00D62CD7"/>
    <w:rsid w:val="00D63034"/>
    <w:rsid w:val="00D6360B"/>
    <w:rsid w:val="00D63DA0"/>
    <w:rsid w:val="00D63FE6"/>
    <w:rsid w:val="00D64DE2"/>
    <w:rsid w:val="00D65529"/>
    <w:rsid w:val="00D655BE"/>
    <w:rsid w:val="00D65BFE"/>
    <w:rsid w:val="00D70725"/>
    <w:rsid w:val="00D72357"/>
    <w:rsid w:val="00D73860"/>
    <w:rsid w:val="00D744AF"/>
    <w:rsid w:val="00D7669F"/>
    <w:rsid w:val="00D81C1E"/>
    <w:rsid w:val="00D825E1"/>
    <w:rsid w:val="00D8278F"/>
    <w:rsid w:val="00D84178"/>
    <w:rsid w:val="00D8564A"/>
    <w:rsid w:val="00D85D73"/>
    <w:rsid w:val="00D875A2"/>
    <w:rsid w:val="00D8769F"/>
    <w:rsid w:val="00D91BCC"/>
    <w:rsid w:val="00D938F4"/>
    <w:rsid w:val="00D93E3B"/>
    <w:rsid w:val="00D94218"/>
    <w:rsid w:val="00D95462"/>
    <w:rsid w:val="00D95C04"/>
    <w:rsid w:val="00D95E4D"/>
    <w:rsid w:val="00D95E84"/>
    <w:rsid w:val="00D96923"/>
    <w:rsid w:val="00D9757E"/>
    <w:rsid w:val="00D97D17"/>
    <w:rsid w:val="00DA0820"/>
    <w:rsid w:val="00DA0F2E"/>
    <w:rsid w:val="00DA31B0"/>
    <w:rsid w:val="00DA330C"/>
    <w:rsid w:val="00DA4DF8"/>
    <w:rsid w:val="00DA4E62"/>
    <w:rsid w:val="00DA503C"/>
    <w:rsid w:val="00DA51BE"/>
    <w:rsid w:val="00DA5F6D"/>
    <w:rsid w:val="00DB05C8"/>
    <w:rsid w:val="00DB0924"/>
    <w:rsid w:val="00DB15EA"/>
    <w:rsid w:val="00DB3A77"/>
    <w:rsid w:val="00DB4F3D"/>
    <w:rsid w:val="00DB6254"/>
    <w:rsid w:val="00DB721E"/>
    <w:rsid w:val="00DB73E3"/>
    <w:rsid w:val="00DB7C27"/>
    <w:rsid w:val="00DC0F56"/>
    <w:rsid w:val="00DC25CF"/>
    <w:rsid w:val="00DC2E8C"/>
    <w:rsid w:val="00DC31A6"/>
    <w:rsid w:val="00DC340B"/>
    <w:rsid w:val="00DC389E"/>
    <w:rsid w:val="00DC3958"/>
    <w:rsid w:val="00DC4867"/>
    <w:rsid w:val="00DC4DE3"/>
    <w:rsid w:val="00DC51A4"/>
    <w:rsid w:val="00DC674E"/>
    <w:rsid w:val="00DD023E"/>
    <w:rsid w:val="00DD09C0"/>
    <w:rsid w:val="00DD15C2"/>
    <w:rsid w:val="00DD1E47"/>
    <w:rsid w:val="00DD1EAF"/>
    <w:rsid w:val="00DD2E9A"/>
    <w:rsid w:val="00DD376A"/>
    <w:rsid w:val="00DD3D0F"/>
    <w:rsid w:val="00DD4651"/>
    <w:rsid w:val="00DD49B8"/>
    <w:rsid w:val="00DD4BB6"/>
    <w:rsid w:val="00DD5C60"/>
    <w:rsid w:val="00DD5CAB"/>
    <w:rsid w:val="00DD700A"/>
    <w:rsid w:val="00DD7448"/>
    <w:rsid w:val="00DE0AED"/>
    <w:rsid w:val="00DE19C4"/>
    <w:rsid w:val="00DE2193"/>
    <w:rsid w:val="00DE2D9A"/>
    <w:rsid w:val="00DE3268"/>
    <w:rsid w:val="00DE5679"/>
    <w:rsid w:val="00DE671D"/>
    <w:rsid w:val="00DE69D6"/>
    <w:rsid w:val="00DE7100"/>
    <w:rsid w:val="00DF68A6"/>
    <w:rsid w:val="00E00ACF"/>
    <w:rsid w:val="00E03ECA"/>
    <w:rsid w:val="00E0518B"/>
    <w:rsid w:val="00E05833"/>
    <w:rsid w:val="00E0630A"/>
    <w:rsid w:val="00E10383"/>
    <w:rsid w:val="00E104E2"/>
    <w:rsid w:val="00E14EC9"/>
    <w:rsid w:val="00E17266"/>
    <w:rsid w:val="00E21C85"/>
    <w:rsid w:val="00E23C20"/>
    <w:rsid w:val="00E24158"/>
    <w:rsid w:val="00E2472E"/>
    <w:rsid w:val="00E2585E"/>
    <w:rsid w:val="00E25AF4"/>
    <w:rsid w:val="00E25E09"/>
    <w:rsid w:val="00E25FEF"/>
    <w:rsid w:val="00E2670E"/>
    <w:rsid w:val="00E26D05"/>
    <w:rsid w:val="00E27150"/>
    <w:rsid w:val="00E308D5"/>
    <w:rsid w:val="00E313D0"/>
    <w:rsid w:val="00E3196A"/>
    <w:rsid w:val="00E33500"/>
    <w:rsid w:val="00E34115"/>
    <w:rsid w:val="00E34BBD"/>
    <w:rsid w:val="00E37E91"/>
    <w:rsid w:val="00E40170"/>
    <w:rsid w:val="00E40632"/>
    <w:rsid w:val="00E40D37"/>
    <w:rsid w:val="00E42842"/>
    <w:rsid w:val="00E451E6"/>
    <w:rsid w:val="00E501EC"/>
    <w:rsid w:val="00E517C0"/>
    <w:rsid w:val="00E5223E"/>
    <w:rsid w:val="00E52535"/>
    <w:rsid w:val="00E52E14"/>
    <w:rsid w:val="00E5407C"/>
    <w:rsid w:val="00E54CDC"/>
    <w:rsid w:val="00E552D7"/>
    <w:rsid w:val="00E55C53"/>
    <w:rsid w:val="00E5697B"/>
    <w:rsid w:val="00E56C23"/>
    <w:rsid w:val="00E601C1"/>
    <w:rsid w:val="00E61FA4"/>
    <w:rsid w:val="00E628FF"/>
    <w:rsid w:val="00E62947"/>
    <w:rsid w:val="00E64F1D"/>
    <w:rsid w:val="00E67230"/>
    <w:rsid w:val="00E67B46"/>
    <w:rsid w:val="00E71C0D"/>
    <w:rsid w:val="00E741BE"/>
    <w:rsid w:val="00E7515C"/>
    <w:rsid w:val="00E7557F"/>
    <w:rsid w:val="00E7595D"/>
    <w:rsid w:val="00E77A5A"/>
    <w:rsid w:val="00E77B00"/>
    <w:rsid w:val="00E81DC9"/>
    <w:rsid w:val="00E83394"/>
    <w:rsid w:val="00E85FEB"/>
    <w:rsid w:val="00E86A27"/>
    <w:rsid w:val="00E87485"/>
    <w:rsid w:val="00E87C30"/>
    <w:rsid w:val="00E903AB"/>
    <w:rsid w:val="00E90B8F"/>
    <w:rsid w:val="00E92A5E"/>
    <w:rsid w:val="00E92ECA"/>
    <w:rsid w:val="00E93E74"/>
    <w:rsid w:val="00E93EFA"/>
    <w:rsid w:val="00E951FA"/>
    <w:rsid w:val="00E9622D"/>
    <w:rsid w:val="00EA0906"/>
    <w:rsid w:val="00EA12B3"/>
    <w:rsid w:val="00EA2EF1"/>
    <w:rsid w:val="00EA3253"/>
    <w:rsid w:val="00EA48B1"/>
    <w:rsid w:val="00EA48BC"/>
    <w:rsid w:val="00EA4CCB"/>
    <w:rsid w:val="00EA5761"/>
    <w:rsid w:val="00EA588A"/>
    <w:rsid w:val="00EA6DBA"/>
    <w:rsid w:val="00EB085E"/>
    <w:rsid w:val="00EB2CAA"/>
    <w:rsid w:val="00EB2D25"/>
    <w:rsid w:val="00EB4118"/>
    <w:rsid w:val="00EB41A0"/>
    <w:rsid w:val="00EB5548"/>
    <w:rsid w:val="00EB71E4"/>
    <w:rsid w:val="00EB726A"/>
    <w:rsid w:val="00EB7EE7"/>
    <w:rsid w:val="00EC0E32"/>
    <w:rsid w:val="00EC1C14"/>
    <w:rsid w:val="00EC1F33"/>
    <w:rsid w:val="00EC2A9E"/>
    <w:rsid w:val="00EC3342"/>
    <w:rsid w:val="00EC3F8F"/>
    <w:rsid w:val="00EC4AA8"/>
    <w:rsid w:val="00EC65F4"/>
    <w:rsid w:val="00EC704A"/>
    <w:rsid w:val="00EC7310"/>
    <w:rsid w:val="00ED1227"/>
    <w:rsid w:val="00ED1407"/>
    <w:rsid w:val="00ED4800"/>
    <w:rsid w:val="00ED4990"/>
    <w:rsid w:val="00ED7DFF"/>
    <w:rsid w:val="00EE0634"/>
    <w:rsid w:val="00EE0E1D"/>
    <w:rsid w:val="00EE139F"/>
    <w:rsid w:val="00EE1BA6"/>
    <w:rsid w:val="00EE1BEC"/>
    <w:rsid w:val="00EE399B"/>
    <w:rsid w:val="00EE3A8A"/>
    <w:rsid w:val="00EE72C9"/>
    <w:rsid w:val="00EE7BC4"/>
    <w:rsid w:val="00EF0445"/>
    <w:rsid w:val="00EF1074"/>
    <w:rsid w:val="00EF14C8"/>
    <w:rsid w:val="00EF2727"/>
    <w:rsid w:val="00EF3632"/>
    <w:rsid w:val="00EF4268"/>
    <w:rsid w:val="00EF4866"/>
    <w:rsid w:val="00EF5584"/>
    <w:rsid w:val="00EF658E"/>
    <w:rsid w:val="00F012E1"/>
    <w:rsid w:val="00F01A53"/>
    <w:rsid w:val="00F02EBA"/>
    <w:rsid w:val="00F03E7C"/>
    <w:rsid w:val="00F03E90"/>
    <w:rsid w:val="00F04221"/>
    <w:rsid w:val="00F046F6"/>
    <w:rsid w:val="00F07759"/>
    <w:rsid w:val="00F13224"/>
    <w:rsid w:val="00F16426"/>
    <w:rsid w:val="00F164A0"/>
    <w:rsid w:val="00F16910"/>
    <w:rsid w:val="00F16D17"/>
    <w:rsid w:val="00F16EB4"/>
    <w:rsid w:val="00F17F95"/>
    <w:rsid w:val="00F21504"/>
    <w:rsid w:val="00F22627"/>
    <w:rsid w:val="00F22EC0"/>
    <w:rsid w:val="00F23A09"/>
    <w:rsid w:val="00F24E54"/>
    <w:rsid w:val="00F253E2"/>
    <w:rsid w:val="00F33003"/>
    <w:rsid w:val="00F335F3"/>
    <w:rsid w:val="00F34C6B"/>
    <w:rsid w:val="00F35815"/>
    <w:rsid w:val="00F36228"/>
    <w:rsid w:val="00F36597"/>
    <w:rsid w:val="00F37656"/>
    <w:rsid w:val="00F37EB2"/>
    <w:rsid w:val="00F37F15"/>
    <w:rsid w:val="00F40221"/>
    <w:rsid w:val="00F41695"/>
    <w:rsid w:val="00F427F1"/>
    <w:rsid w:val="00F44127"/>
    <w:rsid w:val="00F44ECC"/>
    <w:rsid w:val="00F4552D"/>
    <w:rsid w:val="00F46FCE"/>
    <w:rsid w:val="00F47531"/>
    <w:rsid w:val="00F507CD"/>
    <w:rsid w:val="00F50A4D"/>
    <w:rsid w:val="00F53033"/>
    <w:rsid w:val="00F531D7"/>
    <w:rsid w:val="00F533F6"/>
    <w:rsid w:val="00F53A88"/>
    <w:rsid w:val="00F53CAE"/>
    <w:rsid w:val="00F53DF1"/>
    <w:rsid w:val="00F53EA0"/>
    <w:rsid w:val="00F5438B"/>
    <w:rsid w:val="00F55DF1"/>
    <w:rsid w:val="00F61891"/>
    <w:rsid w:val="00F61BA7"/>
    <w:rsid w:val="00F62387"/>
    <w:rsid w:val="00F6245F"/>
    <w:rsid w:val="00F62714"/>
    <w:rsid w:val="00F63F08"/>
    <w:rsid w:val="00F663CE"/>
    <w:rsid w:val="00F6744B"/>
    <w:rsid w:val="00F67AD6"/>
    <w:rsid w:val="00F70336"/>
    <w:rsid w:val="00F71A84"/>
    <w:rsid w:val="00F72E5D"/>
    <w:rsid w:val="00F74024"/>
    <w:rsid w:val="00F74AEA"/>
    <w:rsid w:val="00F75C85"/>
    <w:rsid w:val="00F776AB"/>
    <w:rsid w:val="00F777F7"/>
    <w:rsid w:val="00F81132"/>
    <w:rsid w:val="00F81C5E"/>
    <w:rsid w:val="00F82869"/>
    <w:rsid w:val="00F8405C"/>
    <w:rsid w:val="00F86D74"/>
    <w:rsid w:val="00F8741F"/>
    <w:rsid w:val="00F874C1"/>
    <w:rsid w:val="00F909FA"/>
    <w:rsid w:val="00F9140A"/>
    <w:rsid w:val="00F96FDC"/>
    <w:rsid w:val="00F971B5"/>
    <w:rsid w:val="00FA2B6F"/>
    <w:rsid w:val="00FA5100"/>
    <w:rsid w:val="00FA67B9"/>
    <w:rsid w:val="00FB25B1"/>
    <w:rsid w:val="00FB2776"/>
    <w:rsid w:val="00FB4789"/>
    <w:rsid w:val="00FB47EB"/>
    <w:rsid w:val="00FB4C83"/>
    <w:rsid w:val="00FB5B09"/>
    <w:rsid w:val="00FB79CD"/>
    <w:rsid w:val="00FC0103"/>
    <w:rsid w:val="00FC07EA"/>
    <w:rsid w:val="00FC144B"/>
    <w:rsid w:val="00FC2BB3"/>
    <w:rsid w:val="00FC4FF5"/>
    <w:rsid w:val="00FC5DC2"/>
    <w:rsid w:val="00FD09D0"/>
    <w:rsid w:val="00FD0EA5"/>
    <w:rsid w:val="00FD2AE1"/>
    <w:rsid w:val="00FD4DBF"/>
    <w:rsid w:val="00FD5CC3"/>
    <w:rsid w:val="00FD629F"/>
    <w:rsid w:val="00FD69E2"/>
    <w:rsid w:val="00FD7CBC"/>
    <w:rsid w:val="00FD7F1F"/>
    <w:rsid w:val="00FE09B1"/>
    <w:rsid w:val="00FE0B61"/>
    <w:rsid w:val="00FE0D51"/>
    <w:rsid w:val="00FE11F7"/>
    <w:rsid w:val="00FE1465"/>
    <w:rsid w:val="00FE1635"/>
    <w:rsid w:val="00FE1D4A"/>
    <w:rsid w:val="00FE2781"/>
    <w:rsid w:val="00FE3D30"/>
    <w:rsid w:val="00FE3FD3"/>
    <w:rsid w:val="00FE4DB3"/>
    <w:rsid w:val="00FE7509"/>
    <w:rsid w:val="00FE7A00"/>
    <w:rsid w:val="00FE7E2A"/>
    <w:rsid w:val="00FF5205"/>
    <w:rsid w:val="00FF5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4EE24012"/>
  <w15:docId w15:val="{9A1289D2-9479-4611-A62A-48F012214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599F"/>
    <w:rPr>
      <w:sz w:val="24"/>
    </w:rPr>
  </w:style>
  <w:style w:type="paragraph" w:styleId="Ttulo1">
    <w:name w:val="heading 1"/>
    <w:basedOn w:val="Normal"/>
    <w:link w:val="Ttulo1Car"/>
    <w:autoRedefine/>
    <w:uiPriority w:val="9"/>
    <w:qFormat/>
    <w:rsid w:val="009348D0"/>
    <w:pPr>
      <w:spacing w:before="100" w:beforeAutospacing="1" w:after="100" w:afterAutospacing="1"/>
      <w:jc w:val="center"/>
      <w:outlineLvl w:val="0"/>
    </w:pPr>
    <w:rPr>
      <w:rFonts w:ascii="Book Antiqua" w:hAnsi="Book Antiqua"/>
      <w:b/>
      <w:bCs/>
      <w:kern w:val="36"/>
      <w:sz w:val="28"/>
      <w:szCs w:val="28"/>
      <w:lang w:val="es-ES_tradnl" w:eastAsia="x-none"/>
    </w:rPr>
  </w:style>
  <w:style w:type="paragraph" w:styleId="Ttulo2">
    <w:name w:val="heading 2"/>
    <w:basedOn w:val="Normal"/>
    <w:next w:val="Normal"/>
    <w:link w:val="Ttulo2Car"/>
    <w:qFormat/>
    <w:rsid w:val="005A599F"/>
    <w:pPr>
      <w:keepNext/>
      <w:spacing w:before="120" w:after="120"/>
      <w:ind w:firstLine="360"/>
      <w:jc w:val="center"/>
      <w:outlineLvl w:val="1"/>
    </w:pPr>
    <w:rPr>
      <w:rFonts w:ascii="CG Times(w1)" w:hAnsi="CG Times(w1)"/>
      <w:sz w:val="32"/>
      <w:lang w:val="es-ES_tradnl"/>
    </w:rPr>
  </w:style>
  <w:style w:type="paragraph" w:styleId="Ttulo3">
    <w:name w:val="heading 3"/>
    <w:basedOn w:val="Normal"/>
    <w:next w:val="Normal"/>
    <w:link w:val="Ttulo3Car"/>
    <w:qFormat/>
    <w:rsid w:val="0050314D"/>
    <w:pPr>
      <w:keepNext/>
      <w:widowControl w:val="0"/>
      <w:suppressAutoHyphens/>
      <w:autoSpaceDE w:val="0"/>
      <w:autoSpaceDN w:val="0"/>
      <w:adjustRightInd w:val="0"/>
      <w:spacing w:line="240" w:lineRule="atLeast"/>
      <w:jc w:val="center"/>
      <w:outlineLvl w:val="2"/>
    </w:pPr>
    <w:rPr>
      <w:rFonts w:ascii="CG Times" w:hAnsi="CG Times"/>
      <w:b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50314D"/>
    <w:rPr>
      <w:sz w:val="24"/>
      <w:lang w:val="es-ES"/>
    </w:rPr>
  </w:style>
  <w:style w:type="paragraph" w:customStyle="1" w:styleId="Style1">
    <w:name w:val="Style1"/>
    <w:basedOn w:val="Normal"/>
    <w:link w:val="Style1Char"/>
    <w:autoRedefine/>
    <w:rsid w:val="00204060"/>
  </w:style>
  <w:style w:type="character" w:customStyle="1" w:styleId="Style1Char">
    <w:name w:val="Style1 Char"/>
    <w:basedOn w:val="Fuentedeprrafopredeter"/>
    <w:link w:val="Style1"/>
    <w:rsid w:val="00204060"/>
  </w:style>
  <w:style w:type="character" w:customStyle="1" w:styleId="Ttulo1Car">
    <w:name w:val="Título 1 Car"/>
    <w:link w:val="Ttulo1"/>
    <w:uiPriority w:val="9"/>
    <w:rsid w:val="009348D0"/>
    <w:rPr>
      <w:rFonts w:ascii="Book Antiqua" w:hAnsi="Book Antiqua"/>
      <w:b/>
      <w:bCs/>
      <w:kern w:val="36"/>
      <w:sz w:val="28"/>
      <w:szCs w:val="28"/>
      <w:lang w:val="es-ES_tradnl" w:eastAsia="x-none"/>
    </w:rPr>
  </w:style>
  <w:style w:type="character" w:styleId="Fuerte">
    <w:name w:val="Strong"/>
    <w:uiPriority w:val="22"/>
    <w:qFormat/>
    <w:rsid w:val="0050314D"/>
    <w:rPr>
      <w:b/>
      <w:bCs/>
    </w:rPr>
  </w:style>
  <w:style w:type="character" w:styleId="nfasis">
    <w:name w:val="Emphasis"/>
    <w:uiPriority w:val="20"/>
    <w:qFormat/>
    <w:rsid w:val="0050314D"/>
    <w:rPr>
      <w:i/>
      <w:iCs/>
    </w:rPr>
  </w:style>
  <w:style w:type="character" w:customStyle="1" w:styleId="Ttulo3Car">
    <w:name w:val="Título 3 Car"/>
    <w:link w:val="Ttulo3"/>
    <w:rsid w:val="0050314D"/>
    <w:rPr>
      <w:rFonts w:ascii="CG Times" w:hAnsi="CG Times"/>
      <w:b/>
      <w:sz w:val="24"/>
      <w:lang w:val="es-ES" w:eastAsia="en-US"/>
    </w:rPr>
  </w:style>
  <w:style w:type="paragraph" w:styleId="Prrafodelista">
    <w:name w:val="List Paragraph"/>
    <w:basedOn w:val="Normal"/>
    <w:uiPriority w:val="34"/>
    <w:qFormat/>
    <w:rsid w:val="0050314D"/>
    <w:pPr>
      <w:ind w:left="720"/>
      <w:contextualSpacing/>
    </w:pPr>
  </w:style>
  <w:style w:type="character" w:customStyle="1" w:styleId="Ttulo2Car">
    <w:name w:val="Título 2 Car"/>
    <w:link w:val="Ttulo2"/>
    <w:rsid w:val="005A599F"/>
    <w:rPr>
      <w:rFonts w:ascii="CG Times(w1)" w:hAnsi="CG Times(w1)"/>
      <w:sz w:val="32"/>
      <w:lang w:val="es-ES_tradnl" w:eastAsia="en-US"/>
    </w:rPr>
  </w:style>
  <w:style w:type="paragraph" w:customStyle="1" w:styleId="Title2">
    <w:name w:val="Title2"/>
    <w:basedOn w:val="Normal"/>
    <w:next w:val="Normal"/>
    <w:rsid w:val="005A599F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link w:val="EncabezadoCar"/>
    <w:rsid w:val="005A599F"/>
    <w:pPr>
      <w:tabs>
        <w:tab w:val="center" w:pos="4320"/>
        <w:tab w:val="right" w:pos="8640"/>
      </w:tabs>
    </w:pPr>
    <w:rPr>
      <w:lang w:val="x-none" w:eastAsia="ja-JP"/>
    </w:rPr>
  </w:style>
  <w:style w:type="character" w:customStyle="1" w:styleId="EncabezadoCar">
    <w:name w:val="Encabezado Car"/>
    <w:link w:val="Encabezado"/>
    <w:rsid w:val="005A599F"/>
    <w:rPr>
      <w:sz w:val="24"/>
      <w:lang w:eastAsia="ja-JP"/>
    </w:rPr>
  </w:style>
  <w:style w:type="character" w:styleId="Nmerodepgina">
    <w:name w:val="page number"/>
    <w:basedOn w:val="Fuentedeprrafopredeter"/>
    <w:rsid w:val="005A599F"/>
  </w:style>
  <w:style w:type="paragraph" w:styleId="NormalWeb">
    <w:name w:val="Normal (Web)"/>
    <w:basedOn w:val="Normal"/>
    <w:uiPriority w:val="99"/>
    <w:unhideWhenUsed/>
    <w:rsid w:val="005A599F"/>
    <w:pPr>
      <w:spacing w:before="100" w:beforeAutospacing="1" w:after="100" w:afterAutospacing="1"/>
    </w:pPr>
    <w:rPr>
      <w:szCs w:val="24"/>
      <w:lang w:val="es-PR" w:eastAsia="es-PR"/>
    </w:rPr>
  </w:style>
  <w:style w:type="character" w:styleId="Nmerodelnea">
    <w:name w:val="line number"/>
    <w:basedOn w:val="Fuentedeprrafopredeter"/>
    <w:uiPriority w:val="99"/>
    <w:semiHidden/>
    <w:unhideWhenUsed/>
    <w:rsid w:val="005A599F"/>
  </w:style>
  <w:style w:type="character" w:customStyle="1" w:styleId="hps">
    <w:name w:val="hps"/>
    <w:basedOn w:val="Fuentedeprrafopredeter"/>
    <w:rsid w:val="005A599F"/>
  </w:style>
  <w:style w:type="paragraph" w:styleId="Textodeglobo">
    <w:name w:val="Balloon Text"/>
    <w:basedOn w:val="Normal"/>
    <w:link w:val="TextodegloboCar"/>
    <w:uiPriority w:val="99"/>
    <w:semiHidden/>
    <w:unhideWhenUsed/>
    <w:rsid w:val="00B360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B3602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C81A4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267C9B"/>
    <w:rPr>
      <w:sz w:val="20"/>
    </w:rPr>
  </w:style>
  <w:style w:type="character" w:customStyle="1" w:styleId="TextonotaalfinalCar">
    <w:name w:val="Texto nota al final Car"/>
    <w:link w:val="Textonotaalfinal"/>
    <w:uiPriority w:val="99"/>
    <w:semiHidden/>
    <w:rsid w:val="00267C9B"/>
    <w:rPr>
      <w:lang w:val="en-US"/>
    </w:rPr>
  </w:style>
  <w:style w:type="character" w:styleId="Refdenotaalfinal">
    <w:name w:val="endnote reference"/>
    <w:uiPriority w:val="99"/>
    <w:semiHidden/>
    <w:unhideWhenUsed/>
    <w:rsid w:val="00267C9B"/>
    <w:rPr>
      <w:vertAlign w:val="superscript"/>
    </w:rPr>
  </w:style>
  <w:style w:type="paragraph" w:styleId="Piedepgina">
    <w:name w:val="footer"/>
    <w:basedOn w:val="Normal"/>
    <w:link w:val="PiedepginaCar"/>
    <w:uiPriority w:val="99"/>
    <w:unhideWhenUsed/>
    <w:rsid w:val="00927043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link w:val="Piedepgina"/>
    <w:uiPriority w:val="99"/>
    <w:rsid w:val="00927043"/>
    <w:rPr>
      <w:sz w:val="24"/>
      <w:lang w:val="en-US"/>
    </w:rPr>
  </w:style>
  <w:style w:type="character" w:styleId="Refdecomentario">
    <w:name w:val="annotation reference"/>
    <w:uiPriority w:val="99"/>
    <w:semiHidden/>
    <w:unhideWhenUsed/>
    <w:rsid w:val="00951D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51D8E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51D8E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51D8E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951D8E"/>
    <w:rPr>
      <w:b/>
      <w:bCs/>
    </w:rPr>
  </w:style>
  <w:style w:type="character" w:styleId="Hipervnculo">
    <w:name w:val="Hyperlink"/>
    <w:uiPriority w:val="99"/>
    <w:rsid w:val="0044576A"/>
    <w:rPr>
      <w:strike w:val="0"/>
      <w:dstrike w:val="0"/>
      <w:color w:val="0000FF"/>
      <w:u w:val="none"/>
      <w:effect w:val="none"/>
    </w:rPr>
  </w:style>
  <w:style w:type="character" w:customStyle="1" w:styleId="detailformlbl">
    <w:name w:val="detailformlbl"/>
    <w:rsid w:val="0044576A"/>
  </w:style>
  <w:style w:type="table" w:styleId="Tablaconcuadrcula">
    <w:name w:val="Table Grid"/>
    <w:basedOn w:val="Tablanormal"/>
    <w:uiPriority w:val="59"/>
    <w:rsid w:val="00050D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convietas">
    <w:name w:val="List Bullet"/>
    <w:basedOn w:val="Normal"/>
    <w:uiPriority w:val="99"/>
    <w:unhideWhenUsed/>
    <w:rsid w:val="0031312D"/>
    <w:pPr>
      <w:numPr>
        <w:numId w:val="1"/>
      </w:numPr>
      <w:contextualSpacing/>
    </w:pPr>
  </w:style>
  <w:style w:type="paragraph" w:styleId="Revisin">
    <w:name w:val="Revision"/>
    <w:hidden/>
    <w:uiPriority w:val="99"/>
    <w:semiHidden/>
    <w:rsid w:val="00A121E1"/>
    <w:rPr>
      <w:sz w:val="24"/>
    </w:rPr>
  </w:style>
  <w:style w:type="paragraph" w:styleId="Ttulo">
    <w:name w:val="Title"/>
    <w:basedOn w:val="Normal"/>
    <w:link w:val="TtuloCar"/>
    <w:qFormat/>
    <w:rsid w:val="00615DDC"/>
    <w:pPr>
      <w:jc w:val="center"/>
    </w:pPr>
    <w:rPr>
      <w:lang w:val="es-ES"/>
    </w:rPr>
  </w:style>
  <w:style w:type="character" w:customStyle="1" w:styleId="TtuloCar">
    <w:name w:val="Título Car"/>
    <w:basedOn w:val="Fuentedeprrafopredeter"/>
    <w:link w:val="Ttulo"/>
    <w:rsid w:val="00615DDC"/>
    <w:rPr>
      <w:sz w:val="24"/>
      <w:lang w:val="es-ES"/>
    </w:rPr>
  </w:style>
  <w:style w:type="paragraph" w:styleId="Textonotapie">
    <w:name w:val="footnote text"/>
    <w:aliases w:val="5_G"/>
    <w:basedOn w:val="Normal"/>
    <w:link w:val="TextonotapieCar"/>
    <w:unhideWhenUsed/>
    <w:qFormat/>
    <w:rsid w:val="00265CB4"/>
    <w:rPr>
      <w:sz w:val="20"/>
    </w:rPr>
  </w:style>
  <w:style w:type="character" w:customStyle="1" w:styleId="TextonotapieCar">
    <w:name w:val="Texto nota pie Car"/>
    <w:aliases w:val="5_G Car"/>
    <w:basedOn w:val="Fuentedeprrafopredeter"/>
    <w:link w:val="Textonotapie"/>
    <w:rsid w:val="00265CB4"/>
  </w:style>
  <w:style w:type="character" w:styleId="Refdenotaalpie">
    <w:name w:val="footnote reference"/>
    <w:aliases w:val="4_G"/>
    <w:basedOn w:val="Fuentedeprrafopredeter"/>
    <w:uiPriority w:val="99"/>
    <w:unhideWhenUsed/>
    <w:qFormat/>
    <w:rsid w:val="00265CB4"/>
    <w:rPr>
      <w:vertAlign w:val="superscript"/>
    </w:rPr>
  </w:style>
  <w:style w:type="character" w:styleId="Mencinsinresolver">
    <w:name w:val="Unresolved Mention"/>
    <w:basedOn w:val="Fuentedeprrafopredeter"/>
    <w:uiPriority w:val="99"/>
    <w:semiHidden/>
    <w:unhideWhenUsed/>
    <w:rsid w:val="00F703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9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8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3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48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64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7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23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47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24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914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35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8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6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55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08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76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02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474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7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1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92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87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01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92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44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98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65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6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70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708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08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02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615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95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51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39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288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5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5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7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223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31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4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67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1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2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80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56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662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498C52-26DD-994D-B840-AC49741CF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1190</Words>
  <Characters>6783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7958</CharactersWithSpaces>
  <SharedDoc>false</SharedDoc>
  <HLinks>
    <vt:vector size="6" baseType="variant">
      <vt:variant>
        <vt:i4>4718614</vt:i4>
      </vt:variant>
      <vt:variant>
        <vt:i4>0</vt:i4>
      </vt:variant>
      <vt:variant>
        <vt:i4>0</vt:i4>
      </vt:variant>
      <vt:variant>
        <vt:i4>5</vt:i4>
      </vt:variant>
      <vt:variant>
        <vt:lpwstr>javascript:searchLawCitation('54', '15-agosto-1989')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Marieyoeida</dc:creator>
  <cp:keywords/>
  <cp:lastModifiedBy>Rocío Alayón Morell</cp:lastModifiedBy>
  <cp:revision>3</cp:revision>
  <cp:lastPrinted>2026-05-26T15:36:00Z</cp:lastPrinted>
  <dcterms:created xsi:type="dcterms:W3CDTF">2026-05-28T19:24:00Z</dcterms:created>
  <dcterms:modified xsi:type="dcterms:W3CDTF">2026-05-29T19:28:00Z</dcterms:modified>
</cp:coreProperties>
</file>