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5E39D8" w:rsidRDefault="00426A07" w:rsidP="00044471">
      <w:pPr>
        <w:spacing w:line="240" w:lineRule="auto"/>
        <w:jc w:val="center"/>
        <w:rPr>
          <w:rFonts w:ascii="Book Antiqua" w:eastAsia="Book Antiqua" w:hAnsi="Book Antiqua" w:cs="Book Antiqua"/>
          <w:bCs/>
          <w:sz w:val="28"/>
          <w:szCs w:val="28"/>
          <w:lang w:val="es-ES"/>
        </w:rPr>
      </w:pPr>
      <w:r w:rsidRPr="005E39D8">
        <w:rPr>
          <w:rFonts w:ascii="Book Antiqua" w:eastAsia="Book Antiqua" w:hAnsi="Book Antiqua" w:cs="Book Antiqua"/>
          <w:bCs/>
          <w:sz w:val="28"/>
          <w:szCs w:val="28"/>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207E5113" w:rsidR="00426A07" w:rsidRPr="005E39D8"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5E39D8">
        <w:rPr>
          <w:rFonts w:ascii="Book Antiqua" w:eastAsia="Book Antiqua" w:hAnsi="Book Antiqua" w:cs="Book Antiqua"/>
          <w:color w:val="000000"/>
          <w:sz w:val="24"/>
          <w:szCs w:val="24"/>
          <w:lang w:val="es-ES"/>
        </w:rPr>
        <w:t xml:space="preserve">20 </w:t>
      </w:r>
      <w:r w:rsidRPr="005E39D8">
        <w:rPr>
          <w:rFonts w:ascii="Book Antiqua" w:eastAsia="Book Antiqua" w:hAnsi="Book Antiqua" w:cs="Book Antiqua"/>
          <w:color w:val="000000"/>
          <w:sz w:val="24"/>
          <w:szCs w:val="24"/>
          <w:vertAlign w:val="superscript"/>
          <w:lang w:val="es-ES"/>
        </w:rPr>
        <w:t>ma.</w:t>
      </w:r>
      <w:r w:rsidRPr="005E39D8">
        <w:rPr>
          <w:rFonts w:ascii="Book Antiqua" w:eastAsia="Book Antiqua" w:hAnsi="Book Antiqua" w:cs="Book Antiqua"/>
          <w:color w:val="000000"/>
          <w:sz w:val="24"/>
          <w:szCs w:val="24"/>
          <w:lang w:val="es-ES"/>
        </w:rPr>
        <w:tab/>
        <w:t>Asamblea</w:t>
      </w:r>
      <w:r w:rsidRPr="005E39D8">
        <w:rPr>
          <w:rFonts w:ascii="Book Antiqua" w:eastAsia="Book Antiqua" w:hAnsi="Book Antiqua" w:cs="Book Antiqua"/>
          <w:color w:val="000000"/>
          <w:sz w:val="24"/>
          <w:szCs w:val="24"/>
          <w:lang w:val="es-ES"/>
        </w:rPr>
        <w:tab/>
      </w:r>
      <w:r w:rsidR="00270031" w:rsidRPr="005E39D8">
        <w:rPr>
          <w:rFonts w:ascii="Book Antiqua" w:eastAsia="Book Antiqua" w:hAnsi="Book Antiqua" w:cs="Book Antiqua"/>
          <w:color w:val="000000"/>
          <w:sz w:val="24"/>
          <w:szCs w:val="24"/>
          <w:lang w:val="es-ES"/>
        </w:rPr>
        <w:t>2</w:t>
      </w:r>
      <w:r w:rsidR="00270031" w:rsidRPr="005E39D8">
        <w:rPr>
          <w:rFonts w:ascii="Book Antiqua" w:eastAsia="Book Antiqua" w:hAnsi="Book Antiqua" w:cs="Book Antiqua"/>
          <w:color w:val="000000"/>
          <w:sz w:val="24"/>
          <w:szCs w:val="24"/>
          <w:vertAlign w:val="superscript"/>
          <w:lang w:val="es-ES"/>
        </w:rPr>
        <w:t>d</w:t>
      </w:r>
      <w:r w:rsidRPr="005E39D8">
        <w:rPr>
          <w:rFonts w:ascii="Book Antiqua" w:eastAsia="Book Antiqua" w:hAnsi="Book Antiqua" w:cs="Book Antiqua"/>
          <w:color w:val="000000"/>
          <w:sz w:val="24"/>
          <w:szCs w:val="24"/>
          <w:vertAlign w:val="superscript"/>
          <w:lang w:val="es-ES"/>
        </w:rPr>
        <w:t>a.</w:t>
      </w:r>
      <w:r w:rsidRPr="005E39D8">
        <w:rPr>
          <w:rFonts w:ascii="Book Antiqua" w:eastAsia="Book Antiqua" w:hAnsi="Book Antiqua" w:cs="Book Antiqua"/>
          <w:color w:val="000000"/>
          <w:sz w:val="24"/>
          <w:szCs w:val="24"/>
          <w:vertAlign w:val="superscript"/>
          <w:lang w:val="es-ES"/>
        </w:rPr>
        <w:tab/>
      </w:r>
      <w:r w:rsidRPr="005E39D8">
        <w:rPr>
          <w:rFonts w:ascii="Book Antiqua" w:eastAsia="Book Antiqua" w:hAnsi="Book Antiqua" w:cs="Book Antiqua"/>
          <w:color w:val="000000"/>
          <w:sz w:val="24"/>
          <w:szCs w:val="24"/>
          <w:lang w:val="es-ES"/>
        </w:rPr>
        <w:t>Sesión</w:t>
      </w:r>
    </w:p>
    <w:p w14:paraId="56D3446F" w14:textId="78E69945" w:rsidR="00426A07" w:rsidRPr="005E39D8"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5E39D8">
        <w:rPr>
          <w:rFonts w:ascii="Book Antiqua" w:eastAsia="Book Antiqua" w:hAnsi="Book Antiqua" w:cs="Book Antiqua"/>
          <w:color w:val="000000"/>
          <w:sz w:val="24"/>
          <w:szCs w:val="24"/>
          <w:lang w:val="es-ES"/>
        </w:rPr>
        <w:tab/>
        <w:t xml:space="preserve">Legislativa                                                                                                  </w:t>
      </w:r>
      <w:r w:rsidR="00A7513C" w:rsidRPr="005E39D8">
        <w:rPr>
          <w:rFonts w:ascii="Book Antiqua" w:eastAsia="Book Antiqua" w:hAnsi="Book Antiqua" w:cs="Book Antiqua"/>
          <w:color w:val="000000"/>
          <w:sz w:val="24"/>
          <w:szCs w:val="24"/>
          <w:lang w:val="es-ES"/>
        </w:rPr>
        <w:tab/>
      </w:r>
      <w:r w:rsidRPr="005E39D8">
        <w:rPr>
          <w:rFonts w:ascii="Book Antiqua" w:eastAsia="Book Antiqua" w:hAnsi="Book Antiqua" w:cs="Book Antiqua"/>
          <w:color w:val="000000"/>
          <w:sz w:val="24"/>
          <w:szCs w:val="24"/>
          <w:lang w:val="es-ES"/>
        </w:rPr>
        <w:tab/>
        <w:t>Ordinaria</w:t>
      </w:r>
    </w:p>
    <w:p w14:paraId="01F5327D" w14:textId="77777777" w:rsidR="00426A07" w:rsidRPr="005E39D8" w:rsidRDefault="00426A07" w:rsidP="00044471">
      <w:pPr>
        <w:spacing w:after="0" w:line="240" w:lineRule="auto"/>
        <w:rPr>
          <w:rFonts w:ascii="Book Antiqua" w:eastAsia="Book Antiqua" w:hAnsi="Book Antiqua" w:cs="Book Antiqua"/>
          <w:sz w:val="24"/>
          <w:szCs w:val="24"/>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623F7B84"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363791">
        <w:rPr>
          <w:rFonts w:ascii="Book Antiqua" w:eastAsia="Book Antiqua" w:hAnsi="Book Antiqua" w:cs="Book Antiqua"/>
          <w:b/>
          <w:sz w:val="52"/>
          <w:szCs w:val="52"/>
          <w:lang w:val="es-ES"/>
        </w:rPr>
        <w:t xml:space="preserve"> </w:t>
      </w:r>
      <w:r w:rsidR="00A215E6">
        <w:rPr>
          <w:rFonts w:ascii="Book Antiqua" w:eastAsia="Book Antiqua" w:hAnsi="Book Antiqua" w:cs="Book Antiqua"/>
          <w:b/>
          <w:sz w:val="52"/>
          <w:szCs w:val="52"/>
          <w:lang w:val="es-ES"/>
        </w:rPr>
        <w:t>l</w:t>
      </w:r>
      <w:r w:rsidR="00363791">
        <w:rPr>
          <w:rFonts w:ascii="Book Antiqua" w:eastAsia="Book Antiqua" w:hAnsi="Book Antiqua" w:cs="Book Antiqua"/>
          <w:b/>
          <w:sz w:val="52"/>
          <w:szCs w:val="52"/>
          <w:lang w:val="es-ES"/>
        </w:rPr>
        <w:t>a</w:t>
      </w:r>
      <w:r w:rsidRPr="00044471">
        <w:rPr>
          <w:rFonts w:ascii="Book Antiqua" w:eastAsia="Book Antiqua" w:hAnsi="Book Antiqua" w:cs="Book Antiqua"/>
          <w:b/>
          <w:sz w:val="52"/>
          <w:szCs w:val="52"/>
          <w:lang w:val="es-ES"/>
        </w:rPr>
        <w:t xml:space="preserve"> </w:t>
      </w:r>
      <w:r w:rsidR="00363791">
        <w:rPr>
          <w:rFonts w:ascii="Book Antiqua" w:eastAsia="Book Antiqua" w:hAnsi="Book Antiqua" w:cs="Book Antiqua"/>
          <w:b/>
          <w:sz w:val="52"/>
          <w:szCs w:val="52"/>
          <w:lang w:val="es-ES"/>
        </w:rPr>
        <w:t>C</w:t>
      </w:r>
      <w:r w:rsidRPr="00044471">
        <w:rPr>
          <w:rFonts w:ascii="Book Antiqua" w:eastAsia="Book Antiqua" w:hAnsi="Book Antiqua" w:cs="Book Antiqua"/>
          <w:b/>
          <w:sz w:val="52"/>
          <w:szCs w:val="52"/>
          <w:lang w:val="es-ES"/>
        </w:rPr>
        <w:t xml:space="preserve">. </w:t>
      </w:r>
      <w:r w:rsidR="00363791">
        <w:rPr>
          <w:rFonts w:ascii="Book Antiqua" w:eastAsia="Book Antiqua" w:hAnsi="Book Antiqua" w:cs="Book Antiqua"/>
          <w:b/>
          <w:sz w:val="52"/>
          <w:szCs w:val="52"/>
          <w:lang w:val="es-ES"/>
        </w:rPr>
        <w:t>385</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69C3F1F0" w:rsidR="00426A07" w:rsidRPr="005E39D8" w:rsidRDefault="00426A07" w:rsidP="00044471">
      <w:pPr>
        <w:spacing w:after="0" w:line="240" w:lineRule="auto"/>
        <w:jc w:val="center"/>
        <w:rPr>
          <w:rFonts w:ascii="Book Antiqua" w:eastAsia="Times New Roman" w:hAnsi="Book Antiqua" w:cs="Times New Roman"/>
          <w:b/>
          <w:sz w:val="24"/>
          <w:szCs w:val="24"/>
          <w:lang w:val="es-ES"/>
        </w:rPr>
      </w:pPr>
      <w:r w:rsidRPr="005E39D8">
        <w:rPr>
          <w:rFonts w:ascii="Book Antiqua" w:eastAsia="Times New Roman" w:hAnsi="Book Antiqua" w:cs="Times New Roman"/>
          <w:b/>
          <w:sz w:val="24"/>
          <w:szCs w:val="24"/>
          <w:lang w:val="es-ES"/>
        </w:rPr>
        <w:t>INFORME</w:t>
      </w:r>
      <w:r w:rsidR="00685CE4" w:rsidRPr="005E39D8">
        <w:rPr>
          <w:rFonts w:ascii="Book Antiqua" w:eastAsia="Times New Roman" w:hAnsi="Book Antiqua" w:cs="Times New Roman"/>
          <w:b/>
          <w:sz w:val="24"/>
          <w:szCs w:val="24"/>
          <w:lang w:val="es-ES"/>
        </w:rPr>
        <w:t xml:space="preserve"> </w:t>
      </w:r>
      <w:r w:rsidR="004F2380" w:rsidRPr="005E39D8">
        <w:rPr>
          <w:rFonts w:ascii="Book Antiqua" w:eastAsia="Times New Roman" w:hAnsi="Book Antiqua" w:cs="Times New Roman"/>
          <w:b/>
          <w:sz w:val="24"/>
          <w:szCs w:val="24"/>
          <w:lang w:val="es-ES"/>
        </w:rPr>
        <w:t>POSITIVO</w:t>
      </w:r>
      <w:r w:rsidRPr="005E39D8">
        <w:rPr>
          <w:rFonts w:ascii="Book Antiqua" w:eastAsia="Times New Roman" w:hAnsi="Book Antiqua" w:cs="Times New Roman"/>
          <w:b/>
          <w:sz w:val="24"/>
          <w:szCs w:val="24"/>
          <w:lang w:val="es-ES"/>
        </w:rPr>
        <w:br/>
      </w:r>
      <w:r w:rsidRPr="005E39D8">
        <w:rPr>
          <w:rFonts w:ascii="Book Antiqua" w:eastAsia="Times New Roman" w:hAnsi="Book Antiqua" w:cs="Times New Roman"/>
          <w:b/>
          <w:sz w:val="24"/>
          <w:szCs w:val="24"/>
          <w:lang w:val="es-ES"/>
        </w:rPr>
        <w:br/>
      </w:r>
      <w:r w:rsidR="007C5B3C">
        <w:rPr>
          <w:rFonts w:ascii="Book Antiqua" w:eastAsia="Times New Roman" w:hAnsi="Book Antiqua" w:cs="Times New Roman"/>
          <w:sz w:val="24"/>
          <w:szCs w:val="24"/>
          <w:lang w:val="es-ES"/>
        </w:rPr>
        <w:t>2</w:t>
      </w:r>
      <w:r w:rsidR="00EC1402">
        <w:rPr>
          <w:rFonts w:ascii="Book Antiqua" w:eastAsia="Times New Roman" w:hAnsi="Book Antiqua" w:cs="Times New Roman"/>
          <w:sz w:val="24"/>
          <w:szCs w:val="24"/>
          <w:lang w:val="es-ES"/>
        </w:rPr>
        <w:t>3</w:t>
      </w:r>
      <w:r w:rsidR="00270031" w:rsidRPr="005E39D8">
        <w:rPr>
          <w:rFonts w:ascii="Book Antiqua" w:eastAsia="Times New Roman" w:hAnsi="Book Antiqua" w:cs="Times New Roman"/>
          <w:sz w:val="24"/>
          <w:szCs w:val="24"/>
          <w:lang w:val="es-ES"/>
        </w:rPr>
        <w:t xml:space="preserve"> de </w:t>
      </w:r>
      <w:r w:rsidR="00363791">
        <w:rPr>
          <w:rFonts w:ascii="Book Antiqua" w:eastAsia="Times New Roman" w:hAnsi="Book Antiqua" w:cs="Times New Roman"/>
          <w:sz w:val="24"/>
          <w:szCs w:val="24"/>
          <w:lang w:val="es-ES"/>
        </w:rPr>
        <w:t>septiembre</w:t>
      </w:r>
      <w:r w:rsidR="0030144D" w:rsidRPr="005E39D8">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76CAA9A6" w:rsidR="00426A07" w:rsidRPr="00044471" w:rsidRDefault="00426A07" w:rsidP="00044471">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042970">
        <w:rPr>
          <w:rFonts w:ascii="Book Antiqua" w:eastAsia="Times New Roman" w:hAnsi="Book Antiqua" w:cs="Times New Roman"/>
          <w:b/>
          <w:sz w:val="24"/>
          <w:szCs w:val="24"/>
          <w:lang w:val="es-ES"/>
        </w:rPr>
        <w:t>de</w:t>
      </w:r>
      <w:r w:rsidR="00363791">
        <w:rPr>
          <w:rFonts w:ascii="Book Antiqua" w:eastAsia="Times New Roman" w:hAnsi="Book Antiqua" w:cs="Times New Roman"/>
          <w:b/>
          <w:sz w:val="24"/>
          <w:szCs w:val="24"/>
          <w:lang w:val="es-ES"/>
        </w:rPr>
        <w:t xml:space="preserve"> </w:t>
      </w:r>
      <w:r w:rsidR="00042970">
        <w:rPr>
          <w:rFonts w:ascii="Book Antiqua" w:eastAsia="Times New Roman" w:hAnsi="Book Antiqua" w:cs="Times New Roman"/>
          <w:b/>
          <w:sz w:val="24"/>
          <w:szCs w:val="24"/>
          <w:lang w:val="es-ES"/>
        </w:rPr>
        <w:t>l</w:t>
      </w:r>
      <w:r w:rsidR="00363791">
        <w:rPr>
          <w:rFonts w:ascii="Book Antiqua" w:eastAsia="Times New Roman" w:hAnsi="Book Antiqua" w:cs="Times New Roman"/>
          <w:b/>
          <w:sz w:val="24"/>
          <w:szCs w:val="24"/>
          <w:lang w:val="es-ES"/>
        </w:rPr>
        <w:t>a Cámara 385</w:t>
      </w:r>
      <w:r w:rsidRPr="00044471">
        <w:rPr>
          <w:rFonts w:ascii="Book Antiqua" w:eastAsia="Times New Roman" w:hAnsi="Book Antiqua" w:cs="Times New Roman"/>
          <w:sz w:val="24"/>
          <w:szCs w:val="24"/>
          <w:lang w:val="es-ES"/>
        </w:rPr>
        <w:t xml:space="preserve">, </w:t>
      </w:r>
      <w:r w:rsidR="00685CE4">
        <w:rPr>
          <w:rFonts w:ascii="Book Antiqua" w:eastAsia="Times New Roman" w:hAnsi="Book Antiqua" w:cs="Times New Roman"/>
          <w:sz w:val="24"/>
          <w:szCs w:val="24"/>
          <w:lang w:val="es-ES"/>
        </w:rPr>
        <w:t>recomendando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a este Alto Cuerpo su</w:t>
      </w:r>
      <w:r w:rsidRPr="00044471">
        <w:rPr>
          <w:rFonts w:ascii="Book Antiqua" w:eastAsia="Times New Roman" w:hAnsi="Book Antiqua" w:cs="Times New Roman"/>
          <w:sz w:val="24"/>
          <w:szCs w:val="24"/>
          <w:lang w:val="es-ES"/>
        </w:rPr>
        <w:t xml:space="preserve"> aprobación</w:t>
      </w:r>
      <w:r w:rsidR="00685CE4">
        <w:rPr>
          <w:rFonts w:ascii="Book Antiqua" w:eastAsia="Times New Roman" w:hAnsi="Book Antiqua" w:cs="Times New Roman"/>
          <w:sz w:val="24"/>
          <w:szCs w:val="24"/>
          <w:lang w:val="es-ES"/>
        </w:rPr>
        <w:t xml:space="preserve"> </w:t>
      </w:r>
      <w:r w:rsidR="001E240E">
        <w:rPr>
          <w:rFonts w:ascii="Book Antiqua" w:eastAsia="Times New Roman" w:hAnsi="Book Antiqua" w:cs="Times New Roman"/>
          <w:sz w:val="24"/>
          <w:szCs w:val="24"/>
          <w:lang w:val="es-ES"/>
        </w:rPr>
        <w:t xml:space="preserve">con </w:t>
      </w:r>
      <w:r w:rsidR="001E240E">
        <w:rPr>
          <w:rFonts w:ascii="Book Antiqua" w:eastAsia="Times New Roman" w:hAnsi="Book Antiqua"/>
          <w:sz w:val="24"/>
          <w:szCs w:val="24"/>
          <w:lang w:val="es-ES_tradnl"/>
        </w:rPr>
        <w:t>las</w:t>
      </w:r>
      <w:r w:rsidR="001E240E" w:rsidRPr="00CA69A0">
        <w:rPr>
          <w:rFonts w:ascii="Book Antiqua" w:eastAsia="Times New Roman" w:hAnsi="Book Antiqua"/>
          <w:sz w:val="24"/>
          <w:szCs w:val="24"/>
          <w:lang w:val="es-ES_tradnl"/>
        </w:rPr>
        <w:t xml:space="preserve"> enmiendas</w:t>
      </w:r>
      <w:r w:rsidR="001E240E">
        <w:rPr>
          <w:rFonts w:ascii="Book Antiqua" w:eastAsia="Times New Roman" w:hAnsi="Book Antiqua"/>
          <w:sz w:val="24"/>
          <w:szCs w:val="24"/>
          <w:lang w:val="es-ES_tradnl"/>
        </w:rPr>
        <w:t xml:space="preserve"> contenidas en el Entirillado Electrónico que se acompaña</w:t>
      </w:r>
      <w:r w:rsidR="00363791">
        <w:rPr>
          <w:rFonts w:ascii="Book Antiqua" w:eastAsia="Times New Roman" w:hAnsi="Book Antiqua" w:cs="Times New Roman"/>
          <w:sz w:val="24"/>
          <w:szCs w:val="24"/>
          <w:lang w:val="es-ES"/>
        </w:rPr>
        <w:t>.</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737F12">
      <w:pPr>
        <w:spacing w:after="0" w:line="276" w:lineRule="auto"/>
        <w:jc w:val="both"/>
        <w:rPr>
          <w:rFonts w:ascii="Book Antiqua" w:eastAsia="Times New Roman" w:hAnsi="Book Antiqua" w:cs="Times New Roman"/>
          <w:b/>
          <w:sz w:val="24"/>
          <w:szCs w:val="24"/>
          <w:lang w:val="es-ES"/>
        </w:rPr>
      </w:pPr>
    </w:p>
    <w:p w14:paraId="685A5C78" w14:textId="68FB3457" w:rsidR="004C2432" w:rsidRPr="00E81CCD" w:rsidRDefault="00EA7611" w:rsidP="00E81CCD">
      <w:pPr>
        <w:tabs>
          <w:tab w:val="center" w:pos="4635"/>
        </w:tabs>
        <w:ind w:left="720" w:hanging="810"/>
        <w:jc w:val="both"/>
        <w:rPr>
          <w:rFonts w:ascii="Book Antiqua" w:hAnsi="Book Antiqua"/>
          <w:sz w:val="24"/>
          <w:szCs w:val="24"/>
          <w:lang w:val="es-ES"/>
        </w:rPr>
      </w:pPr>
      <w:r w:rsidRPr="00E81CCD">
        <w:rPr>
          <w:rFonts w:ascii="Book Antiqua" w:eastAsia="Times New Roman" w:hAnsi="Book Antiqua"/>
          <w:sz w:val="24"/>
          <w:szCs w:val="24"/>
          <w:lang w:val="es-PR"/>
        </w:rPr>
        <w:t xml:space="preserve">El </w:t>
      </w:r>
      <w:r w:rsidR="0029497D" w:rsidRPr="00E81CCD">
        <w:rPr>
          <w:rFonts w:ascii="Book Antiqua" w:eastAsia="Times New Roman" w:hAnsi="Book Antiqua" w:cs="Times New Roman"/>
          <w:b/>
          <w:sz w:val="24"/>
          <w:szCs w:val="24"/>
          <w:lang w:val="es-ES"/>
        </w:rPr>
        <w:t xml:space="preserve">Proyecto de la Cámara 385 </w:t>
      </w:r>
      <w:r w:rsidRPr="00E81CCD">
        <w:rPr>
          <w:rFonts w:ascii="Book Antiqua" w:eastAsia="Times New Roman" w:hAnsi="Book Antiqua"/>
          <w:sz w:val="24"/>
          <w:szCs w:val="24"/>
          <w:lang w:val="es-PR"/>
        </w:rPr>
        <w:t>propone</w:t>
      </w:r>
      <w:r w:rsidR="00737F12" w:rsidRPr="00E81CCD">
        <w:rPr>
          <w:rFonts w:ascii="Book Antiqua" w:hAnsi="Book Antiqua"/>
          <w:color w:val="000000"/>
          <w:sz w:val="24"/>
          <w:szCs w:val="24"/>
          <w:lang w:val="es-PR"/>
        </w:rPr>
        <w:t xml:space="preserve"> </w:t>
      </w:r>
      <w:r w:rsidR="00E81CCD" w:rsidRPr="00E81CCD">
        <w:rPr>
          <w:rFonts w:ascii="Book Antiqua" w:hAnsi="Book Antiqua"/>
          <w:sz w:val="24"/>
          <w:szCs w:val="24"/>
          <w:lang w:val="es-PR"/>
        </w:rPr>
        <w:t>e</w:t>
      </w:r>
      <w:proofErr w:type="spellStart"/>
      <w:r w:rsidR="00E81CCD" w:rsidRPr="00E81CCD">
        <w:rPr>
          <w:rFonts w:ascii="Book Antiqua" w:hAnsi="Book Antiqua"/>
          <w:spacing w:val="-3"/>
          <w:sz w:val="24"/>
          <w:szCs w:val="24"/>
          <w:lang w:val="es-ES_tradnl"/>
        </w:rPr>
        <w:t>nmendar</w:t>
      </w:r>
      <w:proofErr w:type="spellEnd"/>
      <w:r w:rsidR="00E81CCD" w:rsidRPr="00E81CCD">
        <w:rPr>
          <w:rFonts w:ascii="Book Antiqua" w:hAnsi="Book Antiqua"/>
          <w:spacing w:val="-3"/>
          <w:sz w:val="24"/>
          <w:szCs w:val="24"/>
          <w:lang w:val="es-ES_tradnl"/>
        </w:rPr>
        <w:t xml:space="preserve"> los Artículos 1, 2, 3, 4 y 5 de la Ley 41-2015, según enmendada, conocida como la “Ley para prohibir la venta de cigarrillos electrónicos o “e-</w:t>
      </w:r>
      <w:proofErr w:type="spellStart"/>
      <w:r w:rsidR="00E81CCD" w:rsidRPr="00E81CCD">
        <w:rPr>
          <w:rFonts w:ascii="Book Antiqua" w:hAnsi="Book Antiqua"/>
          <w:spacing w:val="-3"/>
          <w:sz w:val="24"/>
          <w:szCs w:val="24"/>
          <w:lang w:val="es-ES_tradnl"/>
        </w:rPr>
        <w:t>cigarettes</w:t>
      </w:r>
      <w:proofErr w:type="spellEnd"/>
      <w:r w:rsidR="00E81CCD" w:rsidRPr="00E81CCD">
        <w:rPr>
          <w:rFonts w:ascii="Book Antiqua" w:hAnsi="Book Antiqua"/>
          <w:spacing w:val="-3"/>
          <w:sz w:val="24"/>
          <w:szCs w:val="24"/>
          <w:lang w:val="es-ES_tradnl"/>
        </w:rPr>
        <w:t xml:space="preserve">” a menores de veintiún (21) años de edad” y el inciso b del Artículo 6042.08 de la Ley 1-2011, mejor conocida como el </w:t>
      </w:r>
      <w:r w:rsidR="00E81CCD" w:rsidRPr="00E81CCD">
        <w:rPr>
          <w:rFonts w:ascii="Book Antiqua" w:hAnsi="Book Antiqua"/>
          <w:sz w:val="24"/>
          <w:szCs w:val="24"/>
          <w:lang w:val="es-PR"/>
        </w:rPr>
        <w:t xml:space="preserve">“Código de Rentas Internas para un Nuevo Puerto Rico” </w:t>
      </w:r>
      <w:r w:rsidR="00E81CCD" w:rsidRPr="00E81CCD">
        <w:rPr>
          <w:rFonts w:ascii="Book Antiqua" w:hAnsi="Book Antiqua"/>
          <w:spacing w:val="-3"/>
          <w:sz w:val="24"/>
          <w:szCs w:val="24"/>
          <w:lang w:val="es-ES_tradnl"/>
        </w:rPr>
        <w:t xml:space="preserve">para prohibir la venta de cigarrillos electrónicos en instalaciones localizadas a menos de quinientos (500) metros de una escuela elemental, intermedia y superior; para añadir enmiendas técnicas y para otros fines relacionados. </w:t>
      </w:r>
    </w:p>
    <w:p w14:paraId="7DA729A8" w14:textId="77777777" w:rsidR="00843A12" w:rsidRPr="00044471" w:rsidRDefault="00843A12" w:rsidP="00F8693D">
      <w:pPr>
        <w:pStyle w:val="NoSpacing"/>
        <w:rPr>
          <w:lang w:val="es-ES"/>
        </w:rPr>
      </w:pPr>
    </w:p>
    <w:p w14:paraId="7BAA753D" w14:textId="2FC2084F" w:rsidR="007E656E" w:rsidRDefault="00607F19" w:rsidP="00044471">
      <w:pPr>
        <w:spacing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ANÁLISIS DE LA MEDIDA</w:t>
      </w:r>
    </w:p>
    <w:p w14:paraId="0FB4D18C" w14:textId="0C3D51CD" w:rsidR="00E81CCD" w:rsidRPr="00E81CCD" w:rsidRDefault="00A52183" w:rsidP="00E81CCD">
      <w:pPr>
        <w:pStyle w:val="NormalWeb4"/>
        <w:shd w:val="clear" w:color="auto" w:fill="FFFFFF"/>
        <w:spacing w:after="0" w:line="276" w:lineRule="auto"/>
        <w:jc w:val="both"/>
        <w:outlineLvl w:val="3"/>
        <w:rPr>
          <w:rFonts w:ascii="Book Antiqua" w:hAnsi="Book Antiqua"/>
          <w:spacing w:val="-3"/>
          <w:sz w:val="24"/>
          <w:szCs w:val="24"/>
          <w:lang w:val="es-ES_tradnl"/>
        </w:rPr>
      </w:pPr>
      <w:r w:rsidRPr="00E81CCD">
        <w:rPr>
          <w:rFonts w:ascii="Book Antiqua" w:hAnsi="Book Antiqua"/>
          <w:bCs/>
          <w:sz w:val="24"/>
          <w:szCs w:val="24"/>
          <w:lang w:val="es-ES"/>
        </w:rPr>
        <w:t xml:space="preserve">Según se desprende de la Exposición de Motivos de la medida, </w:t>
      </w:r>
      <w:r w:rsidR="00E81CCD" w:rsidRPr="00E81CCD">
        <w:rPr>
          <w:rFonts w:ascii="Book Antiqua" w:hAnsi="Book Antiqua"/>
          <w:sz w:val="24"/>
          <w:szCs w:val="24"/>
        </w:rPr>
        <w:t xml:space="preserve">mediante la Ley 41-2015 </w:t>
      </w:r>
      <w:r w:rsidR="00E81CCD" w:rsidRPr="00E81CCD">
        <w:rPr>
          <w:rFonts w:ascii="Book Antiqua" w:hAnsi="Book Antiqua"/>
          <w:spacing w:val="-3"/>
          <w:sz w:val="24"/>
          <w:szCs w:val="24"/>
          <w:lang w:val="es-ES_tradnl"/>
        </w:rPr>
        <w:t>según enmendada, conocida como la “Ley para prohibir la venta de cigarrillos electrónicos o “e-</w:t>
      </w:r>
      <w:proofErr w:type="spellStart"/>
      <w:r w:rsidR="00E81CCD" w:rsidRPr="00E81CCD">
        <w:rPr>
          <w:rFonts w:ascii="Book Antiqua" w:hAnsi="Book Antiqua"/>
          <w:spacing w:val="-3"/>
          <w:sz w:val="24"/>
          <w:szCs w:val="24"/>
          <w:lang w:val="es-ES_tradnl"/>
        </w:rPr>
        <w:t>cigarettes</w:t>
      </w:r>
      <w:proofErr w:type="spellEnd"/>
      <w:r w:rsidR="00E81CCD" w:rsidRPr="00E81CCD">
        <w:rPr>
          <w:rFonts w:ascii="Book Antiqua" w:hAnsi="Book Antiqua"/>
          <w:spacing w:val="-3"/>
          <w:sz w:val="24"/>
          <w:szCs w:val="24"/>
          <w:lang w:val="es-ES_tradnl"/>
        </w:rPr>
        <w:t xml:space="preserve">” a menores de veintiún (21) </w:t>
      </w:r>
      <w:proofErr w:type="gramStart"/>
      <w:r w:rsidR="00E81CCD" w:rsidRPr="00E81CCD">
        <w:rPr>
          <w:rFonts w:ascii="Book Antiqua" w:hAnsi="Book Antiqua"/>
          <w:spacing w:val="-3"/>
          <w:sz w:val="24"/>
          <w:szCs w:val="24"/>
          <w:lang w:val="es-ES_tradnl"/>
        </w:rPr>
        <w:t>años de edad</w:t>
      </w:r>
      <w:proofErr w:type="gramEnd"/>
      <w:r w:rsidR="00E81CCD" w:rsidRPr="00E81CCD">
        <w:rPr>
          <w:rFonts w:ascii="Book Antiqua" w:hAnsi="Book Antiqua"/>
          <w:spacing w:val="-3"/>
          <w:sz w:val="24"/>
          <w:szCs w:val="24"/>
          <w:lang w:val="es-ES_tradnl"/>
        </w:rPr>
        <w:t>”</w:t>
      </w:r>
      <w:r w:rsidR="00E81CCD" w:rsidRPr="00E81CCD">
        <w:rPr>
          <w:rFonts w:ascii="Book Antiqua" w:hAnsi="Book Antiqua"/>
          <w:sz w:val="24"/>
          <w:szCs w:val="24"/>
        </w:rPr>
        <w:t xml:space="preserve">, se adoptó en Puerto Rico una política pública clara prohibiendo la venta de cigarrillos electrónicos a menos de veintiún </w:t>
      </w:r>
      <w:proofErr w:type="gramStart"/>
      <w:r w:rsidR="00E81CCD" w:rsidRPr="00E81CCD">
        <w:rPr>
          <w:rFonts w:ascii="Book Antiqua" w:hAnsi="Book Antiqua"/>
          <w:sz w:val="24"/>
          <w:szCs w:val="24"/>
        </w:rPr>
        <w:t>años de edad</w:t>
      </w:r>
      <w:proofErr w:type="gramEnd"/>
      <w:r w:rsidR="00E81CCD" w:rsidRPr="00E81CCD">
        <w:rPr>
          <w:rFonts w:ascii="Book Antiqua" w:hAnsi="Book Antiqua"/>
          <w:sz w:val="24"/>
          <w:szCs w:val="24"/>
        </w:rPr>
        <w:t>.</w:t>
      </w:r>
      <w:r w:rsidR="00E81CCD" w:rsidRPr="00E81CCD">
        <w:rPr>
          <w:rFonts w:ascii="Book Antiqua" w:hAnsi="Book Antiqua"/>
          <w:spacing w:val="-3"/>
          <w:sz w:val="24"/>
          <w:szCs w:val="24"/>
          <w:lang w:val="es-ES_tradnl"/>
        </w:rPr>
        <w:t xml:space="preserve">  </w:t>
      </w:r>
    </w:p>
    <w:p w14:paraId="26D7AD9F" w14:textId="77777777" w:rsidR="00E81CCD" w:rsidRPr="00E81CCD" w:rsidRDefault="00E81CCD" w:rsidP="00E81CCD">
      <w:pPr>
        <w:pStyle w:val="NormalWeb4"/>
        <w:shd w:val="clear" w:color="auto" w:fill="FFFFFF"/>
        <w:spacing w:after="0" w:line="276" w:lineRule="auto"/>
        <w:ind w:firstLine="720"/>
        <w:jc w:val="both"/>
        <w:outlineLvl w:val="3"/>
        <w:rPr>
          <w:rFonts w:ascii="Book Antiqua" w:hAnsi="Book Antiqua"/>
          <w:spacing w:val="-3"/>
          <w:sz w:val="24"/>
          <w:szCs w:val="24"/>
          <w:lang w:val="es-ES_tradnl"/>
        </w:rPr>
      </w:pPr>
    </w:p>
    <w:p w14:paraId="32AFAB28" w14:textId="77777777" w:rsidR="001E240E" w:rsidRDefault="00E81CCD" w:rsidP="00E81CCD">
      <w:pPr>
        <w:pStyle w:val="NormalWeb4"/>
        <w:shd w:val="clear" w:color="auto" w:fill="FFFFFF"/>
        <w:spacing w:after="0" w:line="276" w:lineRule="auto"/>
        <w:jc w:val="both"/>
        <w:outlineLvl w:val="3"/>
        <w:rPr>
          <w:rFonts w:ascii="Book Antiqua" w:hAnsi="Book Antiqua"/>
          <w:spacing w:val="-3"/>
          <w:sz w:val="24"/>
          <w:szCs w:val="24"/>
          <w:lang w:val="es-ES_tradnl"/>
        </w:rPr>
      </w:pPr>
      <w:r w:rsidRPr="00E81CCD">
        <w:rPr>
          <w:rFonts w:ascii="Book Antiqua" w:hAnsi="Book Antiqua"/>
          <w:spacing w:val="-3"/>
          <w:sz w:val="24"/>
          <w:szCs w:val="24"/>
          <w:lang w:val="es-ES_tradnl"/>
        </w:rPr>
        <w:lastRenderedPageBreak/>
        <w:t xml:space="preserve">En la exposición de motivos de dicha ley, esta Asamblea Legislativa expresó lo siguiente: </w:t>
      </w:r>
    </w:p>
    <w:p w14:paraId="1602FACD" w14:textId="77777777" w:rsidR="00F24521" w:rsidRDefault="00F24521" w:rsidP="00E81CCD">
      <w:pPr>
        <w:pStyle w:val="NormalWeb4"/>
        <w:shd w:val="clear" w:color="auto" w:fill="FFFFFF"/>
        <w:spacing w:after="0" w:line="276" w:lineRule="auto"/>
        <w:jc w:val="both"/>
        <w:outlineLvl w:val="3"/>
        <w:rPr>
          <w:rFonts w:ascii="Book Antiqua" w:hAnsi="Book Antiqua"/>
          <w:spacing w:val="-3"/>
          <w:sz w:val="24"/>
          <w:szCs w:val="24"/>
          <w:lang w:val="es-ES_tradnl"/>
        </w:rPr>
      </w:pPr>
    </w:p>
    <w:p w14:paraId="3B2C645C" w14:textId="1A11A9E6" w:rsidR="00E81CCD" w:rsidRPr="00E81CCD" w:rsidRDefault="00E81CCD" w:rsidP="001E240E">
      <w:pPr>
        <w:pStyle w:val="NormalWeb4"/>
        <w:shd w:val="clear" w:color="auto" w:fill="FFFFFF"/>
        <w:spacing w:after="0" w:line="276" w:lineRule="auto"/>
        <w:ind w:left="720"/>
        <w:jc w:val="both"/>
        <w:outlineLvl w:val="3"/>
        <w:rPr>
          <w:rFonts w:ascii="Book Antiqua" w:hAnsi="Book Antiqua"/>
          <w:sz w:val="24"/>
          <w:szCs w:val="24"/>
        </w:rPr>
      </w:pPr>
      <w:r w:rsidRPr="00E81CCD">
        <w:rPr>
          <w:rFonts w:ascii="Book Antiqua" w:hAnsi="Book Antiqua"/>
          <w:spacing w:val="-3"/>
          <w:sz w:val="24"/>
          <w:szCs w:val="24"/>
          <w:lang w:val="es-ES_tradnl"/>
        </w:rPr>
        <w:t>“</w:t>
      </w:r>
      <w:r w:rsidRPr="00E81CCD">
        <w:rPr>
          <w:rFonts w:ascii="Book Antiqua" w:hAnsi="Book Antiqua"/>
          <w:sz w:val="24"/>
          <w:szCs w:val="24"/>
        </w:rPr>
        <w:t xml:space="preserve">El Negociado ha comentado que los jóvenes que se inician con cigarrillos electrónicos podrían comenzar una adicción a la nicotina y a los cigarrillos convencionales.  En los Estados Unidos se ha determinado que el uso de estos cigarrillos entre estudiantes de escuela superior se duplicó del año 2011 al año 2012 y que 1.8 millones de estudiantes de secundaria y escuela superior han usado estos cigarrillos. A estos efectos, cuarenta y un (41) </w:t>
      </w:r>
      <w:proofErr w:type="gramStart"/>
      <w:r w:rsidRPr="00E81CCD">
        <w:rPr>
          <w:rFonts w:ascii="Book Antiqua" w:hAnsi="Book Antiqua"/>
          <w:sz w:val="24"/>
          <w:szCs w:val="24"/>
        </w:rPr>
        <w:t>Secretarios</w:t>
      </w:r>
      <w:proofErr w:type="gramEnd"/>
      <w:r w:rsidRPr="00E81CCD">
        <w:rPr>
          <w:rFonts w:ascii="Book Antiqua" w:hAnsi="Book Antiqua"/>
          <w:sz w:val="24"/>
          <w:szCs w:val="24"/>
        </w:rPr>
        <w:t xml:space="preserve"> de Justicia (“</w:t>
      </w:r>
      <w:proofErr w:type="spellStart"/>
      <w:r w:rsidRPr="00E81CCD">
        <w:rPr>
          <w:rFonts w:ascii="Book Antiqua" w:hAnsi="Book Antiqua"/>
          <w:sz w:val="24"/>
          <w:szCs w:val="24"/>
        </w:rPr>
        <w:t>Attorney</w:t>
      </w:r>
      <w:proofErr w:type="spellEnd"/>
      <w:r w:rsidRPr="00E81CCD">
        <w:rPr>
          <w:rFonts w:ascii="Book Antiqua" w:hAnsi="Book Antiqua"/>
          <w:sz w:val="24"/>
          <w:szCs w:val="24"/>
        </w:rPr>
        <w:t xml:space="preserve"> </w:t>
      </w:r>
      <w:proofErr w:type="spellStart"/>
      <w:r w:rsidRPr="00E81CCD">
        <w:rPr>
          <w:rFonts w:ascii="Book Antiqua" w:hAnsi="Book Antiqua"/>
          <w:sz w:val="24"/>
          <w:szCs w:val="24"/>
        </w:rPr>
        <w:t>Generals</w:t>
      </w:r>
      <w:proofErr w:type="spellEnd"/>
      <w:r w:rsidRPr="00E81CCD">
        <w:rPr>
          <w:rFonts w:ascii="Book Antiqua" w:hAnsi="Book Antiqua"/>
          <w:sz w:val="24"/>
          <w:szCs w:val="24"/>
        </w:rPr>
        <w:t>”) de Estados Unidos le enviaron, el 13 de septiembre de 2013, una carta al FDA, solicitando que ésta regule los “</w:t>
      </w:r>
      <w:proofErr w:type="spellStart"/>
      <w:r w:rsidRPr="00E81CCD">
        <w:rPr>
          <w:rFonts w:ascii="Book Antiqua" w:hAnsi="Book Antiqua"/>
          <w:sz w:val="24"/>
          <w:szCs w:val="24"/>
        </w:rPr>
        <w:t>ecigarettes</w:t>
      </w:r>
      <w:proofErr w:type="spellEnd"/>
      <w:r w:rsidRPr="00E81CCD">
        <w:rPr>
          <w:rFonts w:ascii="Book Antiqua" w:hAnsi="Book Antiqua"/>
          <w:sz w:val="24"/>
          <w:szCs w:val="24"/>
        </w:rPr>
        <w:t>” para salvaguardar a los menores de la adicción a la nicotina y otros efectos a la salud que puedan causar los mismos.”</w:t>
      </w:r>
    </w:p>
    <w:p w14:paraId="3112EEB8" w14:textId="77777777" w:rsidR="00E81CCD" w:rsidRPr="00E81CCD" w:rsidRDefault="00E81CCD" w:rsidP="00E81CCD">
      <w:pPr>
        <w:pStyle w:val="NormalWeb4"/>
        <w:shd w:val="clear" w:color="auto" w:fill="FFFFFF"/>
        <w:spacing w:after="0" w:line="276" w:lineRule="auto"/>
        <w:ind w:firstLine="720"/>
        <w:jc w:val="both"/>
        <w:outlineLvl w:val="3"/>
        <w:rPr>
          <w:rFonts w:ascii="Book Antiqua" w:hAnsi="Book Antiqua"/>
          <w:sz w:val="24"/>
          <w:szCs w:val="24"/>
        </w:rPr>
      </w:pPr>
    </w:p>
    <w:p w14:paraId="4C8C4793" w14:textId="77777777" w:rsidR="001E240E" w:rsidRDefault="00E81CCD" w:rsidP="00E81CCD">
      <w:pPr>
        <w:pStyle w:val="NormalWeb4"/>
        <w:shd w:val="clear" w:color="auto" w:fill="FFFFFF"/>
        <w:spacing w:after="0" w:line="276" w:lineRule="auto"/>
        <w:jc w:val="both"/>
        <w:outlineLvl w:val="3"/>
        <w:rPr>
          <w:rFonts w:ascii="Book Antiqua" w:hAnsi="Book Antiqua"/>
          <w:sz w:val="24"/>
          <w:szCs w:val="24"/>
        </w:rPr>
      </w:pPr>
      <w:r w:rsidRPr="00E81CCD">
        <w:rPr>
          <w:rFonts w:ascii="Book Antiqua" w:hAnsi="Book Antiqua"/>
          <w:sz w:val="24"/>
          <w:szCs w:val="24"/>
        </w:rPr>
        <w:t>Más aún, entonces se expresó que “hay cerca de veinticinco (25) estados de Estados Unidos de América que han pasado legislación para reglamentar los mismos, bajo las disposiciones de la ley “</w:t>
      </w:r>
      <w:proofErr w:type="spellStart"/>
      <w:r w:rsidRPr="00E81CCD">
        <w:rPr>
          <w:rFonts w:ascii="Book Antiqua" w:hAnsi="Book Antiqua"/>
          <w:sz w:val="24"/>
          <w:szCs w:val="24"/>
        </w:rPr>
        <w:t>Family</w:t>
      </w:r>
      <w:proofErr w:type="spellEnd"/>
      <w:r w:rsidRPr="00E81CCD">
        <w:rPr>
          <w:rFonts w:ascii="Book Antiqua" w:hAnsi="Book Antiqua"/>
          <w:sz w:val="24"/>
          <w:szCs w:val="24"/>
        </w:rPr>
        <w:t xml:space="preserve"> </w:t>
      </w:r>
      <w:proofErr w:type="gramStart"/>
      <w:r w:rsidRPr="00E81CCD">
        <w:rPr>
          <w:rFonts w:ascii="Book Antiqua" w:hAnsi="Book Antiqua"/>
          <w:sz w:val="24"/>
          <w:szCs w:val="24"/>
        </w:rPr>
        <w:t>Smoking</w:t>
      </w:r>
      <w:proofErr w:type="gramEnd"/>
      <w:r w:rsidRPr="00E81CCD">
        <w:rPr>
          <w:rFonts w:ascii="Book Antiqua" w:hAnsi="Book Antiqua"/>
          <w:sz w:val="24"/>
          <w:szCs w:val="24"/>
        </w:rPr>
        <w:t xml:space="preserve"> </w:t>
      </w:r>
      <w:proofErr w:type="spellStart"/>
      <w:r w:rsidRPr="00E81CCD">
        <w:rPr>
          <w:rFonts w:ascii="Book Antiqua" w:hAnsi="Book Antiqua"/>
          <w:sz w:val="24"/>
          <w:szCs w:val="24"/>
        </w:rPr>
        <w:t>Prevention</w:t>
      </w:r>
      <w:proofErr w:type="spellEnd"/>
      <w:r w:rsidRPr="00E81CCD">
        <w:rPr>
          <w:rFonts w:ascii="Book Antiqua" w:hAnsi="Book Antiqua"/>
          <w:sz w:val="24"/>
          <w:szCs w:val="24"/>
        </w:rPr>
        <w:t xml:space="preserve"> and Control </w:t>
      </w:r>
      <w:proofErr w:type="spellStart"/>
      <w:r w:rsidRPr="00E81CCD">
        <w:rPr>
          <w:rFonts w:ascii="Book Antiqua" w:hAnsi="Book Antiqua"/>
          <w:sz w:val="24"/>
          <w:szCs w:val="24"/>
        </w:rPr>
        <w:t>Act</w:t>
      </w:r>
      <w:proofErr w:type="spellEnd"/>
      <w:r w:rsidRPr="00E81CCD">
        <w:rPr>
          <w:rFonts w:ascii="Book Antiqua" w:hAnsi="Book Antiqua"/>
          <w:sz w:val="24"/>
          <w:szCs w:val="24"/>
        </w:rPr>
        <w:t>”, la cual permite a los estados y gobiernos locales a regular la venta y uso de los productos de tabaco, incluyendo los cigarrillos electrónicos o “e-</w:t>
      </w:r>
      <w:proofErr w:type="spellStart"/>
      <w:r w:rsidRPr="00E81CCD">
        <w:rPr>
          <w:rFonts w:ascii="Book Antiqua" w:hAnsi="Book Antiqua"/>
          <w:sz w:val="24"/>
          <w:szCs w:val="24"/>
        </w:rPr>
        <w:t>cigarettes</w:t>
      </w:r>
      <w:proofErr w:type="spellEnd"/>
      <w:r w:rsidRPr="00E81CCD">
        <w:rPr>
          <w:rFonts w:ascii="Book Antiqua" w:hAnsi="Book Antiqua"/>
          <w:sz w:val="24"/>
          <w:szCs w:val="24"/>
        </w:rPr>
        <w:t xml:space="preserve">”. Entre los estados se encuentran: Colorado, Minnesota, </w:t>
      </w:r>
      <w:proofErr w:type="gramStart"/>
      <w:r w:rsidRPr="00E81CCD">
        <w:rPr>
          <w:rFonts w:ascii="Book Antiqua" w:hAnsi="Book Antiqua"/>
          <w:sz w:val="24"/>
          <w:szCs w:val="24"/>
        </w:rPr>
        <w:t>New Hampshire</w:t>
      </w:r>
      <w:proofErr w:type="gramEnd"/>
      <w:r w:rsidRPr="00E81CCD">
        <w:rPr>
          <w:rFonts w:ascii="Book Antiqua" w:hAnsi="Book Antiqua"/>
          <w:sz w:val="24"/>
          <w:szCs w:val="24"/>
        </w:rPr>
        <w:t xml:space="preserve">, New Jersey, Tennessee, Alabama, Alaska, Arizona, Arkansas, California, entre otros. En otros países, como Uruguay, se prohíbe la venta desde el año 2009; en Turquía, se suspendió la venta y publicidad; en Noruega, se prohíbe la importación y venta; en Brasil, se prohíbe la importación, venta y publicidad desde el año 2009 y en Australia, se prohíbe la importación y venta. El estado de California estará imponiendo impuestos sobre el producto, ya que según se ha demostrado, mientras más cara es la cajetilla de cigarrillo, menos gente fuma. </w:t>
      </w:r>
    </w:p>
    <w:p w14:paraId="037E50F2" w14:textId="77777777" w:rsidR="001E240E" w:rsidRDefault="001E240E" w:rsidP="00E81CCD">
      <w:pPr>
        <w:pStyle w:val="NormalWeb4"/>
        <w:shd w:val="clear" w:color="auto" w:fill="FFFFFF"/>
        <w:spacing w:after="0" w:line="276" w:lineRule="auto"/>
        <w:jc w:val="both"/>
        <w:outlineLvl w:val="3"/>
        <w:rPr>
          <w:rFonts w:ascii="Book Antiqua" w:hAnsi="Book Antiqua"/>
          <w:sz w:val="24"/>
          <w:szCs w:val="24"/>
        </w:rPr>
      </w:pPr>
    </w:p>
    <w:p w14:paraId="3E5CE5C1" w14:textId="0F231C73" w:rsidR="00E81CCD" w:rsidRPr="00E81CCD" w:rsidRDefault="001E240E" w:rsidP="00E81CCD">
      <w:pPr>
        <w:pStyle w:val="NormalWeb4"/>
        <w:shd w:val="clear" w:color="auto" w:fill="FFFFFF"/>
        <w:spacing w:after="0" w:line="276" w:lineRule="auto"/>
        <w:jc w:val="both"/>
        <w:outlineLvl w:val="3"/>
        <w:rPr>
          <w:rFonts w:ascii="Book Antiqua" w:hAnsi="Book Antiqua"/>
          <w:sz w:val="24"/>
          <w:szCs w:val="24"/>
        </w:rPr>
      </w:pPr>
      <w:r>
        <w:rPr>
          <w:rFonts w:ascii="Book Antiqua" w:hAnsi="Book Antiqua"/>
          <w:sz w:val="24"/>
          <w:szCs w:val="24"/>
        </w:rPr>
        <w:t>Por su parte, l</w:t>
      </w:r>
      <w:r w:rsidR="00E81CCD" w:rsidRPr="00E81CCD">
        <w:rPr>
          <w:rFonts w:ascii="Book Antiqua" w:hAnsi="Book Antiqua"/>
          <w:sz w:val="24"/>
          <w:szCs w:val="24"/>
        </w:rPr>
        <w:t>a Organización Mundial de la Salud ha declarado que la seguridad de los cigarrillos electrónicos o “e-</w:t>
      </w:r>
      <w:proofErr w:type="spellStart"/>
      <w:r w:rsidR="00E81CCD" w:rsidRPr="00E81CCD">
        <w:rPr>
          <w:rFonts w:ascii="Book Antiqua" w:hAnsi="Book Antiqua"/>
          <w:sz w:val="24"/>
          <w:szCs w:val="24"/>
        </w:rPr>
        <w:t>cigarette</w:t>
      </w:r>
      <w:proofErr w:type="spellEnd"/>
      <w:r w:rsidR="00E81CCD" w:rsidRPr="00E81CCD">
        <w:rPr>
          <w:rFonts w:ascii="Book Antiqua" w:hAnsi="Book Antiqua"/>
          <w:sz w:val="24"/>
          <w:szCs w:val="24"/>
        </w:rPr>
        <w:t>” no está científicamente demostrada por lo que se debe advertir a los consumidores a no usarlos; el contenido de nicotina y de otras sustancias son variables; y la alegada eficacia de este producto para ayudar a la gente a dejar de fumar no está probada.”</w:t>
      </w:r>
    </w:p>
    <w:p w14:paraId="0CE6FFF2" w14:textId="77777777" w:rsidR="00E81CCD" w:rsidRPr="00E81CCD" w:rsidRDefault="00E81CCD" w:rsidP="00E81CCD">
      <w:pPr>
        <w:pStyle w:val="NormalWeb4"/>
        <w:shd w:val="clear" w:color="auto" w:fill="FFFFFF"/>
        <w:spacing w:after="0" w:line="276" w:lineRule="auto"/>
        <w:ind w:firstLine="720"/>
        <w:jc w:val="both"/>
        <w:outlineLvl w:val="3"/>
        <w:rPr>
          <w:rFonts w:ascii="Book Antiqua" w:hAnsi="Book Antiqua"/>
          <w:sz w:val="24"/>
          <w:szCs w:val="24"/>
        </w:rPr>
      </w:pPr>
    </w:p>
    <w:p w14:paraId="1255CFF9" w14:textId="0B5C4392" w:rsidR="006812E8" w:rsidRPr="00E81CCD" w:rsidRDefault="00E81CCD" w:rsidP="006812E8">
      <w:pPr>
        <w:pStyle w:val="NormalWeb4"/>
        <w:shd w:val="clear" w:color="auto" w:fill="FFFFFF"/>
        <w:spacing w:after="0" w:line="276" w:lineRule="auto"/>
        <w:jc w:val="both"/>
        <w:outlineLvl w:val="3"/>
        <w:rPr>
          <w:rFonts w:ascii="Book Antiqua" w:hAnsi="Book Antiqua"/>
          <w:sz w:val="24"/>
          <w:szCs w:val="24"/>
        </w:rPr>
      </w:pPr>
      <w:r w:rsidRPr="00E81CCD">
        <w:rPr>
          <w:rFonts w:ascii="Book Antiqua" w:hAnsi="Book Antiqua"/>
          <w:sz w:val="24"/>
          <w:szCs w:val="24"/>
        </w:rPr>
        <w:t>Ante esto, la Asamblea Legislativa entendió necesario prohibir la venta de cigarrillos electrónicos a menores de edad para extenderle las mismas limitaciones que existen a la venta de cigarrillos convencionales.  Desde la adopción de la Ley en el año 2015, hemos observado con preocupación la proliferación de su uso entre menores de edad.</w:t>
      </w:r>
    </w:p>
    <w:p w14:paraId="0E8046B3" w14:textId="192618DB" w:rsidR="00E81CCD" w:rsidRPr="00E81CCD" w:rsidRDefault="00E81CCD" w:rsidP="00E81CCD">
      <w:pPr>
        <w:pStyle w:val="NormalWeb4"/>
        <w:shd w:val="clear" w:color="auto" w:fill="FFFFFF"/>
        <w:spacing w:after="0" w:line="276" w:lineRule="auto"/>
        <w:jc w:val="both"/>
        <w:outlineLvl w:val="3"/>
        <w:rPr>
          <w:rFonts w:ascii="Book Antiqua" w:hAnsi="Book Antiqua"/>
          <w:sz w:val="24"/>
          <w:szCs w:val="24"/>
        </w:rPr>
      </w:pPr>
      <w:r w:rsidRPr="00E81CCD">
        <w:rPr>
          <w:rFonts w:ascii="Book Antiqua" w:hAnsi="Book Antiqua"/>
          <w:sz w:val="24"/>
          <w:szCs w:val="24"/>
        </w:rPr>
        <w:lastRenderedPageBreak/>
        <w:t xml:space="preserve">Por ello, se enmienda la </w:t>
      </w:r>
      <w:r w:rsidR="001E240E">
        <w:rPr>
          <w:rFonts w:ascii="Book Antiqua" w:hAnsi="Book Antiqua"/>
          <w:sz w:val="24"/>
          <w:szCs w:val="24"/>
        </w:rPr>
        <w:t>L</w:t>
      </w:r>
      <w:r w:rsidRPr="00E81CCD">
        <w:rPr>
          <w:rFonts w:ascii="Book Antiqua" w:hAnsi="Book Antiqua"/>
          <w:sz w:val="24"/>
          <w:szCs w:val="24"/>
        </w:rPr>
        <w:t>ey 41-2015 para limitar la venta de los cigarrillos electrónicos en instalaciones que se encuentren dentro de un perímetro de quinientos (500) metros o menos de una escuela elemental, intermedia o superior.  Por la presente, se enmienda además el lenguaje del Código de Rentas Internas para armonizar su lenguaje al texto existente sobre el uso y venta de cigarrillos electrónicos.</w:t>
      </w:r>
    </w:p>
    <w:p w14:paraId="4594B37F" w14:textId="6A250C2E" w:rsidR="009A1A6C" w:rsidRPr="00A52D43" w:rsidRDefault="009A1A6C" w:rsidP="00E81CCD">
      <w:pPr>
        <w:pStyle w:val="NoSpacing"/>
        <w:spacing w:line="276" w:lineRule="auto"/>
        <w:jc w:val="both"/>
        <w:rPr>
          <w:lang w:val="es-PR"/>
        </w:rPr>
      </w:pPr>
    </w:p>
    <w:p w14:paraId="62B35931" w14:textId="5219DEC0" w:rsidR="00C41B7E" w:rsidRDefault="00C41B7E"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DEL INFORME</w:t>
      </w:r>
    </w:p>
    <w:p w14:paraId="56278D03"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53332421" w14:textId="607BC1DF" w:rsidR="00050C02" w:rsidRPr="002D275A" w:rsidRDefault="00050C02" w:rsidP="00050C02">
      <w:pPr>
        <w:spacing w:after="0" w:line="276" w:lineRule="auto"/>
        <w:jc w:val="both"/>
        <w:rPr>
          <w:rFonts w:ascii="Book Antiqua" w:hAnsi="Book Antiqua"/>
          <w:sz w:val="24"/>
          <w:szCs w:val="24"/>
          <w:lang w:val="es-ES"/>
        </w:rPr>
      </w:pPr>
      <w:r w:rsidRPr="002D275A">
        <w:rPr>
          <w:rFonts w:ascii="Book Antiqua" w:hAnsi="Book Antiqua"/>
          <w:sz w:val="24"/>
          <w:szCs w:val="24"/>
          <w:lang w:val="es-ES"/>
        </w:rPr>
        <w:t xml:space="preserve">Como parte del proceso de análisis y evaluación del </w:t>
      </w:r>
      <w:r w:rsidRPr="00F66EA0">
        <w:rPr>
          <w:rFonts w:ascii="Book Antiqua" w:hAnsi="Book Antiqua"/>
          <w:b/>
          <w:bCs/>
          <w:sz w:val="24"/>
          <w:szCs w:val="24"/>
          <w:lang w:val="es-ES"/>
        </w:rPr>
        <w:t>P. de</w:t>
      </w:r>
      <w:r w:rsidR="00E81CCD">
        <w:rPr>
          <w:rFonts w:ascii="Book Antiqua" w:hAnsi="Book Antiqua"/>
          <w:b/>
          <w:bCs/>
          <w:sz w:val="24"/>
          <w:szCs w:val="24"/>
          <w:lang w:val="es-ES"/>
        </w:rPr>
        <w:t xml:space="preserve"> </w:t>
      </w:r>
      <w:r w:rsidRPr="00F66EA0">
        <w:rPr>
          <w:rFonts w:ascii="Book Antiqua" w:hAnsi="Book Antiqua"/>
          <w:b/>
          <w:bCs/>
          <w:sz w:val="24"/>
          <w:szCs w:val="24"/>
          <w:lang w:val="es-ES"/>
        </w:rPr>
        <w:t>l</w:t>
      </w:r>
      <w:r w:rsidR="00E81CCD">
        <w:rPr>
          <w:rFonts w:ascii="Book Antiqua" w:hAnsi="Book Antiqua"/>
          <w:b/>
          <w:bCs/>
          <w:sz w:val="24"/>
          <w:szCs w:val="24"/>
          <w:lang w:val="es-ES"/>
        </w:rPr>
        <w:t>a</w:t>
      </w:r>
      <w:r w:rsidRPr="00F66EA0">
        <w:rPr>
          <w:rFonts w:ascii="Book Antiqua" w:hAnsi="Book Antiqua"/>
          <w:b/>
          <w:bCs/>
          <w:sz w:val="24"/>
          <w:szCs w:val="24"/>
          <w:lang w:val="es-ES"/>
        </w:rPr>
        <w:t xml:space="preserve"> </w:t>
      </w:r>
      <w:r w:rsidR="00E81CCD">
        <w:rPr>
          <w:rFonts w:ascii="Book Antiqua" w:hAnsi="Book Antiqua"/>
          <w:b/>
          <w:bCs/>
          <w:sz w:val="24"/>
          <w:szCs w:val="24"/>
          <w:lang w:val="es-ES"/>
        </w:rPr>
        <w:t>C</w:t>
      </w:r>
      <w:r w:rsidRPr="00F66EA0">
        <w:rPr>
          <w:rFonts w:ascii="Book Antiqua" w:hAnsi="Book Antiqua"/>
          <w:b/>
          <w:bCs/>
          <w:sz w:val="24"/>
          <w:szCs w:val="24"/>
          <w:lang w:val="es-ES"/>
        </w:rPr>
        <w:t xml:space="preserve">. </w:t>
      </w:r>
      <w:r w:rsidR="00E81CCD">
        <w:rPr>
          <w:rFonts w:ascii="Book Antiqua" w:hAnsi="Book Antiqua"/>
          <w:b/>
          <w:bCs/>
          <w:sz w:val="24"/>
          <w:szCs w:val="24"/>
          <w:lang w:val="es-ES"/>
        </w:rPr>
        <w:t>385</w:t>
      </w:r>
      <w:r w:rsidRPr="002D275A">
        <w:rPr>
          <w:rFonts w:ascii="Book Antiqua" w:hAnsi="Book Antiqua"/>
          <w:sz w:val="24"/>
          <w:szCs w:val="24"/>
          <w:lang w:val="es-ES"/>
        </w:rPr>
        <w:t xml:space="preserve">, </w:t>
      </w:r>
      <w:r w:rsidR="00F471D6" w:rsidRPr="002D275A">
        <w:rPr>
          <w:rFonts w:ascii="Book Antiqua" w:hAnsi="Book Antiqua"/>
          <w:sz w:val="24"/>
          <w:szCs w:val="24"/>
          <w:lang w:val="es-ES"/>
        </w:rPr>
        <w:t>la Honorable</w:t>
      </w:r>
      <w:r w:rsidRPr="002D275A">
        <w:rPr>
          <w:rFonts w:ascii="Book Antiqua" w:hAnsi="Book Antiqua"/>
          <w:sz w:val="24"/>
          <w:szCs w:val="24"/>
          <w:lang w:val="es-ES"/>
        </w:rPr>
        <w:t xml:space="preserve"> Comisión de </w:t>
      </w:r>
      <w:r w:rsidR="0060292F" w:rsidRPr="002D275A">
        <w:rPr>
          <w:rFonts w:ascii="Book Antiqua" w:hAnsi="Book Antiqua"/>
          <w:sz w:val="24"/>
          <w:szCs w:val="24"/>
          <w:lang w:val="es-ES"/>
        </w:rPr>
        <w:t>S</w:t>
      </w:r>
      <w:r w:rsidRPr="002D275A">
        <w:rPr>
          <w:rFonts w:ascii="Book Antiqua" w:hAnsi="Book Antiqua"/>
          <w:sz w:val="24"/>
          <w:szCs w:val="24"/>
          <w:lang w:val="es-ES"/>
        </w:rPr>
        <w:t xml:space="preserve">alud del Senado solicitó los comentarios sobre la medida a diversos componentes gubernamentales y no gubernamentales. Los memoriales recibidos y utilizados para el análisis de esta pieza legislativa son: </w:t>
      </w:r>
      <w:r w:rsidR="00FB5776">
        <w:rPr>
          <w:rFonts w:ascii="Book Antiqua" w:hAnsi="Book Antiqua"/>
          <w:sz w:val="24"/>
          <w:szCs w:val="24"/>
          <w:lang w:val="es-ES"/>
        </w:rPr>
        <w:t xml:space="preserve">el </w:t>
      </w:r>
      <w:r w:rsidR="00FB5776" w:rsidRPr="002D275A">
        <w:rPr>
          <w:rFonts w:ascii="Book Antiqua" w:hAnsi="Book Antiqua"/>
          <w:sz w:val="24"/>
          <w:szCs w:val="24"/>
          <w:lang w:val="es-ES"/>
        </w:rPr>
        <w:t xml:space="preserve">Departamento de Educación </w:t>
      </w:r>
      <w:r w:rsidR="00FB5776">
        <w:rPr>
          <w:rFonts w:ascii="Book Antiqua" w:hAnsi="Book Antiqua"/>
          <w:sz w:val="24"/>
          <w:szCs w:val="24"/>
          <w:lang w:val="es-ES"/>
        </w:rPr>
        <w:t xml:space="preserve">(DE), </w:t>
      </w:r>
      <w:r w:rsidR="00285419">
        <w:rPr>
          <w:rFonts w:ascii="Book Antiqua" w:hAnsi="Book Antiqua"/>
          <w:sz w:val="24"/>
          <w:szCs w:val="24"/>
          <w:lang w:val="es-ES"/>
        </w:rPr>
        <w:t xml:space="preserve">el Departamento de la Familia, </w:t>
      </w:r>
      <w:r w:rsidR="006812E8">
        <w:rPr>
          <w:rFonts w:ascii="Book Antiqua" w:hAnsi="Book Antiqua"/>
          <w:sz w:val="24"/>
          <w:szCs w:val="24"/>
          <w:lang w:val="es-ES"/>
        </w:rPr>
        <w:t xml:space="preserve">el Departamento de Hacienda, </w:t>
      </w:r>
      <w:r w:rsidR="00285419">
        <w:rPr>
          <w:rFonts w:ascii="Book Antiqua" w:hAnsi="Book Antiqua"/>
          <w:sz w:val="24"/>
          <w:szCs w:val="24"/>
          <w:lang w:val="es-ES"/>
        </w:rPr>
        <w:t>la Oficina de Presupuesto de la Asamblea Legislativa (OPAL), la Asociación de Industriales de Puerto Rico (AIPR), el Colegio de Médicos Cirujanos de Puerto Rico (CMCPR)</w:t>
      </w:r>
      <w:r w:rsidR="00A06995" w:rsidRPr="002D275A">
        <w:rPr>
          <w:rFonts w:ascii="Book Antiqua" w:hAnsi="Book Antiqua"/>
          <w:sz w:val="24"/>
          <w:szCs w:val="24"/>
          <w:lang w:val="es-ES"/>
        </w:rPr>
        <w:t xml:space="preserve"> y </w:t>
      </w:r>
      <w:bookmarkStart w:id="0" w:name="_Hlk201942009"/>
      <w:r w:rsidR="00285419">
        <w:rPr>
          <w:rFonts w:ascii="Book Antiqua" w:hAnsi="Book Antiqua"/>
          <w:sz w:val="24"/>
          <w:szCs w:val="24"/>
          <w:lang w:val="es-ES"/>
        </w:rPr>
        <w:t>el Centro Unido de Detallistas (CUD).</w:t>
      </w:r>
    </w:p>
    <w:p w14:paraId="364BB4E7" w14:textId="77777777" w:rsidR="00050C02" w:rsidRPr="002D275A" w:rsidRDefault="00050C02" w:rsidP="00050C02">
      <w:pPr>
        <w:spacing w:after="0" w:line="276" w:lineRule="auto"/>
        <w:jc w:val="both"/>
        <w:rPr>
          <w:rFonts w:ascii="Book Antiqua" w:hAnsi="Book Antiqua"/>
          <w:sz w:val="24"/>
          <w:szCs w:val="24"/>
          <w:lang w:val="es-ES"/>
        </w:rPr>
      </w:pPr>
    </w:p>
    <w:bookmarkEnd w:id="0"/>
    <w:p w14:paraId="6BFDE84B" w14:textId="61761661" w:rsidR="00050C02" w:rsidRPr="002D275A" w:rsidRDefault="00050C02" w:rsidP="00050C02">
      <w:pPr>
        <w:spacing w:after="0" w:line="276" w:lineRule="auto"/>
        <w:jc w:val="both"/>
        <w:rPr>
          <w:rFonts w:ascii="Book Antiqua" w:hAnsi="Book Antiqua"/>
          <w:sz w:val="24"/>
          <w:szCs w:val="24"/>
          <w:lang w:val="es-ES"/>
        </w:rPr>
      </w:pPr>
      <w:r w:rsidRPr="002D275A">
        <w:rPr>
          <w:rFonts w:ascii="Book Antiqua" w:hAnsi="Book Antiqua"/>
          <w:sz w:val="24"/>
          <w:szCs w:val="24"/>
          <w:lang w:val="es-ES"/>
        </w:rPr>
        <w:t xml:space="preserve">Igualmente, se solicitaron los comentarios </w:t>
      </w:r>
      <w:r w:rsidR="00A06995" w:rsidRPr="002D275A">
        <w:rPr>
          <w:rFonts w:ascii="Book Antiqua" w:hAnsi="Book Antiqua"/>
          <w:sz w:val="24"/>
          <w:szCs w:val="24"/>
          <w:lang w:val="es-ES"/>
        </w:rPr>
        <w:t>a</w:t>
      </w:r>
      <w:r w:rsidR="00285419">
        <w:rPr>
          <w:rFonts w:ascii="Book Antiqua" w:hAnsi="Book Antiqua"/>
          <w:sz w:val="24"/>
          <w:szCs w:val="24"/>
          <w:lang w:val="es-ES"/>
        </w:rPr>
        <w:t xml:space="preserve"> el</w:t>
      </w:r>
      <w:r w:rsidR="00A06995" w:rsidRPr="002D275A">
        <w:rPr>
          <w:rFonts w:ascii="Book Antiqua" w:hAnsi="Book Antiqua"/>
          <w:sz w:val="24"/>
          <w:szCs w:val="24"/>
          <w:lang w:val="es-ES"/>
        </w:rPr>
        <w:t xml:space="preserve"> Departamento de </w:t>
      </w:r>
      <w:r w:rsidR="00285419">
        <w:rPr>
          <w:rFonts w:ascii="Book Antiqua" w:hAnsi="Book Antiqua"/>
          <w:sz w:val="24"/>
          <w:szCs w:val="24"/>
          <w:lang w:val="es-ES"/>
        </w:rPr>
        <w:t>Salud (DS), la Cámara de Comercio de Puerto Rico y la Asociación Médica de Puerto Rico</w:t>
      </w:r>
      <w:r w:rsidRPr="002D275A">
        <w:rPr>
          <w:rFonts w:ascii="Book Antiqua" w:hAnsi="Book Antiqua"/>
          <w:sz w:val="24"/>
          <w:szCs w:val="24"/>
          <w:lang w:val="es-ES"/>
        </w:rPr>
        <w:t>; no obstante, al momento de redactar este Informe, est</w:t>
      </w:r>
      <w:r w:rsidR="00FB5776">
        <w:rPr>
          <w:rFonts w:ascii="Book Antiqua" w:hAnsi="Book Antiqua"/>
          <w:sz w:val="24"/>
          <w:szCs w:val="24"/>
          <w:lang w:val="es-ES"/>
        </w:rPr>
        <w:t>e</w:t>
      </w:r>
      <w:r w:rsidRPr="002D275A">
        <w:rPr>
          <w:rFonts w:ascii="Book Antiqua" w:hAnsi="Book Antiqua"/>
          <w:sz w:val="24"/>
          <w:szCs w:val="24"/>
          <w:lang w:val="es-ES"/>
        </w:rPr>
        <w:t xml:space="preserve"> no ha remitido </w:t>
      </w:r>
      <w:r w:rsidR="00BC546B">
        <w:rPr>
          <w:rFonts w:ascii="Book Antiqua" w:hAnsi="Book Antiqua"/>
          <w:sz w:val="24"/>
          <w:szCs w:val="24"/>
          <w:lang w:val="es-ES"/>
        </w:rPr>
        <w:t>los mismos</w:t>
      </w:r>
      <w:r w:rsidRPr="002D275A">
        <w:rPr>
          <w:rFonts w:ascii="Book Antiqua" w:hAnsi="Book Antiqua"/>
          <w:sz w:val="24"/>
          <w:szCs w:val="24"/>
          <w:lang w:val="es-ES"/>
        </w:rPr>
        <w:t xml:space="preserve">. </w:t>
      </w:r>
    </w:p>
    <w:p w14:paraId="427964FA" w14:textId="77777777" w:rsidR="00050C02" w:rsidRDefault="00050C02" w:rsidP="00050C02">
      <w:pPr>
        <w:spacing w:after="0" w:line="276" w:lineRule="auto"/>
        <w:jc w:val="both"/>
        <w:rPr>
          <w:rFonts w:ascii="Book Antiqua" w:hAnsi="Book Antiqua"/>
          <w:sz w:val="24"/>
          <w:szCs w:val="24"/>
          <w:lang w:val="es-ES"/>
        </w:rPr>
      </w:pPr>
    </w:p>
    <w:p w14:paraId="4E40EF69" w14:textId="77777777" w:rsidR="00D82B7F" w:rsidRDefault="00D82B7F" w:rsidP="00D82B7F">
      <w:pPr>
        <w:pStyle w:val="NoSpacing"/>
        <w:spacing w:line="276" w:lineRule="auto"/>
        <w:jc w:val="both"/>
        <w:rPr>
          <w:rFonts w:ascii="Book Antiqua" w:hAnsi="Book Antiqua"/>
          <w:lang w:val="es-ES"/>
        </w:rPr>
      </w:pPr>
      <w:r>
        <w:rPr>
          <w:rFonts w:ascii="Book Antiqua" w:hAnsi="Book Antiqua"/>
          <w:lang w:val="es-ES"/>
        </w:rPr>
        <w:t>Evaluamos también el Informe Positivo rendido por la Cámara de Representantes y el Entirillado Electrónico trabajado por el Cuerpo Hermano.</w:t>
      </w:r>
    </w:p>
    <w:p w14:paraId="23DF72B9" w14:textId="77777777" w:rsidR="00D82B7F" w:rsidRPr="002D275A" w:rsidRDefault="00D82B7F" w:rsidP="00050C02">
      <w:pPr>
        <w:spacing w:after="0" w:line="276" w:lineRule="auto"/>
        <w:jc w:val="both"/>
        <w:rPr>
          <w:rFonts w:ascii="Book Antiqua" w:hAnsi="Book Antiqua"/>
          <w:sz w:val="24"/>
          <w:szCs w:val="24"/>
          <w:lang w:val="es-ES"/>
        </w:rPr>
      </w:pPr>
    </w:p>
    <w:p w14:paraId="48D54ECF" w14:textId="126B463D" w:rsidR="00044471" w:rsidRPr="002D275A" w:rsidRDefault="00050C02" w:rsidP="00050C02">
      <w:pPr>
        <w:spacing w:after="0" w:line="276" w:lineRule="auto"/>
        <w:jc w:val="both"/>
        <w:rPr>
          <w:rFonts w:ascii="Book Antiqua" w:hAnsi="Book Antiqua"/>
          <w:sz w:val="24"/>
          <w:szCs w:val="24"/>
          <w:lang w:val="es-ES"/>
        </w:rPr>
      </w:pPr>
      <w:r w:rsidRPr="002D275A">
        <w:rPr>
          <w:rFonts w:ascii="Book Antiqua" w:hAnsi="Book Antiqua"/>
          <w:sz w:val="24"/>
          <w:szCs w:val="24"/>
          <w:lang w:val="es-ES"/>
        </w:rPr>
        <w:t>A continuación, presentaremos un resumen de los argumentos y comentarios esbozados por las diferentes agencias y entidades consulta</w:t>
      </w:r>
      <w:r w:rsidR="005A50E1" w:rsidRPr="002D275A">
        <w:rPr>
          <w:rFonts w:ascii="Book Antiqua" w:hAnsi="Book Antiqua"/>
          <w:sz w:val="24"/>
          <w:szCs w:val="24"/>
          <w:lang w:val="es-ES"/>
        </w:rPr>
        <w:t>da</w:t>
      </w:r>
      <w:r w:rsidRPr="002D275A">
        <w:rPr>
          <w:rFonts w:ascii="Book Antiqua" w:hAnsi="Book Antiqua"/>
          <w:sz w:val="24"/>
          <w:szCs w:val="24"/>
          <w:lang w:val="es-ES"/>
        </w:rPr>
        <w:t xml:space="preserve">s durante el proceso de evaluación de la medida en referencia.  </w:t>
      </w:r>
    </w:p>
    <w:p w14:paraId="296E8187" w14:textId="77777777" w:rsidR="00050C02" w:rsidRPr="002D275A" w:rsidRDefault="00050C02" w:rsidP="00050C02">
      <w:pPr>
        <w:spacing w:after="0" w:line="276" w:lineRule="auto"/>
        <w:jc w:val="both"/>
        <w:rPr>
          <w:rFonts w:ascii="Book Antiqua" w:eastAsia="Times New Roman" w:hAnsi="Book Antiqua" w:cs="Times New Roman"/>
          <w:bCs/>
          <w:sz w:val="24"/>
          <w:szCs w:val="24"/>
          <w:lang w:val="es-ES"/>
        </w:rPr>
      </w:pPr>
    </w:p>
    <w:p w14:paraId="5EF34A40" w14:textId="39E3F6BF" w:rsidR="00044471" w:rsidRPr="002D275A" w:rsidRDefault="00A06995" w:rsidP="00044471">
      <w:pPr>
        <w:spacing w:after="0" w:line="276" w:lineRule="auto"/>
        <w:jc w:val="center"/>
        <w:rPr>
          <w:rFonts w:ascii="Book Antiqua" w:eastAsia="Times New Roman" w:hAnsi="Book Antiqua" w:cs="Times New Roman"/>
          <w:b/>
          <w:sz w:val="24"/>
          <w:szCs w:val="24"/>
          <w:lang w:val="es-ES"/>
        </w:rPr>
      </w:pPr>
      <w:r w:rsidRPr="002D275A">
        <w:rPr>
          <w:rFonts w:ascii="Book Antiqua" w:eastAsia="Times New Roman" w:hAnsi="Book Antiqua" w:cs="Times New Roman"/>
          <w:b/>
          <w:sz w:val="24"/>
          <w:szCs w:val="24"/>
          <w:lang w:val="es-ES"/>
        </w:rPr>
        <w:t xml:space="preserve">DEPARTAMENTO DE </w:t>
      </w:r>
      <w:r w:rsidR="00E226B1">
        <w:rPr>
          <w:rFonts w:ascii="Book Antiqua" w:eastAsia="Times New Roman" w:hAnsi="Book Antiqua" w:cs="Times New Roman"/>
          <w:b/>
          <w:sz w:val="24"/>
          <w:szCs w:val="24"/>
          <w:lang w:val="es-ES"/>
        </w:rPr>
        <w:t>EDUCACIÓN</w:t>
      </w:r>
      <w:r w:rsidR="00BC546B">
        <w:rPr>
          <w:rFonts w:ascii="Book Antiqua" w:eastAsia="Times New Roman" w:hAnsi="Book Antiqua" w:cs="Times New Roman"/>
          <w:b/>
          <w:sz w:val="24"/>
          <w:szCs w:val="24"/>
          <w:lang w:val="es-ES"/>
        </w:rPr>
        <w:t xml:space="preserve"> (DE)</w:t>
      </w:r>
    </w:p>
    <w:p w14:paraId="5FA1C260" w14:textId="77777777" w:rsidR="00050C02" w:rsidRPr="002D275A" w:rsidRDefault="00050C02" w:rsidP="00044471">
      <w:pPr>
        <w:spacing w:after="0" w:line="276" w:lineRule="auto"/>
        <w:jc w:val="center"/>
        <w:rPr>
          <w:rFonts w:ascii="Book Antiqua" w:eastAsia="Times New Roman" w:hAnsi="Book Antiqua" w:cs="Times New Roman"/>
          <w:b/>
          <w:sz w:val="24"/>
          <w:szCs w:val="24"/>
          <w:lang w:val="es-ES"/>
        </w:rPr>
      </w:pPr>
    </w:p>
    <w:p w14:paraId="05108C13" w14:textId="06E353C5" w:rsidR="002D275A" w:rsidRPr="00410387" w:rsidRDefault="00DC23D9" w:rsidP="00410387">
      <w:pPr>
        <w:spacing w:after="0" w:line="276" w:lineRule="auto"/>
        <w:jc w:val="both"/>
        <w:rPr>
          <w:rFonts w:ascii="Book Antiqua" w:eastAsia="Calibri" w:hAnsi="Book Antiqua"/>
          <w:sz w:val="24"/>
          <w:szCs w:val="24"/>
          <w:lang w:val="es-PR"/>
        </w:rPr>
      </w:pPr>
      <w:r w:rsidRPr="00410387">
        <w:rPr>
          <w:rFonts w:ascii="Book Antiqua" w:eastAsia="Times New Roman" w:hAnsi="Book Antiqua" w:cs="Times New Roman"/>
          <w:bCs/>
          <w:sz w:val="24"/>
          <w:szCs w:val="24"/>
          <w:lang w:val="es-ES"/>
        </w:rPr>
        <w:t xml:space="preserve">Luego de examinar la pieza legislativa de referencia, </w:t>
      </w:r>
      <w:r w:rsidR="00A06995" w:rsidRPr="00410387">
        <w:rPr>
          <w:rFonts w:ascii="Book Antiqua" w:eastAsia="Times New Roman" w:hAnsi="Book Antiqua" w:cs="Times New Roman"/>
          <w:bCs/>
          <w:sz w:val="24"/>
          <w:szCs w:val="24"/>
          <w:lang w:val="es-ES"/>
        </w:rPr>
        <w:t>el</w:t>
      </w:r>
      <w:r w:rsidR="00A06995" w:rsidRPr="00410387">
        <w:rPr>
          <w:rFonts w:ascii="Book Antiqua" w:eastAsia="Times New Roman" w:hAnsi="Book Antiqua" w:cs="Times New Roman"/>
          <w:b/>
          <w:sz w:val="24"/>
          <w:szCs w:val="24"/>
          <w:lang w:val="es-ES"/>
        </w:rPr>
        <w:t xml:space="preserve"> Departamento de </w:t>
      </w:r>
      <w:r w:rsidR="00E226B1" w:rsidRPr="00410387">
        <w:rPr>
          <w:rFonts w:ascii="Book Antiqua" w:eastAsia="Times New Roman" w:hAnsi="Book Antiqua" w:cs="Times New Roman"/>
          <w:b/>
          <w:sz w:val="24"/>
          <w:szCs w:val="24"/>
          <w:lang w:val="es-ES"/>
        </w:rPr>
        <w:t>Educación (DE)</w:t>
      </w:r>
      <w:r w:rsidR="00637CCE" w:rsidRPr="00410387">
        <w:rPr>
          <w:rFonts w:ascii="Book Antiqua" w:eastAsia="Times New Roman" w:hAnsi="Book Antiqua" w:cs="Times New Roman"/>
          <w:b/>
          <w:sz w:val="24"/>
          <w:szCs w:val="24"/>
          <w:lang w:val="es-ES"/>
        </w:rPr>
        <w:t xml:space="preserve"> </w:t>
      </w:r>
      <w:r w:rsidR="00637CCE" w:rsidRPr="00410387">
        <w:rPr>
          <w:rFonts w:ascii="Book Antiqua" w:eastAsia="Times New Roman" w:hAnsi="Book Antiqua" w:cs="Times New Roman"/>
          <w:bCs/>
          <w:sz w:val="24"/>
          <w:szCs w:val="24"/>
          <w:lang w:val="es-ES"/>
        </w:rPr>
        <w:t>presentó</w:t>
      </w:r>
      <w:r w:rsidR="00044471" w:rsidRPr="00410387">
        <w:rPr>
          <w:rFonts w:ascii="Book Antiqua" w:eastAsia="Times New Roman" w:hAnsi="Book Antiqua" w:cs="Times New Roman"/>
          <w:bCs/>
          <w:sz w:val="24"/>
          <w:szCs w:val="24"/>
          <w:lang w:val="es-ES"/>
        </w:rPr>
        <w:t xml:space="preserve"> su </w:t>
      </w:r>
      <w:r w:rsidR="00D12C50" w:rsidRPr="00410387">
        <w:rPr>
          <w:rFonts w:ascii="Book Antiqua" w:eastAsia="Times New Roman" w:hAnsi="Book Antiqua" w:cs="Times New Roman"/>
          <w:bCs/>
          <w:sz w:val="24"/>
          <w:szCs w:val="24"/>
          <w:lang w:val="es-ES"/>
        </w:rPr>
        <w:t>M</w:t>
      </w:r>
      <w:r w:rsidR="00044471" w:rsidRPr="00410387">
        <w:rPr>
          <w:rFonts w:ascii="Book Antiqua" w:eastAsia="Times New Roman" w:hAnsi="Book Antiqua" w:cs="Times New Roman"/>
          <w:bCs/>
          <w:sz w:val="24"/>
          <w:szCs w:val="24"/>
          <w:lang w:val="es-ES"/>
        </w:rPr>
        <w:t xml:space="preserve">emorial </w:t>
      </w:r>
      <w:r w:rsidR="00D12C50" w:rsidRPr="00410387">
        <w:rPr>
          <w:rFonts w:ascii="Book Antiqua" w:eastAsia="Times New Roman" w:hAnsi="Book Antiqua" w:cs="Times New Roman"/>
          <w:bCs/>
          <w:sz w:val="24"/>
          <w:szCs w:val="24"/>
          <w:lang w:val="es-ES"/>
        </w:rPr>
        <w:t>E</w:t>
      </w:r>
      <w:r w:rsidR="00044471" w:rsidRPr="00410387">
        <w:rPr>
          <w:rFonts w:ascii="Book Antiqua" w:eastAsia="Times New Roman" w:hAnsi="Book Antiqua" w:cs="Times New Roman"/>
          <w:bCs/>
          <w:sz w:val="24"/>
          <w:szCs w:val="24"/>
          <w:lang w:val="es-ES"/>
        </w:rPr>
        <w:t xml:space="preserve">xplicativo por conducto de su </w:t>
      </w:r>
      <w:proofErr w:type="gramStart"/>
      <w:r w:rsidR="00A06995" w:rsidRPr="00410387">
        <w:rPr>
          <w:rFonts w:ascii="Book Antiqua" w:eastAsia="Times New Roman" w:hAnsi="Book Antiqua" w:cs="Times New Roman"/>
          <w:bCs/>
          <w:sz w:val="24"/>
          <w:szCs w:val="24"/>
          <w:lang w:val="es-ES"/>
        </w:rPr>
        <w:t>Secretario</w:t>
      </w:r>
      <w:proofErr w:type="gramEnd"/>
      <w:r w:rsidR="00044471" w:rsidRPr="00410387">
        <w:rPr>
          <w:rFonts w:ascii="Book Antiqua" w:eastAsia="Times New Roman" w:hAnsi="Book Antiqua" w:cs="Times New Roman"/>
          <w:bCs/>
          <w:sz w:val="24"/>
          <w:szCs w:val="24"/>
          <w:lang w:val="es-ES"/>
        </w:rPr>
        <w:t xml:space="preserve">, </w:t>
      </w:r>
      <w:r w:rsidR="00F96255" w:rsidRPr="00410387">
        <w:rPr>
          <w:rFonts w:ascii="Book Antiqua" w:eastAsia="Times New Roman" w:hAnsi="Book Antiqua" w:cs="Times New Roman"/>
          <w:bCs/>
          <w:sz w:val="24"/>
          <w:szCs w:val="24"/>
          <w:lang w:val="es-ES"/>
        </w:rPr>
        <w:t>Lcdo. Eliezer Ramos Parés</w:t>
      </w:r>
      <w:r w:rsidR="00044471" w:rsidRPr="00410387">
        <w:rPr>
          <w:rFonts w:ascii="Book Antiqua" w:eastAsia="Times New Roman" w:hAnsi="Book Antiqua" w:cs="Times New Roman"/>
          <w:bCs/>
          <w:sz w:val="24"/>
          <w:szCs w:val="24"/>
          <w:lang w:val="es-ES"/>
        </w:rPr>
        <w:t xml:space="preserve">, </w:t>
      </w:r>
      <w:r w:rsidR="00044471" w:rsidRPr="00410387">
        <w:rPr>
          <w:rFonts w:ascii="Book Antiqua" w:eastAsia="Calibri" w:hAnsi="Book Antiqua" w:cs="Times New Roman"/>
          <w:kern w:val="2"/>
          <w:sz w:val="24"/>
          <w:szCs w:val="24"/>
          <w:lang w:val="es-ES"/>
          <w14:ligatures w14:val="standardContextual"/>
        </w:rPr>
        <w:t>expresándose a favor de la aprobación de la medida</w:t>
      </w:r>
      <w:r w:rsidR="00F96255" w:rsidRPr="00410387">
        <w:rPr>
          <w:rFonts w:ascii="Book Antiqua" w:eastAsia="Calibri" w:hAnsi="Book Antiqua" w:cs="Times New Roman"/>
          <w:kern w:val="2"/>
          <w:sz w:val="24"/>
          <w:szCs w:val="24"/>
          <w:lang w:val="es-ES"/>
          <w14:ligatures w14:val="standardContextual"/>
        </w:rPr>
        <w:t>.</w:t>
      </w:r>
    </w:p>
    <w:p w14:paraId="587F8D56" w14:textId="77777777" w:rsidR="00E226B1" w:rsidRPr="00410387" w:rsidRDefault="00E226B1" w:rsidP="00410387">
      <w:pPr>
        <w:spacing w:after="0" w:line="276" w:lineRule="auto"/>
        <w:jc w:val="both"/>
        <w:rPr>
          <w:rFonts w:ascii="Book Antiqua" w:eastAsia="Calibri" w:hAnsi="Book Antiqua" w:cs="Times New Roman"/>
          <w:kern w:val="2"/>
          <w:sz w:val="24"/>
          <w:szCs w:val="24"/>
          <w:lang w:val="es-ES"/>
          <w14:ligatures w14:val="standardContextual"/>
        </w:rPr>
      </w:pPr>
    </w:p>
    <w:p w14:paraId="715A598A" w14:textId="56A69852" w:rsidR="00410387" w:rsidRPr="00BC546B" w:rsidRDefault="004C72AC" w:rsidP="00BC546B">
      <w:pPr>
        <w:pStyle w:val="NoSpacing"/>
        <w:spacing w:line="276" w:lineRule="auto"/>
        <w:jc w:val="both"/>
        <w:rPr>
          <w:rFonts w:ascii="Book Antiqua" w:hAnsi="Book Antiqua"/>
          <w:lang w:val="es-PR"/>
        </w:rPr>
      </w:pPr>
      <w:r w:rsidRPr="00BC546B">
        <w:rPr>
          <w:rFonts w:ascii="Book Antiqua" w:hAnsi="Book Antiqua"/>
          <w:lang w:val="es-PR"/>
        </w:rPr>
        <w:t xml:space="preserve">El DE mencionó, que </w:t>
      </w:r>
      <w:r w:rsidR="00410387" w:rsidRPr="00BC546B">
        <w:rPr>
          <w:rFonts w:ascii="Book Antiqua" w:hAnsi="Book Antiqua"/>
          <w:lang w:val="es-PR"/>
        </w:rPr>
        <w:t xml:space="preserve">la Organización Mundial de la Salud ha declarado que la seguridad de los cigarrillos electrónicos o </w:t>
      </w:r>
      <w:r w:rsidR="00410387" w:rsidRPr="00BC546B">
        <w:rPr>
          <w:rFonts w:ascii="Book Antiqua" w:hAnsi="Book Antiqua"/>
          <w:i/>
          <w:iCs/>
          <w:lang w:val="es-PR"/>
        </w:rPr>
        <w:t>e-</w:t>
      </w:r>
      <w:proofErr w:type="spellStart"/>
      <w:r w:rsidR="00410387" w:rsidRPr="00BC546B">
        <w:rPr>
          <w:rFonts w:ascii="Book Antiqua" w:hAnsi="Book Antiqua"/>
          <w:i/>
          <w:iCs/>
          <w:lang w:val="es-PR"/>
        </w:rPr>
        <w:t>cigarette</w:t>
      </w:r>
      <w:proofErr w:type="spellEnd"/>
      <w:r w:rsidR="00410387" w:rsidRPr="00BC546B">
        <w:rPr>
          <w:rFonts w:ascii="Book Antiqua" w:hAnsi="Book Antiqua"/>
          <w:lang w:val="es-PR"/>
        </w:rPr>
        <w:t xml:space="preserve"> no está científicamente demostrada</w:t>
      </w:r>
      <w:r w:rsidR="009C0AD3" w:rsidRPr="00BC546B">
        <w:rPr>
          <w:rFonts w:ascii="Book Antiqua" w:hAnsi="Book Antiqua"/>
          <w:lang w:val="es-PR"/>
        </w:rPr>
        <w:t>,</w:t>
      </w:r>
      <w:r w:rsidR="00410387" w:rsidRPr="00BC546B">
        <w:rPr>
          <w:rFonts w:ascii="Book Antiqua" w:hAnsi="Book Antiqua"/>
          <w:lang w:val="es-PR"/>
        </w:rPr>
        <w:t xml:space="preserve"> por lo que se debe advertir a los consumidores a no usarlos</w:t>
      </w:r>
      <w:r w:rsidRPr="00BC546B">
        <w:rPr>
          <w:rFonts w:ascii="Book Antiqua" w:hAnsi="Book Antiqua"/>
          <w:lang w:val="es-PR"/>
        </w:rPr>
        <w:t xml:space="preserve">, toda vez que </w:t>
      </w:r>
      <w:r w:rsidR="00410387" w:rsidRPr="00BC546B">
        <w:rPr>
          <w:rFonts w:ascii="Book Antiqua" w:hAnsi="Book Antiqua"/>
          <w:lang w:val="es-PR"/>
        </w:rPr>
        <w:t xml:space="preserve">el contenido de nicotina y </w:t>
      </w:r>
      <w:r w:rsidR="00410387" w:rsidRPr="00BC546B">
        <w:rPr>
          <w:rFonts w:ascii="Book Antiqua" w:hAnsi="Book Antiqua"/>
          <w:lang w:val="es-PR"/>
        </w:rPr>
        <w:lastRenderedPageBreak/>
        <w:t>de otras sustancias son variables</w:t>
      </w:r>
      <w:r w:rsidR="00207B57" w:rsidRPr="00BC546B">
        <w:rPr>
          <w:rFonts w:ascii="Book Antiqua" w:hAnsi="Book Antiqua"/>
          <w:lang w:val="es-PR"/>
        </w:rPr>
        <w:t xml:space="preserve">, </w:t>
      </w:r>
      <w:r w:rsidR="00410387" w:rsidRPr="00BC546B">
        <w:rPr>
          <w:rFonts w:ascii="Book Antiqua" w:hAnsi="Book Antiqua"/>
          <w:lang w:val="es-PR"/>
        </w:rPr>
        <w:t>y la alegada eficacia de este producto para ayudar a la gente a dejar de fumar no está comprobada.</w:t>
      </w:r>
    </w:p>
    <w:p w14:paraId="6B331303" w14:textId="4D6EE4C1" w:rsidR="00410387" w:rsidRPr="00BC546B" w:rsidRDefault="004C72AC" w:rsidP="00BC546B">
      <w:pPr>
        <w:pStyle w:val="NoSpacing"/>
        <w:spacing w:line="276" w:lineRule="auto"/>
        <w:jc w:val="both"/>
        <w:rPr>
          <w:rFonts w:ascii="Book Antiqua" w:hAnsi="Book Antiqua"/>
          <w:lang w:val="es-PR"/>
        </w:rPr>
      </w:pPr>
      <w:r w:rsidRPr="00BC546B">
        <w:rPr>
          <w:rFonts w:ascii="Book Antiqua" w:hAnsi="Book Antiqua"/>
          <w:lang w:val="es-PR"/>
        </w:rPr>
        <w:t xml:space="preserve">Asimismo, </w:t>
      </w:r>
      <w:r w:rsidR="00BC546B">
        <w:rPr>
          <w:rFonts w:ascii="Book Antiqua" w:hAnsi="Book Antiqua"/>
          <w:lang w:val="es-PR"/>
        </w:rPr>
        <w:t>e</w:t>
      </w:r>
      <w:r w:rsidRPr="00BC546B">
        <w:rPr>
          <w:rFonts w:ascii="Book Antiqua" w:hAnsi="Book Antiqua"/>
          <w:lang w:val="es-PR"/>
        </w:rPr>
        <w:t>xplicó, que e</w:t>
      </w:r>
      <w:r w:rsidR="00410387" w:rsidRPr="00BC546B">
        <w:rPr>
          <w:rFonts w:ascii="Book Antiqua" w:hAnsi="Book Antiqua"/>
          <w:lang w:val="es-PR"/>
        </w:rPr>
        <w:t>sta medida busca reducir el acceso de los jóvenes al vapeo y proteger su salud</w:t>
      </w:r>
      <w:r w:rsidRPr="00BC546B">
        <w:rPr>
          <w:rFonts w:ascii="Book Antiqua" w:hAnsi="Book Antiqua"/>
          <w:lang w:val="es-PR"/>
        </w:rPr>
        <w:t>, p</w:t>
      </w:r>
      <w:r w:rsidR="00410387" w:rsidRPr="00BC546B">
        <w:rPr>
          <w:rFonts w:ascii="Book Antiqua" w:hAnsi="Book Antiqua"/>
          <w:lang w:val="es-PR"/>
        </w:rPr>
        <w:t xml:space="preserve">uesto que, al restringir la venta cerca de las instituciones educativas, se espera disminuir la exposición y la disponibilidad de estos productos para los menores. </w:t>
      </w:r>
      <w:r w:rsidR="00BC546B">
        <w:rPr>
          <w:rFonts w:ascii="Book Antiqua" w:hAnsi="Book Antiqua"/>
          <w:lang w:val="es-PR"/>
        </w:rPr>
        <w:t>Afirm</w:t>
      </w:r>
      <w:r w:rsidRPr="00BC546B">
        <w:rPr>
          <w:rFonts w:ascii="Book Antiqua" w:hAnsi="Book Antiqua"/>
          <w:lang w:val="es-PR"/>
        </w:rPr>
        <w:t>ó, que l</w:t>
      </w:r>
      <w:r w:rsidR="00410387" w:rsidRPr="00BC546B">
        <w:rPr>
          <w:rFonts w:ascii="Book Antiqua" w:hAnsi="Book Antiqua"/>
          <w:lang w:val="es-PR"/>
        </w:rPr>
        <w:t>a enmienda propuesta a la Ley 41-2015 resulta necesaria y provechosa por varias razones fundamentales que responden tanto a principios de política pública como a realidades sociales d</w:t>
      </w:r>
      <w:r w:rsidR="00BC546B">
        <w:rPr>
          <w:rFonts w:ascii="Book Antiqua" w:hAnsi="Book Antiqua"/>
          <w:lang w:val="es-PR"/>
        </w:rPr>
        <w:t>e la Isla</w:t>
      </w:r>
      <w:r w:rsidR="00410387" w:rsidRPr="00BC546B">
        <w:rPr>
          <w:rFonts w:ascii="Book Antiqua" w:hAnsi="Book Antiqua"/>
          <w:lang w:val="es-PR"/>
        </w:rPr>
        <w:t xml:space="preserve">. </w:t>
      </w:r>
    </w:p>
    <w:p w14:paraId="216D3E59" w14:textId="77777777" w:rsidR="00410387" w:rsidRPr="00BC546B" w:rsidRDefault="00410387" w:rsidP="00BC546B">
      <w:pPr>
        <w:pStyle w:val="NoSpacing"/>
        <w:spacing w:line="276" w:lineRule="auto"/>
        <w:jc w:val="both"/>
        <w:rPr>
          <w:rFonts w:ascii="Book Antiqua" w:hAnsi="Book Antiqua"/>
          <w:lang w:val="es-PR"/>
        </w:rPr>
      </w:pPr>
    </w:p>
    <w:p w14:paraId="76FD914E" w14:textId="63C0B7D0" w:rsidR="00410387" w:rsidRPr="00BC546B" w:rsidRDefault="00410387" w:rsidP="00BC546B">
      <w:pPr>
        <w:pStyle w:val="NoSpacing"/>
        <w:spacing w:line="276" w:lineRule="auto"/>
        <w:jc w:val="both"/>
        <w:rPr>
          <w:rFonts w:ascii="Book Antiqua" w:hAnsi="Book Antiqua"/>
          <w:lang w:val="es-PR"/>
        </w:rPr>
      </w:pPr>
      <w:r w:rsidRPr="00BC546B">
        <w:rPr>
          <w:rFonts w:ascii="Book Antiqua" w:hAnsi="Book Antiqua"/>
          <w:lang w:val="es-PR"/>
        </w:rPr>
        <w:t xml:space="preserve">En primer lugar, </w:t>
      </w:r>
      <w:r w:rsidR="00EB5C9E" w:rsidRPr="00BC546B">
        <w:rPr>
          <w:rFonts w:ascii="Book Antiqua" w:hAnsi="Book Antiqua"/>
          <w:lang w:val="es-PR"/>
        </w:rPr>
        <w:t>sostuvo que</w:t>
      </w:r>
      <w:r w:rsidR="00BC546B">
        <w:rPr>
          <w:rFonts w:ascii="Book Antiqua" w:hAnsi="Book Antiqua"/>
          <w:lang w:val="es-PR"/>
        </w:rPr>
        <w:t>, el Proyecto</w:t>
      </w:r>
      <w:r w:rsidR="00EB5C9E" w:rsidRPr="00BC546B">
        <w:rPr>
          <w:rFonts w:ascii="Book Antiqua" w:hAnsi="Book Antiqua"/>
          <w:lang w:val="es-PR"/>
        </w:rPr>
        <w:t xml:space="preserve"> </w:t>
      </w:r>
      <w:r w:rsidRPr="00BC546B">
        <w:rPr>
          <w:rFonts w:ascii="Book Antiqua" w:hAnsi="Book Antiqua"/>
          <w:lang w:val="es-PR"/>
        </w:rPr>
        <w:t xml:space="preserve">amplía y operacionaliza el mandato ya existente en la </w:t>
      </w:r>
      <w:r w:rsidR="00BC546B">
        <w:rPr>
          <w:rFonts w:ascii="Book Antiqua" w:hAnsi="Book Antiqua"/>
          <w:lang w:val="es-PR"/>
        </w:rPr>
        <w:t>L</w:t>
      </w:r>
      <w:r w:rsidRPr="00BC546B">
        <w:rPr>
          <w:rFonts w:ascii="Book Antiqua" w:hAnsi="Book Antiqua"/>
          <w:lang w:val="es-PR"/>
        </w:rPr>
        <w:t xml:space="preserve">ey, al autorizar expresamente al secretario de Salud a imponer sanciones y multas administrativas a toda persona natural o jurídica o dueño o administrador de negocio o establecimiento comercial que venda, done, dispense, despache o distribuya cigarrillos, cigarrillos electrónicos o </w:t>
      </w:r>
      <w:r w:rsidRPr="00BC546B">
        <w:rPr>
          <w:rFonts w:ascii="Book Antiqua" w:hAnsi="Book Antiqua"/>
          <w:i/>
          <w:iCs/>
          <w:lang w:val="es-PR"/>
        </w:rPr>
        <w:t>e-</w:t>
      </w:r>
      <w:proofErr w:type="spellStart"/>
      <w:r w:rsidRPr="00BC546B">
        <w:rPr>
          <w:rFonts w:ascii="Book Antiqua" w:hAnsi="Book Antiqua"/>
          <w:i/>
          <w:iCs/>
          <w:lang w:val="es-PR"/>
        </w:rPr>
        <w:t>cigarettes</w:t>
      </w:r>
      <w:proofErr w:type="spellEnd"/>
      <w:r w:rsidRPr="00BC546B">
        <w:rPr>
          <w:rFonts w:ascii="Book Antiqua" w:hAnsi="Book Antiqua"/>
          <w:lang w:val="es-PR"/>
        </w:rPr>
        <w:t>, ya sea en forma individual o empacados en cajetillas de cualquier tamaño o cualquier otro tipo de envolturas.</w:t>
      </w:r>
    </w:p>
    <w:p w14:paraId="78BC4748" w14:textId="77777777" w:rsidR="00410387" w:rsidRPr="00BC546B" w:rsidRDefault="00410387" w:rsidP="00BC546B">
      <w:pPr>
        <w:pStyle w:val="NoSpacing"/>
        <w:spacing w:line="276" w:lineRule="auto"/>
        <w:jc w:val="both"/>
        <w:rPr>
          <w:rFonts w:ascii="Book Antiqua" w:hAnsi="Book Antiqua"/>
          <w:lang w:val="es-PR"/>
        </w:rPr>
      </w:pPr>
      <w:r w:rsidRPr="00BC546B">
        <w:rPr>
          <w:rFonts w:ascii="Book Antiqua" w:hAnsi="Book Antiqua"/>
          <w:lang w:val="es-PR"/>
        </w:rPr>
        <w:t> </w:t>
      </w:r>
    </w:p>
    <w:p w14:paraId="6A078F5D" w14:textId="08801983" w:rsidR="00410387" w:rsidRPr="00BC546B" w:rsidRDefault="00EB5C9E" w:rsidP="00BC546B">
      <w:pPr>
        <w:pStyle w:val="NoSpacing"/>
        <w:spacing w:line="276" w:lineRule="auto"/>
        <w:jc w:val="both"/>
        <w:rPr>
          <w:rFonts w:ascii="Book Antiqua" w:hAnsi="Book Antiqua"/>
          <w:lang w:val="es-PR"/>
        </w:rPr>
      </w:pPr>
      <w:r w:rsidRPr="00BC546B">
        <w:rPr>
          <w:rFonts w:ascii="Book Antiqua" w:hAnsi="Book Antiqua"/>
          <w:lang w:val="es-PR"/>
        </w:rPr>
        <w:t xml:space="preserve">Posteriormente, </w:t>
      </w:r>
      <w:r w:rsidR="00BC546B">
        <w:rPr>
          <w:rFonts w:ascii="Book Antiqua" w:hAnsi="Book Antiqua"/>
          <w:lang w:val="es-PR"/>
        </w:rPr>
        <w:t>expuso</w:t>
      </w:r>
      <w:r w:rsidRPr="00BC546B">
        <w:rPr>
          <w:rFonts w:ascii="Book Antiqua" w:hAnsi="Book Antiqua"/>
          <w:lang w:val="es-PR"/>
        </w:rPr>
        <w:t xml:space="preserve">, que </w:t>
      </w:r>
      <w:r w:rsidR="00410387" w:rsidRPr="00BC546B">
        <w:rPr>
          <w:rFonts w:ascii="Book Antiqua" w:hAnsi="Book Antiqua"/>
          <w:lang w:val="es-PR"/>
        </w:rPr>
        <w:t>la enmienda fortalece el ya existente Programa de Control de Tabaco del Departamento de Salud que trabaja en la prevención del uso de productos derivados del tabaco con el fin de promover ambientes libres de humo y desarrollar políticas públicas sobre el control del tabaco.</w:t>
      </w:r>
    </w:p>
    <w:p w14:paraId="3F13C684" w14:textId="77777777" w:rsidR="00410387" w:rsidRPr="00BC546B" w:rsidRDefault="00410387" w:rsidP="00BC546B">
      <w:pPr>
        <w:pStyle w:val="NoSpacing"/>
        <w:spacing w:line="276" w:lineRule="auto"/>
        <w:jc w:val="both"/>
        <w:rPr>
          <w:rFonts w:ascii="Book Antiqua" w:hAnsi="Book Antiqua"/>
          <w:lang w:val="es-PR"/>
        </w:rPr>
      </w:pPr>
    </w:p>
    <w:p w14:paraId="5F4799E6" w14:textId="40853AA6" w:rsidR="00410387" w:rsidRPr="00BC546B" w:rsidRDefault="00EB5C9E" w:rsidP="00BC546B">
      <w:pPr>
        <w:pStyle w:val="NoSpacing"/>
        <w:spacing w:line="276" w:lineRule="auto"/>
        <w:jc w:val="both"/>
        <w:rPr>
          <w:rFonts w:ascii="Book Antiqua" w:hAnsi="Book Antiqua"/>
          <w:lang w:val="es-PR"/>
        </w:rPr>
      </w:pPr>
      <w:r w:rsidRPr="00BC546B">
        <w:rPr>
          <w:rFonts w:ascii="Book Antiqua" w:hAnsi="Book Antiqua"/>
          <w:lang w:val="es-PR"/>
        </w:rPr>
        <w:t>Seguidamente, reveló que</w:t>
      </w:r>
      <w:r w:rsidR="00BC546B">
        <w:rPr>
          <w:rFonts w:ascii="Book Antiqua" w:hAnsi="Book Antiqua"/>
          <w:lang w:val="es-PR"/>
        </w:rPr>
        <w:t>,</w:t>
      </w:r>
      <w:r w:rsidRPr="00BC546B">
        <w:rPr>
          <w:rFonts w:ascii="Book Antiqua" w:hAnsi="Book Antiqua"/>
          <w:lang w:val="es-PR"/>
        </w:rPr>
        <w:t xml:space="preserve"> e</w:t>
      </w:r>
      <w:r w:rsidR="00410387" w:rsidRPr="00BC546B">
        <w:rPr>
          <w:rFonts w:ascii="Book Antiqua" w:hAnsi="Book Antiqua"/>
          <w:lang w:val="es-PR"/>
        </w:rPr>
        <w:t xml:space="preserve">n los pasados años, estudios han demostrado los efectos nocivos que tiene el uso del cigarrillo electrónico o vapeo entre los jóvenes. </w:t>
      </w:r>
      <w:r w:rsidR="00BC546B">
        <w:rPr>
          <w:rFonts w:ascii="Book Antiqua" w:hAnsi="Book Antiqua"/>
          <w:lang w:val="es-PR"/>
        </w:rPr>
        <w:t>Detalló, que a</w:t>
      </w:r>
      <w:r w:rsidR="00410387" w:rsidRPr="00BC546B">
        <w:rPr>
          <w:rFonts w:ascii="Book Antiqua" w:hAnsi="Book Antiqua"/>
          <w:lang w:val="es-PR"/>
        </w:rPr>
        <w:t xml:space="preserve">lgunos de estos efectos son adicción a la nicotina, daño pulmonar, problemas bucales, riesgos de intoxicación, entre otros. Por esto, </w:t>
      </w:r>
      <w:r w:rsidRPr="00BC546B">
        <w:rPr>
          <w:rFonts w:ascii="Book Antiqua" w:hAnsi="Book Antiqua"/>
          <w:lang w:val="es-PR"/>
        </w:rPr>
        <w:t>manifestó que</w:t>
      </w:r>
      <w:r w:rsidR="00BC546B">
        <w:rPr>
          <w:rFonts w:ascii="Book Antiqua" w:hAnsi="Book Antiqua"/>
          <w:lang w:val="es-PR"/>
        </w:rPr>
        <w:t>,</w:t>
      </w:r>
      <w:r w:rsidRPr="00BC546B">
        <w:rPr>
          <w:rFonts w:ascii="Book Antiqua" w:hAnsi="Book Antiqua"/>
          <w:lang w:val="es-PR"/>
        </w:rPr>
        <w:t xml:space="preserve"> </w:t>
      </w:r>
      <w:r w:rsidR="00410387" w:rsidRPr="00BC546B">
        <w:rPr>
          <w:rFonts w:ascii="Book Antiqua" w:hAnsi="Book Antiqua"/>
          <w:lang w:val="es-PR"/>
        </w:rPr>
        <w:t>el cigarrillo electrónico representa un riesgo real para la salud física y mental de nuestros jóvenes</w:t>
      </w:r>
      <w:r w:rsidR="00BC546B">
        <w:rPr>
          <w:rFonts w:ascii="Book Antiqua" w:hAnsi="Book Antiqua"/>
          <w:lang w:val="es-PR"/>
        </w:rPr>
        <w:t>, p</w:t>
      </w:r>
      <w:r w:rsidR="00410387" w:rsidRPr="00BC546B">
        <w:rPr>
          <w:rFonts w:ascii="Book Antiqua" w:hAnsi="Book Antiqua"/>
          <w:lang w:val="es-PR"/>
        </w:rPr>
        <w:t>or lo que</w:t>
      </w:r>
      <w:r w:rsidR="00BC546B">
        <w:rPr>
          <w:rFonts w:ascii="Book Antiqua" w:hAnsi="Book Antiqua"/>
          <w:lang w:val="es-PR"/>
        </w:rPr>
        <w:t xml:space="preserve"> </w:t>
      </w:r>
      <w:r w:rsidRPr="00BC546B">
        <w:rPr>
          <w:rFonts w:ascii="Book Antiqua" w:hAnsi="Book Antiqua"/>
          <w:lang w:val="es-PR"/>
        </w:rPr>
        <w:t xml:space="preserve">exhortó </w:t>
      </w:r>
      <w:r w:rsidR="00BC546B">
        <w:rPr>
          <w:rFonts w:ascii="Book Antiqua" w:hAnsi="Book Antiqua"/>
          <w:lang w:val="es-PR"/>
        </w:rPr>
        <w:t>a brindar</w:t>
      </w:r>
      <w:r w:rsidR="00410387" w:rsidRPr="00BC546B">
        <w:rPr>
          <w:rFonts w:ascii="Book Antiqua" w:hAnsi="Book Antiqua"/>
          <w:lang w:val="es-PR"/>
        </w:rPr>
        <w:t xml:space="preserve"> una educación continua sobre sus efectos dañinos y mayor regulación para combatir su uso. </w:t>
      </w:r>
    </w:p>
    <w:p w14:paraId="497153FB" w14:textId="77777777" w:rsidR="00EB5C9E" w:rsidRPr="00BC546B" w:rsidRDefault="00EB5C9E" w:rsidP="00BC546B">
      <w:pPr>
        <w:pStyle w:val="NoSpacing"/>
        <w:spacing w:line="276" w:lineRule="auto"/>
        <w:jc w:val="both"/>
        <w:rPr>
          <w:rFonts w:ascii="Book Antiqua" w:hAnsi="Book Antiqua"/>
          <w:lang w:val="es-PR"/>
        </w:rPr>
      </w:pPr>
    </w:p>
    <w:p w14:paraId="58E7FEAB" w14:textId="0A04C88F" w:rsidR="00410387" w:rsidRPr="00BC546B" w:rsidRDefault="00C30B46" w:rsidP="00BC546B">
      <w:pPr>
        <w:pStyle w:val="NoSpacing"/>
        <w:spacing w:line="276" w:lineRule="auto"/>
        <w:jc w:val="both"/>
        <w:rPr>
          <w:rFonts w:ascii="Book Antiqua" w:hAnsi="Book Antiqua"/>
          <w:lang w:val="es-PR"/>
        </w:rPr>
      </w:pPr>
      <w:r w:rsidRPr="00BC546B">
        <w:rPr>
          <w:rFonts w:ascii="Book Antiqua" w:hAnsi="Book Antiqua"/>
          <w:lang w:val="es-PR"/>
        </w:rPr>
        <w:t>Adicional a lo anterior, e</w:t>
      </w:r>
      <w:r w:rsidR="00410387" w:rsidRPr="00BC546B">
        <w:rPr>
          <w:rFonts w:ascii="Book Antiqua" w:hAnsi="Book Antiqua"/>
          <w:lang w:val="es-PR"/>
        </w:rPr>
        <w:t xml:space="preserve">l Departamento de Educación </w:t>
      </w:r>
      <w:r w:rsidR="00F24521" w:rsidRPr="00BC546B">
        <w:rPr>
          <w:rFonts w:ascii="Book Antiqua" w:hAnsi="Book Antiqua"/>
          <w:lang w:val="es-PR"/>
        </w:rPr>
        <w:t>m</w:t>
      </w:r>
      <w:r w:rsidR="00F24521">
        <w:rPr>
          <w:rFonts w:ascii="Book Antiqua" w:hAnsi="Book Antiqua"/>
          <w:lang w:val="es-PR"/>
        </w:rPr>
        <w:t>anifestó</w:t>
      </w:r>
      <w:r w:rsidR="00410387" w:rsidRPr="00BC546B">
        <w:rPr>
          <w:rFonts w:ascii="Book Antiqua" w:hAnsi="Book Antiqua"/>
          <w:lang w:val="es-PR"/>
        </w:rPr>
        <w:t xml:space="preserve"> que el P. de la C. 385 constituye una propuesta necesaria y potencialmente eficaz para servir al objetivo propuesto</w:t>
      </w:r>
      <w:r w:rsidRPr="00BC546B">
        <w:rPr>
          <w:rFonts w:ascii="Book Antiqua" w:hAnsi="Book Antiqua"/>
          <w:lang w:val="es-PR"/>
        </w:rPr>
        <w:t xml:space="preserve"> el cual es </w:t>
      </w:r>
      <w:r w:rsidR="00410387" w:rsidRPr="00BC546B">
        <w:rPr>
          <w:rFonts w:ascii="Book Antiqua" w:hAnsi="Book Antiqua"/>
          <w:lang w:val="es-PR"/>
        </w:rPr>
        <w:t xml:space="preserve">combatir el uso del tabaco en todas sus ramificaciones. Además, </w:t>
      </w:r>
      <w:r w:rsidRPr="00BC546B">
        <w:rPr>
          <w:rFonts w:ascii="Book Antiqua" w:hAnsi="Book Antiqua"/>
          <w:lang w:val="es-PR"/>
        </w:rPr>
        <w:t xml:space="preserve">planteó, que </w:t>
      </w:r>
      <w:r w:rsidR="00410387" w:rsidRPr="00BC546B">
        <w:rPr>
          <w:rFonts w:ascii="Book Antiqua" w:hAnsi="Book Antiqua"/>
          <w:lang w:val="es-PR"/>
        </w:rPr>
        <w:t xml:space="preserve">la pieza legislativa se alinea con </w:t>
      </w:r>
      <w:r w:rsidRPr="00BC546B">
        <w:rPr>
          <w:rFonts w:ascii="Book Antiqua" w:hAnsi="Book Antiqua"/>
          <w:lang w:val="es-PR"/>
        </w:rPr>
        <w:t>su</w:t>
      </w:r>
      <w:r w:rsidR="00410387" w:rsidRPr="00BC546B">
        <w:rPr>
          <w:rFonts w:ascii="Book Antiqua" w:hAnsi="Book Antiqua"/>
          <w:lang w:val="es-PR"/>
        </w:rPr>
        <w:t xml:space="preserve"> misión de fomentar entornos educativos saludables y libres de sustancias nocivas para los jóvenes. </w:t>
      </w:r>
      <w:r w:rsidR="00BC546B">
        <w:rPr>
          <w:rFonts w:ascii="Book Antiqua" w:hAnsi="Book Antiqua"/>
          <w:lang w:val="es-PR"/>
        </w:rPr>
        <w:t>Agreg</w:t>
      </w:r>
      <w:r w:rsidR="00B25A22" w:rsidRPr="00BC546B">
        <w:rPr>
          <w:rFonts w:ascii="Book Antiqua" w:hAnsi="Book Antiqua"/>
          <w:lang w:val="es-PR"/>
        </w:rPr>
        <w:t>ó, que bus</w:t>
      </w:r>
      <w:r w:rsidR="00410387" w:rsidRPr="00BC546B">
        <w:rPr>
          <w:rFonts w:ascii="Book Antiqua" w:hAnsi="Book Antiqua"/>
          <w:lang w:val="es-PR"/>
        </w:rPr>
        <w:t xml:space="preserve">ca restringir la venta de cigarrillos electrónicos cerca de las escuelas para proteger a los estudiantes del </w:t>
      </w:r>
      <w:r w:rsidR="00410387" w:rsidRPr="00BC546B">
        <w:rPr>
          <w:rFonts w:ascii="Book Antiqua" w:hAnsi="Book Antiqua"/>
          <w:lang w:val="es-PR"/>
        </w:rPr>
        <w:lastRenderedPageBreak/>
        <w:t>acceso a estos productos, lo que es coherente con la política pública y objetivos de</w:t>
      </w:r>
      <w:r w:rsidR="00BC546B">
        <w:rPr>
          <w:rFonts w:ascii="Book Antiqua" w:hAnsi="Book Antiqua"/>
          <w:lang w:val="es-PR"/>
        </w:rPr>
        <w:t xml:space="preserve"> la Agencia</w:t>
      </w:r>
      <w:r w:rsidR="00410387" w:rsidRPr="00BC546B">
        <w:rPr>
          <w:rFonts w:ascii="Book Antiqua" w:hAnsi="Book Antiqua"/>
          <w:lang w:val="es-PR"/>
        </w:rPr>
        <w:t>.</w:t>
      </w:r>
    </w:p>
    <w:p w14:paraId="5721D876" w14:textId="77777777" w:rsidR="00410387" w:rsidRPr="00BC546B" w:rsidRDefault="00410387" w:rsidP="00BC546B">
      <w:pPr>
        <w:pStyle w:val="NoSpacing"/>
        <w:spacing w:line="276" w:lineRule="auto"/>
        <w:jc w:val="both"/>
        <w:rPr>
          <w:rFonts w:ascii="Book Antiqua" w:hAnsi="Book Antiqua"/>
          <w:lang w:val="es-PR"/>
        </w:rPr>
      </w:pPr>
    </w:p>
    <w:p w14:paraId="487A07C0" w14:textId="53F663BD" w:rsidR="00410387" w:rsidRPr="00BC546B" w:rsidRDefault="00410387" w:rsidP="00BC546B">
      <w:pPr>
        <w:pStyle w:val="NoSpacing"/>
        <w:spacing w:line="276" w:lineRule="auto"/>
        <w:jc w:val="both"/>
        <w:rPr>
          <w:rFonts w:ascii="Book Antiqua" w:hAnsi="Book Antiqua"/>
          <w:lang w:val="es-PR"/>
        </w:rPr>
      </w:pPr>
      <w:r w:rsidRPr="00BC546B">
        <w:rPr>
          <w:rFonts w:ascii="Book Antiqua" w:hAnsi="Book Antiqua"/>
          <w:lang w:val="es-PR"/>
        </w:rPr>
        <w:t>En vista de ello, el Departamento de Educación aval</w:t>
      </w:r>
      <w:r w:rsidR="008D1F8F" w:rsidRPr="00BC546B">
        <w:rPr>
          <w:rFonts w:ascii="Book Antiqua" w:hAnsi="Book Antiqua"/>
          <w:lang w:val="es-PR"/>
        </w:rPr>
        <w:t>ó</w:t>
      </w:r>
      <w:r w:rsidRPr="00BC546B">
        <w:rPr>
          <w:rFonts w:ascii="Book Antiqua" w:hAnsi="Book Antiqua"/>
          <w:lang w:val="es-PR"/>
        </w:rPr>
        <w:t xml:space="preserve"> la aprobación del P. de la C. 385 y reiter</w:t>
      </w:r>
      <w:r w:rsidR="008D1F8F" w:rsidRPr="00BC546B">
        <w:rPr>
          <w:rFonts w:ascii="Book Antiqua" w:hAnsi="Book Antiqua"/>
          <w:lang w:val="es-PR"/>
        </w:rPr>
        <w:t>ó</w:t>
      </w:r>
      <w:r w:rsidRPr="00BC546B">
        <w:rPr>
          <w:rFonts w:ascii="Book Antiqua" w:hAnsi="Book Antiqua"/>
          <w:lang w:val="es-PR"/>
        </w:rPr>
        <w:t xml:space="preserve"> su compromiso con la salud y el bienestar de nuestros estudiantes. </w:t>
      </w:r>
    </w:p>
    <w:p w14:paraId="41196864" w14:textId="77777777" w:rsidR="00637CCE" w:rsidRPr="00BC546B" w:rsidRDefault="00637CCE" w:rsidP="00BC546B">
      <w:pPr>
        <w:pStyle w:val="NoSpacing"/>
        <w:spacing w:line="276" w:lineRule="auto"/>
        <w:jc w:val="both"/>
        <w:rPr>
          <w:rFonts w:ascii="Book Antiqua" w:hAnsi="Book Antiqua"/>
          <w:lang w:val="es-PR"/>
        </w:rPr>
      </w:pPr>
    </w:p>
    <w:p w14:paraId="129A7EC2" w14:textId="306802C1" w:rsidR="00044471" w:rsidRPr="002D275A" w:rsidRDefault="00390C8D" w:rsidP="00127DA4">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 xml:space="preserve">DEPARTAMENTO DE LA FAMILIA </w:t>
      </w:r>
    </w:p>
    <w:p w14:paraId="2A9885B0" w14:textId="77777777" w:rsidR="00044471" w:rsidRPr="0029567F" w:rsidRDefault="00044471" w:rsidP="0029567F">
      <w:pPr>
        <w:pStyle w:val="NoSpacing"/>
        <w:spacing w:line="276" w:lineRule="auto"/>
        <w:jc w:val="both"/>
        <w:rPr>
          <w:rFonts w:ascii="Book Antiqua" w:hAnsi="Book Antiqua"/>
          <w:lang w:val="es-ES"/>
        </w:rPr>
      </w:pPr>
    </w:p>
    <w:p w14:paraId="615C0478" w14:textId="152BB841" w:rsidR="004D68CD" w:rsidRDefault="00DC23D9" w:rsidP="0029567F">
      <w:pPr>
        <w:pStyle w:val="NoSpacing"/>
        <w:spacing w:line="276" w:lineRule="auto"/>
        <w:jc w:val="both"/>
        <w:rPr>
          <w:rFonts w:ascii="Book Antiqua" w:eastAsia="Calibri" w:hAnsi="Book Antiqua"/>
          <w:kern w:val="2"/>
          <w:lang w:val="es-ES"/>
          <w14:ligatures w14:val="standardContextual"/>
        </w:rPr>
      </w:pPr>
      <w:r w:rsidRPr="0029567F">
        <w:rPr>
          <w:rFonts w:ascii="Book Antiqua" w:eastAsia="Calibri" w:hAnsi="Book Antiqua"/>
          <w:kern w:val="2"/>
          <w:lang w:val="es-ES"/>
          <w14:ligatures w14:val="standardContextual"/>
        </w:rPr>
        <w:t xml:space="preserve">Esta Ilustre Comisión tuvo la oportunidad de examinar los comentarios presentados por </w:t>
      </w:r>
      <w:r w:rsidR="00390C8D">
        <w:rPr>
          <w:rFonts w:ascii="Book Antiqua" w:eastAsia="Calibri" w:hAnsi="Book Antiqua"/>
          <w:kern w:val="2"/>
          <w:lang w:val="es-ES"/>
          <w14:ligatures w14:val="standardContextual"/>
        </w:rPr>
        <w:t>el</w:t>
      </w:r>
      <w:r w:rsidR="00127DA4" w:rsidRPr="0029567F">
        <w:rPr>
          <w:rFonts w:ascii="Book Antiqua" w:eastAsia="Calibri" w:hAnsi="Book Antiqua"/>
          <w:bCs/>
          <w:kern w:val="2"/>
          <w:lang w:val="es-ES"/>
          <w14:ligatures w14:val="standardContextual"/>
        </w:rPr>
        <w:t xml:space="preserve"> </w:t>
      </w:r>
      <w:r w:rsidR="00390C8D">
        <w:rPr>
          <w:rFonts w:ascii="Book Antiqua" w:eastAsia="Calibri" w:hAnsi="Book Antiqua"/>
          <w:b/>
          <w:kern w:val="2"/>
          <w:lang w:val="es-ES"/>
          <w14:ligatures w14:val="standardContextual"/>
        </w:rPr>
        <w:t>Departamento de la Familia</w:t>
      </w:r>
      <w:r w:rsidRPr="00803491">
        <w:rPr>
          <w:rFonts w:ascii="Book Antiqua" w:eastAsia="Calibri" w:hAnsi="Book Antiqua"/>
          <w:b/>
          <w:kern w:val="2"/>
          <w:lang w:val="es-ES"/>
          <w14:ligatures w14:val="standardContextual"/>
        </w:rPr>
        <w:t xml:space="preserve"> </w:t>
      </w:r>
      <w:r w:rsidRPr="0029567F">
        <w:rPr>
          <w:rFonts w:ascii="Book Antiqua" w:eastAsia="Calibri" w:hAnsi="Book Antiqua"/>
          <w:kern w:val="2"/>
          <w:lang w:val="es-ES"/>
          <w14:ligatures w14:val="standardContextual"/>
        </w:rPr>
        <w:t>quien</w:t>
      </w:r>
      <w:r w:rsidR="00044471" w:rsidRPr="0029567F">
        <w:rPr>
          <w:rFonts w:ascii="Book Antiqua" w:eastAsia="Calibri" w:hAnsi="Book Antiqua"/>
          <w:kern w:val="2"/>
          <w:lang w:val="es-ES"/>
          <w14:ligatures w14:val="standardContextual"/>
        </w:rPr>
        <w:t xml:space="preserve"> presentó su Memorial Explicativo por conducto de su </w:t>
      </w:r>
      <w:proofErr w:type="gramStart"/>
      <w:r w:rsidR="00390C8D">
        <w:rPr>
          <w:rFonts w:ascii="Book Antiqua" w:hAnsi="Book Antiqua"/>
          <w:lang w:val="es-ES"/>
        </w:rPr>
        <w:t>Secretaria</w:t>
      </w:r>
      <w:proofErr w:type="gramEnd"/>
      <w:r w:rsidR="00044471" w:rsidRPr="0029567F">
        <w:rPr>
          <w:rFonts w:ascii="Book Antiqua" w:hAnsi="Book Antiqua"/>
          <w:lang w:val="es-ES"/>
        </w:rPr>
        <w:t xml:space="preserve">, </w:t>
      </w:r>
      <w:r w:rsidR="00390C8D">
        <w:rPr>
          <w:rFonts w:ascii="Book Antiqua" w:hAnsi="Book Antiqua"/>
          <w:lang w:val="es-ES"/>
        </w:rPr>
        <w:t>Suzanne</w:t>
      </w:r>
      <w:r w:rsidR="00695A99">
        <w:rPr>
          <w:rFonts w:ascii="Book Antiqua" w:hAnsi="Book Antiqua"/>
          <w:lang w:val="es-ES"/>
        </w:rPr>
        <w:t xml:space="preserve"> Roig Fuentes</w:t>
      </w:r>
      <w:r w:rsidR="00D12C50" w:rsidRPr="0029567F">
        <w:rPr>
          <w:rFonts w:ascii="Book Antiqua" w:hAnsi="Book Antiqua"/>
          <w:lang w:val="es-ES"/>
        </w:rPr>
        <w:t>,</w:t>
      </w:r>
      <w:r w:rsidR="00044471" w:rsidRPr="0029567F">
        <w:rPr>
          <w:rFonts w:ascii="Book Antiqua" w:hAnsi="Book Antiqua"/>
          <w:lang w:val="es-ES"/>
        </w:rPr>
        <w:t xml:space="preserve"> expresándose</w:t>
      </w:r>
      <w:r w:rsidR="00044471" w:rsidRPr="0029567F">
        <w:rPr>
          <w:rFonts w:ascii="Book Antiqua" w:eastAsia="Calibri" w:hAnsi="Book Antiqua"/>
          <w:kern w:val="2"/>
          <w:lang w:val="es-ES"/>
          <w14:ligatures w14:val="standardContextual"/>
        </w:rPr>
        <w:t xml:space="preserve"> a favor de la aprobación de la medida. </w:t>
      </w:r>
    </w:p>
    <w:p w14:paraId="78C65F62" w14:textId="77777777" w:rsidR="00695A99" w:rsidRPr="0029567F" w:rsidRDefault="00695A99" w:rsidP="0029567F">
      <w:pPr>
        <w:pStyle w:val="NoSpacing"/>
        <w:spacing w:line="276" w:lineRule="auto"/>
        <w:jc w:val="both"/>
        <w:rPr>
          <w:rFonts w:ascii="Book Antiqua" w:eastAsia="Calibri" w:hAnsi="Book Antiqua"/>
          <w:kern w:val="2"/>
          <w:lang w:val="es-ES"/>
          <w14:ligatures w14:val="standardContextual"/>
        </w:rPr>
      </w:pPr>
    </w:p>
    <w:p w14:paraId="6ACCCC50" w14:textId="4DEB8129" w:rsidR="006814F0" w:rsidRPr="006814F0" w:rsidRDefault="006814F0" w:rsidP="006814F0">
      <w:pPr>
        <w:pStyle w:val="p2"/>
        <w:spacing w:before="0" w:beforeAutospacing="0" w:after="0" w:afterAutospacing="0" w:line="276" w:lineRule="auto"/>
        <w:jc w:val="both"/>
        <w:rPr>
          <w:rFonts w:ascii="Book Antiqua" w:hAnsi="Book Antiqua"/>
          <w:lang w:val="es-PR"/>
        </w:rPr>
      </w:pPr>
      <w:r w:rsidRPr="006814F0">
        <w:rPr>
          <w:rFonts w:ascii="Book Antiqua" w:hAnsi="Book Antiqua"/>
          <w:color w:val="000000"/>
          <w:lang w:val="es-PR"/>
        </w:rPr>
        <w:t>El Departamento de la Familia respald</w:t>
      </w:r>
      <w:r w:rsidR="002477A1">
        <w:rPr>
          <w:rFonts w:ascii="Book Antiqua" w:hAnsi="Book Antiqua"/>
          <w:color w:val="000000"/>
          <w:lang w:val="es-PR"/>
        </w:rPr>
        <w:t>ó</w:t>
      </w:r>
      <w:r w:rsidRPr="006814F0">
        <w:rPr>
          <w:rFonts w:ascii="Book Antiqua" w:hAnsi="Book Antiqua"/>
          <w:color w:val="000000"/>
          <w:lang w:val="es-PR"/>
        </w:rPr>
        <w:t xml:space="preserve"> firmemente este proyecto </w:t>
      </w:r>
      <w:r w:rsidR="0077113B">
        <w:rPr>
          <w:rFonts w:ascii="Book Antiqua" w:hAnsi="Book Antiqua"/>
          <w:color w:val="000000"/>
          <w:lang w:val="es-PR"/>
        </w:rPr>
        <w:t xml:space="preserve">al entender que está </w:t>
      </w:r>
      <w:r w:rsidRPr="006814F0">
        <w:rPr>
          <w:rFonts w:ascii="Book Antiqua" w:hAnsi="Book Antiqua"/>
          <w:color w:val="000000"/>
          <w:lang w:val="es-PR"/>
        </w:rPr>
        <w:t xml:space="preserve">en concordancia con </w:t>
      </w:r>
      <w:r w:rsidR="00F90876">
        <w:rPr>
          <w:rFonts w:ascii="Book Antiqua" w:hAnsi="Book Antiqua"/>
          <w:color w:val="000000"/>
          <w:lang w:val="es-PR"/>
        </w:rPr>
        <w:t>su</w:t>
      </w:r>
      <w:r w:rsidRPr="006814F0">
        <w:rPr>
          <w:rFonts w:ascii="Book Antiqua" w:hAnsi="Book Antiqua"/>
          <w:color w:val="000000"/>
          <w:lang w:val="es-PR"/>
        </w:rPr>
        <w:t xml:space="preserve"> misión de cuidar, proteger y garantizar el bienestar de la niñez en Puerto Rico. Considera</w:t>
      </w:r>
      <w:r w:rsidR="0077113B">
        <w:rPr>
          <w:rFonts w:ascii="Book Antiqua" w:hAnsi="Book Antiqua"/>
          <w:color w:val="000000"/>
          <w:lang w:val="es-PR"/>
        </w:rPr>
        <w:t>, además,</w:t>
      </w:r>
      <w:r w:rsidRPr="006814F0">
        <w:rPr>
          <w:rFonts w:ascii="Book Antiqua" w:hAnsi="Book Antiqua"/>
          <w:color w:val="000000"/>
          <w:lang w:val="es-PR"/>
        </w:rPr>
        <w:t xml:space="preserve"> que esta medida es esencial para limitar la disponibilidad de productos que pueden comprometer la salud y el futuro de nuestra juventud, reforzando los esfuerzos preventivos y promoviendo entornos más seguros para su desarrollo.</w:t>
      </w:r>
    </w:p>
    <w:p w14:paraId="4DC7191D" w14:textId="77777777" w:rsidR="006814F0" w:rsidRPr="006814F0" w:rsidRDefault="006814F0" w:rsidP="006814F0">
      <w:pPr>
        <w:pStyle w:val="p1"/>
        <w:spacing w:before="0" w:beforeAutospacing="0" w:after="0" w:afterAutospacing="0" w:line="276" w:lineRule="auto"/>
        <w:jc w:val="both"/>
        <w:rPr>
          <w:rFonts w:ascii="Book Antiqua" w:hAnsi="Book Antiqua"/>
          <w:lang w:val="es-PR"/>
        </w:rPr>
      </w:pPr>
    </w:p>
    <w:p w14:paraId="3600A35B" w14:textId="6A2734FA" w:rsidR="006814F0" w:rsidRPr="006814F0" w:rsidRDefault="002D7E37" w:rsidP="006814F0">
      <w:pPr>
        <w:pStyle w:val="p2"/>
        <w:spacing w:before="0" w:beforeAutospacing="0" w:after="0" w:afterAutospacing="0" w:line="276" w:lineRule="auto"/>
        <w:jc w:val="both"/>
        <w:rPr>
          <w:rFonts w:ascii="Book Antiqua" w:hAnsi="Book Antiqua"/>
          <w:lang w:val="es-PR"/>
        </w:rPr>
      </w:pPr>
      <w:r>
        <w:rPr>
          <w:rFonts w:ascii="Book Antiqua" w:hAnsi="Book Antiqua"/>
          <w:color w:val="000000"/>
          <w:lang w:val="es-PR"/>
        </w:rPr>
        <w:t>Mencionó, que l</w:t>
      </w:r>
      <w:r w:rsidR="006814F0" w:rsidRPr="006814F0">
        <w:rPr>
          <w:rFonts w:ascii="Book Antiqua" w:hAnsi="Book Antiqua"/>
          <w:color w:val="000000"/>
          <w:lang w:val="es-PR"/>
        </w:rPr>
        <w:t xml:space="preserve">a Plataforma de Gobierno de </w:t>
      </w:r>
      <w:r w:rsidR="00550FCD">
        <w:rPr>
          <w:rFonts w:ascii="Book Antiqua" w:hAnsi="Book Antiqua"/>
          <w:color w:val="000000"/>
          <w:lang w:val="es-PR"/>
        </w:rPr>
        <w:t xml:space="preserve">la actual </w:t>
      </w:r>
      <w:r>
        <w:rPr>
          <w:rFonts w:ascii="Book Antiqua" w:hAnsi="Book Antiqua"/>
          <w:color w:val="000000"/>
          <w:lang w:val="es-PR"/>
        </w:rPr>
        <w:t>ad</w:t>
      </w:r>
      <w:r w:rsidR="006814F0" w:rsidRPr="006814F0">
        <w:rPr>
          <w:rFonts w:ascii="Book Antiqua" w:hAnsi="Book Antiqua"/>
          <w:color w:val="000000"/>
          <w:lang w:val="es-PR"/>
        </w:rPr>
        <w:t xml:space="preserve">ministración tiene como una de sus prioridades el adoptar mecanismos para concienciar a los jóvenes sobre los peligros asociados a las drogas, incorporando la escuela, la comunidad, la familia y utilizando estrategias de alcance comunitario para desarrollar, difundir información y prevenir su uso. </w:t>
      </w:r>
      <w:r>
        <w:rPr>
          <w:rFonts w:ascii="Book Antiqua" w:hAnsi="Book Antiqua"/>
          <w:color w:val="000000"/>
          <w:lang w:val="es-PR"/>
        </w:rPr>
        <w:t>Añadió, que a</w:t>
      </w:r>
      <w:r w:rsidR="006814F0" w:rsidRPr="006814F0">
        <w:rPr>
          <w:rFonts w:ascii="Book Antiqua" w:hAnsi="Book Antiqua"/>
          <w:color w:val="000000"/>
          <w:lang w:val="es-PR"/>
        </w:rPr>
        <w:t xml:space="preserve"> pesar de que las sustancias que pueden consumirse a través de un "e-</w:t>
      </w:r>
      <w:proofErr w:type="spellStart"/>
      <w:r w:rsidR="006814F0" w:rsidRPr="006814F0">
        <w:rPr>
          <w:rFonts w:ascii="Book Antiqua" w:hAnsi="Book Antiqua"/>
          <w:color w:val="000000"/>
          <w:lang w:val="es-PR"/>
        </w:rPr>
        <w:t>cigarette</w:t>
      </w:r>
      <w:proofErr w:type="spellEnd"/>
      <w:r w:rsidR="006814F0" w:rsidRPr="006814F0">
        <w:rPr>
          <w:rFonts w:ascii="Book Antiqua" w:hAnsi="Book Antiqua"/>
          <w:color w:val="000000"/>
          <w:lang w:val="es-PR"/>
        </w:rPr>
        <w:t>"</w:t>
      </w:r>
      <w:r>
        <w:rPr>
          <w:rFonts w:ascii="Book Antiqua" w:hAnsi="Book Antiqua"/>
          <w:color w:val="000000"/>
          <w:lang w:val="es-PR"/>
        </w:rPr>
        <w:t xml:space="preserve">, </w:t>
      </w:r>
      <w:r w:rsidR="006814F0" w:rsidRPr="006814F0">
        <w:rPr>
          <w:rFonts w:ascii="Book Antiqua" w:hAnsi="Book Antiqua"/>
          <w:color w:val="000000"/>
          <w:lang w:val="es-PR"/>
        </w:rPr>
        <w:t xml:space="preserve">no necesariamente son sustancias controladas, su uso es bastante nocivo a la salud y puede generar dependencia, particularmente para un menor de edad. Por tanto, </w:t>
      </w:r>
      <w:r>
        <w:rPr>
          <w:rFonts w:ascii="Book Antiqua" w:hAnsi="Book Antiqua"/>
          <w:color w:val="000000"/>
          <w:lang w:val="es-PR"/>
        </w:rPr>
        <w:t xml:space="preserve">para el Departamento de la Familia </w:t>
      </w:r>
      <w:r w:rsidR="006814F0" w:rsidRPr="006814F0">
        <w:rPr>
          <w:rFonts w:ascii="Book Antiqua" w:hAnsi="Book Antiqua"/>
          <w:color w:val="000000"/>
          <w:lang w:val="es-PR"/>
        </w:rPr>
        <w:t>resulta importante no solo prohibir su venta a menores de edad, sino también concientizar sobre los riegos</w:t>
      </w:r>
      <w:r w:rsidR="006B3F80">
        <w:rPr>
          <w:rFonts w:ascii="Book Antiqua" w:hAnsi="Book Antiqua"/>
          <w:lang w:val="es-PR"/>
        </w:rPr>
        <w:t xml:space="preserve"> </w:t>
      </w:r>
      <w:r w:rsidR="006814F0" w:rsidRPr="006814F0">
        <w:rPr>
          <w:rFonts w:ascii="Book Antiqua" w:hAnsi="Book Antiqua"/>
          <w:color w:val="000000"/>
          <w:lang w:val="es-PR"/>
        </w:rPr>
        <w:t>asociados a su uso.</w:t>
      </w:r>
    </w:p>
    <w:p w14:paraId="5187A36A" w14:textId="77777777" w:rsidR="006814F0" w:rsidRPr="006814F0" w:rsidRDefault="006814F0" w:rsidP="006814F0">
      <w:pPr>
        <w:pStyle w:val="p1"/>
        <w:spacing w:before="0" w:beforeAutospacing="0" w:after="0" w:afterAutospacing="0" w:line="276" w:lineRule="auto"/>
        <w:jc w:val="both"/>
        <w:rPr>
          <w:rFonts w:ascii="Book Antiqua" w:hAnsi="Book Antiqua"/>
          <w:lang w:val="es-PR"/>
        </w:rPr>
      </w:pPr>
    </w:p>
    <w:p w14:paraId="1706A24C" w14:textId="0E97F99B" w:rsidR="006814F0" w:rsidRPr="00B11B11" w:rsidRDefault="00B66709" w:rsidP="006814F0">
      <w:pPr>
        <w:pStyle w:val="p2"/>
        <w:spacing w:before="0" w:beforeAutospacing="0" w:after="0" w:afterAutospacing="0" w:line="276" w:lineRule="auto"/>
        <w:jc w:val="both"/>
        <w:rPr>
          <w:rFonts w:ascii="Book Antiqua" w:hAnsi="Book Antiqua"/>
          <w:color w:val="000000"/>
          <w:lang w:val="es-PR"/>
        </w:rPr>
      </w:pPr>
      <w:r>
        <w:rPr>
          <w:rFonts w:ascii="Book Antiqua" w:hAnsi="Book Antiqua"/>
          <w:color w:val="000000"/>
          <w:lang w:val="es-PR"/>
        </w:rPr>
        <w:t>Asimismo, sostuvo que, e</w:t>
      </w:r>
      <w:r w:rsidR="006814F0" w:rsidRPr="006814F0">
        <w:rPr>
          <w:rFonts w:ascii="Book Antiqua" w:hAnsi="Book Antiqua"/>
          <w:color w:val="000000"/>
          <w:lang w:val="es-PR"/>
        </w:rPr>
        <w:t>l uso de cigarrillos electrónicos (e-</w:t>
      </w:r>
      <w:proofErr w:type="spellStart"/>
      <w:r w:rsidR="006814F0" w:rsidRPr="006814F0">
        <w:rPr>
          <w:rFonts w:ascii="Book Antiqua" w:hAnsi="Book Antiqua"/>
          <w:color w:val="000000"/>
          <w:lang w:val="es-PR"/>
        </w:rPr>
        <w:t>cigarettes</w:t>
      </w:r>
      <w:proofErr w:type="spellEnd"/>
      <w:r w:rsidR="006814F0" w:rsidRPr="006814F0">
        <w:rPr>
          <w:rFonts w:ascii="Book Antiqua" w:hAnsi="Book Antiqua"/>
          <w:color w:val="000000"/>
          <w:lang w:val="es-PR"/>
        </w:rPr>
        <w:t xml:space="preserve"> o </w:t>
      </w:r>
      <w:proofErr w:type="spellStart"/>
      <w:r w:rsidR="006814F0" w:rsidRPr="006814F0">
        <w:rPr>
          <w:rFonts w:ascii="Book Antiqua" w:hAnsi="Book Antiqua"/>
          <w:color w:val="000000"/>
          <w:lang w:val="es-PR"/>
        </w:rPr>
        <w:t>vapes</w:t>
      </w:r>
      <w:proofErr w:type="spellEnd"/>
      <w:r w:rsidR="006814F0" w:rsidRPr="006814F0">
        <w:rPr>
          <w:rFonts w:ascii="Book Antiqua" w:hAnsi="Book Antiqua"/>
          <w:color w:val="000000"/>
          <w:lang w:val="es-PR"/>
        </w:rPr>
        <w:t>) en menores de edad puede tener consecuencias graves a nivel físico, mental y social</w:t>
      </w:r>
      <w:r w:rsidR="00B11B11">
        <w:rPr>
          <w:rFonts w:ascii="Book Antiqua" w:hAnsi="Book Antiqua"/>
          <w:color w:val="000000"/>
          <w:lang w:val="es-PR"/>
        </w:rPr>
        <w:t xml:space="preserve"> como </w:t>
      </w:r>
      <w:r w:rsidR="006814F0" w:rsidRPr="006814F0">
        <w:rPr>
          <w:rFonts w:ascii="Book Antiqua" w:hAnsi="Book Antiqua"/>
          <w:color w:val="000000"/>
          <w:lang w:val="es-PR"/>
        </w:rPr>
        <w:t xml:space="preserve">crear adicción a la nicotina ya que la mayoría de los vapes la contienen. </w:t>
      </w:r>
      <w:r w:rsidR="00B11B11">
        <w:rPr>
          <w:rFonts w:ascii="Book Antiqua" w:hAnsi="Book Antiqua"/>
          <w:color w:val="000000"/>
          <w:lang w:val="es-PR"/>
        </w:rPr>
        <w:t>Expuso, además, que, e</w:t>
      </w:r>
      <w:r w:rsidR="006814F0" w:rsidRPr="006814F0">
        <w:rPr>
          <w:rFonts w:ascii="Book Antiqua" w:hAnsi="Book Antiqua"/>
          <w:color w:val="000000"/>
          <w:lang w:val="es-PR"/>
        </w:rPr>
        <w:t>n adolescentes, el cerebro aún se está desarrollando, por lo que la nicotina puede afectar la concentración, el aprendizaje, el control de impulsos y la memoria.</w:t>
      </w:r>
      <w:r w:rsidR="00B11B11">
        <w:rPr>
          <w:rFonts w:ascii="Book Antiqua" w:hAnsi="Book Antiqua"/>
          <w:color w:val="000000"/>
          <w:lang w:val="es-PR"/>
        </w:rPr>
        <w:t xml:space="preserve"> </w:t>
      </w:r>
      <w:r w:rsidR="00A579F0">
        <w:rPr>
          <w:rFonts w:ascii="Book Antiqua" w:hAnsi="Book Antiqua"/>
          <w:color w:val="000000"/>
          <w:lang w:val="es-PR"/>
        </w:rPr>
        <w:t xml:space="preserve">También, </w:t>
      </w:r>
      <w:r w:rsidR="00550FCD">
        <w:rPr>
          <w:rFonts w:ascii="Book Antiqua" w:hAnsi="Book Antiqua"/>
          <w:color w:val="000000"/>
          <w:lang w:val="es-PR"/>
        </w:rPr>
        <w:t>señaló</w:t>
      </w:r>
      <w:r w:rsidR="00A579F0">
        <w:rPr>
          <w:rFonts w:ascii="Book Antiqua" w:hAnsi="Book Antiqua"/>
          <w:color w:val="000000"/>
          <w:lang w:val="es-PR"/>
        </w:rPr>
        <w:t xml:space="preserve">, que </w:t>
      </w:r>
      <w:r w:rsidR="006814F0" w:rsidRPr="006814F0">
        <w:rPr>
          <w:rFonts w:ascii="Book Antiqua" w:hAnsi="Book Antiqua"/>
          <w:color w:val="000000"/>
          <w:lang w:val="es-PR"/>
        </w:rPr>
        <w:t>su uso está asociado a problemas respiratorios como la irritación pulmonar, tos crónica, dificultad para respirar</w:t>
      </w:r>
      <w:r w:rsidR="00A579F0">
        <w:rPr>
          <w:rFonts w:ascii="Book Antiqua" w:hAnsi="Book Antiqua"/>
          <w:color w:val="000000"/>
          <w:lang w:val="es-PR"/>
        </w:rPr>
        <w:t xml:space="preserve"> y </w:t>
      </w:r>
      <w:r w:rsidR="006814F0" w:rsidRPr="006814F0">
        <w:rPr>
          <w:rFonts w:ascii="Book Antiqua" w:hAnsi="Book Antiqua"/>
          <w:color w:val="000000"/>
          <w:lang w:val="es-PR"/>
        </w:rPr>
        <w:t>casos de EVAL</w:t>
      </w:r>
      <w:r w:rsidR="00A579F0">
        <w:rPr>
          <w:rFonts w:ascii="Book Antiqua" w:hAnsi="Book Antiqua"/>
          <w:color w:val="000000"/>
          <w:lang w:val="es-PR"/>
        </w:rPr>
        <w:t xml:space="preserve"> </w:t>
      </w:r>
      <w:r w:rsidR="006814F0" w:rsidRPr="006814F0">
        <w:rPr>
          <w:rFonts w:ascii="Book Antiqua" w:hAnsi="Book Antiqua"/>
          <w:color w:val="000000"/>
          <w:lang w:val="es-PR"/>
        </w:rPr>
        <w:t>(lesión pulmonar</w:t>
      </w:r>
      <w:r w:rsidR="006814F0">
        <w:rPr>
          <w:rFonts w:ascii="Book Antiqua" w:hAnsi="Book Antiqua"/>
          <w:lang w:val="es-PR"/>
        </w:rPr>
        <w:t xml:space="preserve"> </w:t>
      </w:r>
      <w:r w:rsidR="006814F0" w:rsidRPr="006814F0">
        <w:rPr>
          <w:rFonts w:ascii="Book Antiqua" w:hAnsi="Book Antiqua"/>
          <w:color w:val="000000"/>
          <w:lang w:val="es-PR"/>
        </w:rPr>
        <w:t>asociada al vapeo).</w:t>
      </w:r>
    </w:p>
    <w:p w14:paraId="748CE984" w14:textId="77777777" w:rsidR="006814F0" w:rsidRPr="006814F0" w:rsidRDefault="006814F0" w:rsidP="006814F0">
      <w:pPr>
        <w:pStyle w:val="p1"/>
        <w:spacing w:before="0" w:beforeAutospacing="0" w:after="0" w:afterAutospacing="0" w:line="276" w:lineRule="auto"/>
        <w:jc w:val="both"/>
        <w:rPr>
          <w:rFonts w:ascii="Book Antiqua" w:hAnsi="Book Antiqua"/>
          <w:lang w:val="es-PR"/>
        </w:rPr>
      </w:pPr>
    </w:p>
    <w:p w14:paraId="29505C6C" w14:textId="73D330E0" w:rsidR="006814F0" w:rsidRPr="006814F0" w:rsidRDefault="00550FCD" w:rsidP="006814F0">
      <w:pPr>
        <w:pStyle w:val="p2"/>
        <w:spacing w:before="0" w:beforeAutospacing="0" w:after="0" w:afterAutospacing="0" w:line="276" w:lineRule="auto"/>
        <w:jc w:val="both"/>
        <w:rPr>
          <w:rFonts w:ascii="Book Antiqua" w:hAnsi="Book Antiqua"/>
          <w:lang w:val="es-PR"/>
        </w:rPr>
      </w:pPr>
      <w:r>
        <w:rPr>
          <w:rFonts w:ascii="Book Antiqua" w:hAnsi="Book Antiqua"/>
          <w:color w:val="000000"/>
          <w:lang w:val="es-PR"/>
        </w:rPr>
        <w:lastRenderedPageBreak/>
        <w:t>Reiter</w:t>
      </w:r>
      <w:r w:rsidR="008D244C">
        <w:rPr>
          <w:rFonts w:ascii="Book Antiqua" w:hAnsi="Book Antiqua"/>
          <w:color w:val="000000"/>
          <w:lang w:val="es-PR"/>
        </w:rPr>
        <w:t xml:space="preserve">ó, que </w:t>
      </w:r>
      <w:r w:rsidR="006814F0" w:rsidRPr="006814F0">
        <w:rPr>
          <w:rFonts w:ascii="Book Antiqua" w:hAnsi="Book Antiqua"/>
          <w:color w:val="000000"/>
          <w:lang w:val="es-PR"/>
        </w:rPr>
        <w:t xml:space="preserve">la medida está alineada con las prioridades de </w:t>
      </w:r>
      <w:r>
        <w:rPr>
          <w:rFonts w:ascii="Book Antiqua" w:hAnsi="Book Antiqua"/>
          <w:color w:val="000000"/>
          <w:lang w:val="es-PR"/>
        </w:rPr>
        <w:t>la</w:t>
      </w:r>
      <w:r w:rsidR="008D244C">
        <w:rPr>
          <w:rFonts w:ascii="Book Antiqua" w:hAnsi="Book Antiqua"/>
          <w:lang w:val="es-PR"/>
        </w:rPr>
        <w:t xml:space="preserve"> </w:t>
      </w:r>
      <w:r w:rsidR="008D244C">
        <w:rPr>
          <w:rFonts w:ascii="Book Antiqua" w:hAnsi="Book Antiqua"/>
          <w:color w:val="000000"/>
          <w:lang w:val="es-PR"/>
        </w:rPr>
        <w:t>a</w:t>
      </w:r>
      <w:r w:rsidR="006814F0" w:rsidRPr="006814F0">
        <w:rPr>
          <w:rFonts w:ascii="Book Antiqua" w:hAnsi="Book Antiqua"/>
          <w:color w:val="000000"/>
          <w:lang w:val="es-PR"/>
        </w:rPr>
        <w:t xml:space="preserve">dministración </w:t>
      </w:r>
      <w:r>
        <w:rPr>
          <w:rFonts w:ascii="Book Antiqua" w:hAnsi="Book Antiqua"/>
          <w:color w:val="000000"/>
          <w:lang w:val="es-PR"/>
        </w:rPr>
        <w:t>por lo que considera</w:t>
      </w:r>
      <w:r w:rsidR="006B2B5E">
        <w:rPr>
          <w:rFonts w:ascii="Book Antiqua" w:hAnsi="Book Antiqua"/>
          <w:color w:val="000000"/>
          <w:lang w:val="es-PR"/>
        </w:rPr>
        <w:t xml:space="preserve"> que l</w:t>
      </w:r>
      <w:r w:rsidR="006814F0" w:rsidRPr="006814F0">
        <w:rPr>
          <w:rFonts w:ascii="Book Antiqua" w:hAnsi="Book Antiqua"/>
          <w:color w:val="000000"/>
          <w:lang w:val="es-PR"/>
        </w:rPr>
        <w:t>a propuesta de prohibir la venta de cigarrillos electrónicos cerca de las escuelas refuerza la</w:t>
      </w:r>
      <w:r w:rsidR="006B2B5E">
        <w:rPr>
          <w:rFonts w:ascii="Book Antiqua" w:hAnsi="Book Antiqua"/>
          <w:lang w:val="es-PR"/>
        </w:rPr>
        <w:t xml:space="preserve"> </w:t>
      </w:r>
      <w:r w:rsidR="006814F0" w:rsidRPr="006814F0">
        <w:rPr>
          <w:rFonts w:ascii="Book Antiqua" w:hAnsi="Book Antiqua"/>
          <w:color w:val="000000"/>
          <w:lang w:val="es-PR"/>
        </w:rPr>
        <w:t>estrategia gubernamental de concienciación y reducción del acceso a sustancias nocivas, especialmente en comunidades vulnerables.</w:t>
      </w:r>
    </w:p>
    <w:p w14:paraId="0AF66D49" w14:textId="77777777" w:rsidR="006814F0" w:rsidRPr="006814F0" w:rsidRDefault="006814F0" w:rsidP="006814F0">
      <w:pPr>
        <w:pStyle w:val="p1"/>
        <w:spacing w:before="0" w:beforeAutospacing="0" w:after="0" w:afterAutospacing="0" w:line="276" w:lineRule="auto"/>
        <w:jc w:val="both"/>
        <w:rPr>
          <w:rFonts w:ascii="Book Antiqua" w:hAnsi="Book Antiqua"/>
          <w:lang w:val="es-PR"/>
        </w:rPr>
      </w:pPr>
    </w:p>
    <w:p w14:paraId="2ACB3907" w14:textId="07EE1DB7" w:rsidR="006814F0" w:rsidRPr="006814F0" w:rsidRDefault="006B2B5E" w:rsidP="006814F0">
      <w:pPr>
        <w:pStyle w:val="p2"/>
        <w:spacing w:before="0" w:beforeAutospacing="0" w:after="0" w:afterAutospacing="0" w:line="276" w:lineRule="auto"/>
        <w:jc w:val="both"/>
        <w:rPr>
          <w:rFonts w:ascii="Book Antiqua" w:hAnsi="Book Antiqua"/>
          <w:lang w:val="es-PR"/>
        </w:rPr>
      </w:pPr>
      <w:r>
        <w:rPr>
          <w:rFonts w:ascii="Book Antiqua" w:hAnsi="Book Antiqua"/>
          <w:color w:val="000000"/>
          <w:lang w:val="es-PR"/>
        </w:rPr>
        <w:t>El Departamento de la Familia concluyó</w:t>
      </w:r>
      <w:r w:rsidR="00B024D1">
        <w:rPr>
          <w:rFonts w:ascii="Book Antiqua" w:hAnsi="Book Antiqua"/>
          <w:color w:val="000000"/>
          <w:lang w:val="es-PR"/>
        </w:rPr>
        <w:t xml:space="preserve"> enfatizando </w:t>
      </w:r>
      <w:r>
        <w:rPr>
          <w:rFonts w:ascii="Book Antiqua" w:hAnsi="Book Antiqua"/>
          <w:color w:val="000000"/>
          <w:lang w:val="es-PR"/>
        </w:rPr>
        <w:t xml:space="preserve">que continuará con su </w:t>
      </w:r>
      <w:r w:rsidR="006814F0" w:rsidRPr="006814F0">
        <w:rPr>
          <w:rFonts w:ascii="Book Antiqua" w:hAnsi="Book Antiqua"/>
          <w:color w:val="000000"/>
          <w:lang w:val="es-PR"/>
        </w:rPr>
        <w:t>indelegable responsabilidad de fiscalizar para que se cumpla con la política pública del Gobierno de Puerto Rico procurando el bienestar de todas las familias, de nuestros niños y adultos mayores con la esperanza, la confianza y sobre todo porque se les garantice una vida plena, de paz, salud, libre de violencia y en equidad.</w:t>
      </w:r>
    </w:p>
    <w:p w14:paraId="241CC7E3" w14:textId="77777777" w:rsidR="006814F0" w:rsidRDefault="006814F0" w:rsidP="006814F0">
      <w:pPr>
        <w:pStyle w:val="p1"/>
        <w:spacing w:before="0" w:beforeAutospacing="0" w:after="0" w:afterAutospacing="0"/>
        <w:rPr>
          <w:lang w:val="es-PR"/>
        </w:rPr>
      </w:pPr>
    </w:p>
    <w:p w14:paraId="420189DA" w14:textId="4BE13059" w:rsidR="00985013" w:rsidRDefault="00985013" w:rsidP="00985013">
      <w:pPr>
        <w:pStyle w:val="p1"/>
        <w:spacing w:before="0" w:beforeAutospacing="0" w:after="0" w:afterAutospacing="0"/>
        <w:jc w:val="center"/>
        <w:rPr>
          <w:rFonts w:ascii="Book Antiqua" w:hAnsi="Book Antiqua"/>
          <w:b/>
          <w:bCs/>
          <w:lang w:val="es-ES"/>
        </w:rPr>
      </w:pPr>
      <w:r>
        <w:rPr>
          <w:rFonts w:ascii="Book Antiqua" w:hAnsi="Book Antiqua"/>
          <w:b/>
          <w:bCs/>
          <w:lang w:val="es-ES"/>
        </w:rPr>
        <w:t>DEPARTAMENTO DE HACIENDA</w:t>
      </w:r>
    </w:p>
    <w:p w14:paraId="20BF0A9E" w14:textId="77777777" w:rsidR="00815AC4" w:rsidRDefault="00815AC4" w:rsidP="00985013">
      <w:pPr>
        <w:pStyle w:val="p1"/>
        <w:spacing w:before="0" w:beforeAutospacing="0" w:after="0" w:afterAutospacing="0"/>
        <w:jc w:val="center"/>
        <w:rPr>
          <w:rFonts w:ascii="Book Antiqua" w:hAnsi="Book Antiqua"/>
          <w:b/>
          <w:bCs/>
          <w:lang w:val="es-ES"/>
        </w:rPr>
      </w:pPr>
    </w:p>
    <w:p w14:paraId="3A71EECF" w14:textId="5F50F2E4" w:rsidR="00140FA2" w:rsidRDefault="00140FA2" w:rsidP="00140FA2">
      <w:pPr>
        <w:spacing w:after="0" w:line="276" w:lineRule="auto"/>
        <w:jc w:val="both"/>
        <w:rPr>
          <w:rFonts w:ascii="Book Antiqua" w:eastAsia="Calibri" w:hAnsi="Book Antiqua" w:cs="Times New Roman"/>
          <w:kern w:val="2"/>
          <w:sz w:val="24"/>
          <w:szCs w:val="24"/>
          <w:lang w:val="es-ES"/>
          <w14:ligatures w14:val="standardContextual"/>
        </w:rPr>
      </w:pPr>
      <w:r>
        <w:rPr>
          <w:rFonts w:ascii="Book Antiqua" w:eastAsia="Calibri" w:hAnsi="Book Antiqua" w:cs="Times New Roman"/>
          <w:kern w:val="2"/>
          <w:sz w:val="24"/>
          <w:szCs w:val="24"/>
          <w:lang w:val="es-ES"/>
          <w14:ligatures w14:val="standardContextual"/>
        </w:rPr>
        <w:t>El</w:t>
      </w:r>
      <w:r w:rsidRPr="002D275A">
        <w:rPr>
          <w:rFonts w:ascii="Book Antiqua" w:eastAsia="Calibri" w:hAnsi="Book Antiqua" w:cs="Times New Roman"/>
          <w:kern w:val="2"/>
          <w:sz w:val="24"/>
          <w:szCs w:val="24"/>
          <w:lang w:val="es-ES"/>
          <w14:ligatures w14:val="standardContextual"/>
        </w:rPr>
        <w:t xml:space="preserve"> </w:t>
      </w:r>
      <w:r>
        <w:rPr>
          <w:rFonts w:ascii="Book Antiqua" w:eastAsia="Calibri" w:hAnsi="Book Antiqua" w:cs="Times New Roman"/>
          <w:b/>
          <w:bCs/>
          <w:kern w:val="2"/>
          <w:sz w:val="24"/>
          <w:szCs w:val="24"/>
          <w:lang w:val="es-ES"/>
          <w14:ligatures w14:val="standardContextual"/>
        </w:rPr>
        <w:t>Departamento de Hacienda</w:t>
      </w:r>
      <w:r w:rsidRPr="002D275A">
        <w:rPr>
          <w:rFonts w:ascii="Book Antiqua" w:eastAsia="Calibri" w:hAnsi="Book Antiqua" w:cs="Times New Roman"/>
          <w:kern w:val="2"/>
          <w:sz w:val="24"/>
          <w:szCs w:val="24"/>
          <w:lang w:val="es-ES"/>
          <w14:ligatures w14:val="standardContextual"/>
        </w:rPr>
        <w:t xml:space="preserve"> cursó sus comentarios </w:t>
      </w:r>
      <w:r w:rsidR="00B6471F">
        <w:rPr>
          <w:rFonts w:ascii="Book Antiqua" w:eastAsia="Calibri" w:hAnsi="Book Antiqua" w:cs="Times New Roman"/>
          <w:kern w:val="2"/>
          <w:sz w:val="24"/>
          <w:szCs w:val="24"/>
          <w:lang w:val="es-ES"/>
          <w14:ligatures w14:val="standardContextual"/>
        </w:rPr>
        <w:t xml:space="preserve">sobre </w:t>
      </w:r>
      <w:r w:rsidR="00B6471F" w:rsidRPr="002D275A">
        <w:rPr>
          <w:rFonts w:ascii="Book Antiqua" w:eastAsia="Calibri" w:hAnsi="Book Antiqua" w:cs="Times New Roman"/>
          <w:kern w:val="2"/>
          <w:sz w:val="24"/>
          <w:szCs w:val="24"/>
          <w:lang w:val="es-ES"/>
          <w14:ligatures w14:val="standardContextual"/>
        </w:rPr>
        <w:t>el Proyecto de</w:t>
      </w:r>
      <w:r w:rsidR="00B6471F">
        <w:rPr>
          <w:rFonts w:ascii="Book Antiqua" w:eastAsia="Calibri" w:hAnsi="Book Antiqua" w:cs="Times New Roman"/>
          <w:kern w:val="2"/>
          <w:sz w:val="24"/>
          <w:szCs w:val="24"/>
          <w:lang w:val="es-ES"/>
          <w14:ligatures w14:val="standardContextual"/>
        </w:rPr>
        <w:t xml:space="preserve"> </w:t>
      </w:r>
      <w:r w:rsidR="00B6471F" w:rsidRPr="002D275A">
        <w:rPr>
          <w:rFonts w:ascii="Book Antiqua" w:eastAsia="Calibri" w:hAnsi="Book Antiqua" w:cs="Times New Roman"/>
          <w:kern w:val="2"/>
          <w:sz w:val="24"/>
          <w:szCs w:val="24"/>
          <w:lang w:val="es-ES"/>
          <w14:ligatures w14:val="standardContextual"/>
        </w:rPr>
        <w:t>l</w:t>
      </w:r>
      <w:r w:rsidR="00B6471F">
        <w:rPr>
          <w:rFonts w:ascii="Book Antiqua" w:eastAsia="Calibri" w:hAnsi="Book Antiqua" w:cs="Times New Roman"/>
          <w:kern w:val="2"/>
          <w:sz w:val="24"/>
          <w:szCs w:val="24"/>
          <w:lang w:val="es-ES"/>
          <w14:ligatures w14:val="standardContextual"/>
        </w:rPr>
        <w:t>a</w:t>
      </w:r>
      <w:r w:rsidR="00B6471F" w:rsidRPr="002D275A">
        <w:rPr>
          <w:rFonts w:ascii="Book Antiqua" w:eastAsia="Calibri" w:hAnsi="Book Antiqua" w:cs="Times New Roman"/>
          <w:kern w:val="2"/>
          <w:sz w:val="24"/>
          <w:szCs w:val="24"/>
          <w:lang w:val="es-ES"/>
          <w14:ligatures w14:val="standardContextual"/>
        </w:rPr>
        <w:t xml:space="preserve"> </w:t>
      </w:r>
      <w:r w:rsidR="00B6471F">
        <w:rPr>
          <w:rFonts w:ascii="Book Antiqua" w:eastAsia="Calibri" w:hAnsi="Book Antiqua" w:cs="Times New Roman"/>
          <w:kern w:val="2"/>
          <w:sz w:val="24"/>
          <w:szCs w:val="24"/>
          <w:lang w:val="es-ES"/>
          <w14:ligatures w14:val="standardContextual"/>
        </w:rPr>
        <w:t>Cámara 385</w:t>
      </w:r>
      <w:r w:rsidR="00B6471F" w:rsidRPr="002D275A">
        <w:rPr>
          <w:rFonts w:ascii="Book Antiqua" w:eastAsia="Calibri" w:hAnsi="Book Antiqua" w:cs="Times New Roman"/>
          <w:kern w:val="2"/>
          <w:sz w:val="24"/>
          <w:szCs w:val="24"/>
          <w:lang w:val="es-ES"/>
          <w14:ligatures w14:val="standardContextual"/>
        </w:rPr>
        <w:t xml:space="preserve"> </w:t>
      </w:r>
      <w:r w:rsidRPr="002D275A">
        <w:rPr>
          <w:rFonts w:ascii="Book Antiqua" w:eastAsia="Calibri" w:hAnsi="Book Antiqua" w:cs="Times New Roman"/>
          <w:kern w:val="2"/>
          <w:sz w:val="24"/>
          <w:szCs w:val="24"/>
          <w:lang w:val="es-ES"/>
          <w14:ligatures w14:val="standardContextual"/>
        </w:rPr>
        <w:t xml:space="preserve">a esta Distinguida Comisión por conducto de su </w:t>
      </w:r>
      <w:proofErr w:type="gramStart"/>
      <w:r w:rsidR="00323C26">
        <w:rPr>
          <w:rFonts w:ascii="Book Antiqua" w:eastAsia="Calibri" w:hAnsi="Book Antiqua" w:cs="Times New Roman"/>
          <w:kern w:val="2"/>
          <w:sz w:val="24"/>
          <w:szCs w:val="24"/>
          <w:lang w:val="es-ES"/>
          <w14:ligatures w14:val="standardContextual"/>
        </w:rPr>
        <w:t>Secretario</w:t>
      </w:r>
      <w:proofErr w:type="gramEnd"/>
      <w:r w:rsidR="00323C26">
        <w:rPr>
          <w:rFonts w:ascii="Book Antiqua" w:eastAsia="Calibri" w:hAnsi="Book Antiqua" w:cs="Times New Roman"/>
          <w:kern w:val="2"/>
          <w:sz w:val="24"/>
          <w:szCs w:val="24"/>
          <w:lang w:val="es-ES"/>
          <w14:ligatures w14:val="standardContextual"/>
        </w:rPr>
        <w:t xml:space="preserve"> Auxiliar de la Oficina de Asuntos Legales</w:t>
      </w:r>
      <w:r w:rsidRPr="002D275A">
        <w:rPr>
          <w:rFonts w:ascii="Book Antiqua" w:eastAsia="Calibri" w:hAnsi="Book Antiqua" w:cs="Times New Roman"/>
          <w:kern w:val="2"/>
          <w:sz w:val="24"/>
          <w:szCs w:val="24"/>
          <w:lang w:val="es-ES"/>
          <w14:ligatures w14:val="standardContextual"/>
        </w:rPr>
        <w:t xml:space="preserve">, </w:t>
      </w:r>
      <w:r w:rsidR="00323C26">
        <w:rPr>
          <w:rFonts w:ascii="Book Antiqua" w:eastAsia="Calibri" w:hAnsi="Book Antiqua" w:cs="Times New Roman"/>
          <w:kern w:val="2"/>
          <w:sz w:val="24"/>
          <w:szCs w:val="24"/>
          <w:lang w:val="es-ES"/>
          <w14:ligatures w14:val="standardContextual"/>
        </w:rPr>
        <w:t>Lcdo. José F. Chaves Ortiz.</w:t>
      </w:r>
    </w:p>
    <w:p w14:paraId="4D4B1E47" w14:textId="77777777" w:rsidR="00F903A7" w:rsidRDefault="00F903A7" w:rsidP="00140FA2">
      <w:pPr>
        <w:spacing w:after="0" w:line="276" w:lineRule="auto"/>
        <w:jc w:val="both"/>
        <w:rPr>
          <w:rFonts w:ascii="Book Antiqua" w:eastAsia="Calibri" w:hAnsi="Book Antiqua" w:cs="Times New Roman"/>
          <w:kern w:val="2"/>
          <w:sz w:val="24"/>
          <w:szCs w:val="24"/>
          <w:lang w:val="es-ES"/>
          <w14:ligatures w14:val="standardContextual"/>
        </w:rPr>
      </w:pPr>
    </w:p>
    <w:p w14:paraId="3BD349AF" w14:textId="44878CF8" w:rsidR="00F903A7" w:rsidRDefault="00B6471F" w:rsidP="00F903A7">
      <w:pPr>
        <w:pStyle w:val="NormalWeb"/>
        <w:spacing w:before="0" w:beforeAutospacing="0" w:after="0" w:afterAutospacing="0"/>
        <w:jc w:val="both"/>
        <w:rPr>
          <w:rFonts w:ascii="Book Antiqua" w:hAnsi="Book Antiqua" w:cs="Helvetica"/>
          <w:color w:val="000000"/>
          <w:lang w:val="es-PR"/>
        </w:rPr>
      </w:pPr>
      <w:r>
        <w:rPr>
          <w:rFonts w:ascii="Book Antiqua" w:hAnsi="Book Antiqua" w:cs="Helvetica"/>
          <w:color w:val="000000"/>
          <w:lang w:val="es-PR"/>
        </w:rPr>
        <w:t>Declar</w:t>
      </w:r>
      <w:r w:rsidR="00B6712D">
        <w:rPr>
          <w:rFonts w:ascii="Book Antiqua" w:hAnsi="Book Antiqua" w:cs="Helvetica"/>
          <w:color w:val="000000"/>
          <w:lang w:val="es-PR"/>
        </w:rPr>
        <w:t>ó, que c</w:t>
      </w:r>
      <w:r w:rsidR="00F903A7" w:rsidRPr="00F903A7">
        <w:rPr>
          <w:rFonts w:ascii="Book Antiqua" w:hAnsi="Book Antiqua" w:cs="Helvetica"/>
          <w:color w:val="000000"/>
          <w:lang w:val="es-PR"/>
        </w:rPr>
        <w:t xml:space="preserve">ónsono con </w:t>
      </w:r>
      <w:r w:rsidR="00B6712D">
        <w:rPr>
          <w:rFonts w:ascii="Book Antiqua" w:hAnsi="Book Antiqua" w:cs="Helvetica"/>
          <w:color w:val="000000"/>
          <w:lang w:val="es-PR"/>
        </w:rPr>
        <w:t>su</w:t>
      </w:r>
      <w:r w:rsidR="00F903A7" w:rsidRPr="00F903A7">
        <w:rPr>
          <w:rFonts w:ascii="Book Antiqua" w:hAnsi="Book Antiqua" w:cs="Helvetica"/>
          <w:color w:val="000000"/>
          <w:lang w:val="es-PR"/>
        </w:rPr>
        <w:t xml:space="preserve"> propósito y pericia, el Departamento tiene la responsabilidad de asesorar a la Rama Legislativa sobre aquellas medidas que tengan un impacto sobre el Fondo General</w:t>
      </w:r>
      <w:r w:rsidR="00B6712D">
        <w:rPr>
          <w:rFonts w:ascii="Book Antiqua" w:hAnsi="Book Antiqua" w:cs="Helvetica"/>
          <w:color w:val="000000"/>
          <w:lang w:val="es-PR"/>
        </w:rPr>
        <w:t>, e</w:t>
      </w:r>
      <w:r w:rsidR="00B6712D" w:rsidRPr="00F903A7">
        <w:rPr>
          <w:rFonts w:ascii="Book Antiqua" w:hAnsi="Book Antiqua" w:cs="Helvetica"/>
          <w:color w:val="000000"/>
          <w:lang w:val="es-PR"/>
        </w:rPr>
        <w:t>specíficamente</w:t>
      </w:r>
      <w:r w:rsidR="00F903A7" w:rsidRPr="00F903A7">
        <w:rPr>
          <w:rFonts w:ascii="Book Antiqua" w:hAnsi="Book Antiqua" w:cs="Helvetica"/>
          <w:color w:val="000000"/>
          <w:lang w:val="es-PR"/>
        </w:rPr>
        <w:t xml:space="preserve">, aquellas que pudieran afectar de algún modo los recaudos e ingresos. Por otra parte, </w:t>
      </w:r>
      <w:r w:rsidR="00B6712D">
        <w:rPr>
          <w:rFonts w:ascii="Book Antiqua" w:hAnsi="Book Antiqua" w:cs="Helvetica"/>
          <w:color w:val="000000"/>
          <w:lang w:val="es-PR"/>
        </w:rPr>
        <w:t xml:space="preserve">expuso, que </w:t>
      </w:r>
      <w:r w:rsidR="00F903A7" w:rsidRPr="00F903A7">
        <w:rPr>
          <w:rFonts w:ascii="Book Antiqua" w:hAnsi="Book Antiqua" w:cs="Helvetica"/>
          <w:color w:val="000000"/>
          <w:lang w:val="es-PR"/>
        </w:rPr>
        <w:t xml:space="preserve">la Oficina de Gerencia y Presupuesto es quien ostenta la pericia para emitir comentarios cuando los proyectos pudieran </w:t>
      </w:r>
      <w:r w:rsidR="00FF741B" w:rsidRPr="00F903A7">
        <w:rPr>
          <w:rFonts w:ascii="Book Antiqua" w:hAnsi="Book Antiqua" w:cs="Helvetica"/>
          <w:color w:val="000000"/>
          <w:lang w:val="es-PR"/>
        </w:rPr>
        <w:t>tener</w:t>
      </w:r>
      <w:r w:rsidR="00F903A7" w:rsidRPr="00F903A7">
        <w:rPr>
          <w:rFonts w:ascii="Book Antiqua" w:hAnsi="Book Antiqua" w:cs="Helvetica"/>
          <w:color w:val="000000"/>
          <w:lang w:val="es-PR"/>
        </w:rPr>
        <w:t xml:space="preserve"> un potencial impacto en los gastos, tales como distribuciones presupuestarias. </w:t>
      </w:r>
      <w:r w:rsidR="00FF741B">
        <w:rPr>
          <w:rFonts w:ascii="Book Antiqua" w:hAnsi="Book Antiqua" w:cs="Helvetica"/>
          <w:color w:val="000000"/>
          <w:lang w:val="es-PR"/>
        </w:rPr>
        <w:t>Añadió, que e</w:t>
      </w:r>
      <w:r w:rsidR="00F903A7" w:rsidRPr="00F903A7">
        <w:rPr>
          <w:rFonts w:ascii="Book Antiqua" w:hAnsi="Book Antiqua" w:cs="Helvetica"/>
          <w:color w:val="000000"/>
          <w:lang w:val="es-PR"/>
        </w:rPr>
        <w:t>n la alternativa</w:t>
      </w:r>
      <w:r w:rsidR="00FF741B">
        <w:rPr>
          <w:rFonts w:ascii="Book Antiqua" w:hAnsi="Book Antiqua" w:cs="Helvetica"/>
          <w:color w:val="000000"/>
          <w:lang w:val="es-PR"/>
        </w:rPr>
        <w:t xml:space="preserve"> </w:t>
      </w:r>
      <w:r w:rsidR="00F903A7" w:rsidRPr="00F903A7">
        <w:rPr>
          <w:rFonts w:ascii="Book Antiqua" w:hAnsi="Book Antiqua" w:cs="Helvetica"/>
          <w:color w:val="000000"/>
          <w:lang w:val="es-PR"/>
        </w:rPr>
        <w:t>de tener un potencial impacto en el plan fiscal de nuestro gobierno, la Autoridad de Asesoría Financiera y Agencia Fiscal de Puerto Rico (AAFAF) es el ente con la pericia y potestad para realizar una evaluación y análisis a estos fines.</w:t>
      </w:r>
    </w:p>
    <w:p w14:paraId="6A2A1E91" w14:textId="77777777" w:rsidR="00F903A7" w:rsidRPr="00F903A7" w:rsidRDefault="00F903A7" w:rsidP="00F903A7">
      <w:pPr>
        <w:pStyle w:val="NormalWeb"/>
        <w:spacing w:before="0" w:beforeAutospacing="0" w:after="0" w:afterAutospacing="0"/>
        <w:jc w:val="both"/>
        <w:rPr>
          <w:rFonts w:ascii="Book Antiqua" w:hAnsi="Book Antiqua"/>
          <w:lang w:val="es-PR"/>
        </w:rPr>
      </w:pPr>
    </w:p>
    <w:p w14:paraId="76BAEB41" w14:textId="353A80F2" w:rsidR="00F903A7" w:rsidRDefault="00F903A7" w:rsidP="00F903A7">
      <w:pPr>
        <w:pStyle w:val="NormalWeb"/>
        <w:spacing w:before="0" w:beforeAutospacing="0" w:after="0" w:afterAutospacing="0"/>
        <w:jc w:val="both"/>
        <w:rPr>
          <w:rFonts w:ascii="Book Antiqua" w:hAnsi="Book Antiqua" w:cs="Helvetica"/>
          <w:color w:val="000000"/>
          <w:lang w:val="es-PR"/>
        </w:rPr>
      </w:pPr>
      <w:r w:rsidRPr="00F903A7">
        <w:rPr>
          <w:rFonts w:ascii="Book Antiqua" w:hAnsi="Book Antiqua" w:cs="Helvetica"/>
          <w:color w:val="000000"/>
          <w:lang w:val="es-PR"/>
        </w:rPr>
        <w:t xml:space="preserve">En particular, </w:t>
      </w:r>
      <w:r w:rsidR="00FF741B">
        <w:rPr>
          <w:rFonts w:ascii="Book Antiqua" w:hAnsi="Book Antiqua" w:cs="Helvetica"/>
          <w:color w:val="000000"/>
          <w:lang w:val="es-PR"/>
        </w:rPr>
        <w:t xml:space="preserve">presentó, que </w:t>
      </w:r>
      <w:r w:rsidRPr="00F903A7">
        <w:rPr>
          <w:rFonts w:ascii="Book Antiqua" w:hAnsi="Book Antiqua" w:cs="Helvetica"/>
          <w:color w:val="000000"/>
          <w:lang w:val="es-PR"/>
        </w:rPr>
        <w:t>el área medular de competencia de la AAFAF radica en la asesoría financiera y funciones de agente fiscal, en lo concerniente a medidas que impacten el cumplimiento con: (i) el Plan Fiscal para Puerto Rico, según certificado el 5 de junio de 2024, por la JSAF; (</w:t>
      </w:r>
      <w:proofErr w:type="spellStart"/>
      <w:r w:rsidRPr="00F903A7">
        <w:rPr>
          <w:rFonts w:ascii="Book Antiqua" w:hAnsi="Book Antiqua" w:cs="Helvetica"/>
          <w:color w:val="000000"/>
          <w:lang w:val="es-PR"/>
        </w:rPr>
        <w:t>ii</w:t>
      </w:r>
      <w:proofErr w:type="spellEnd"/>
      <w:r w:rsidRPr="00F903A7">
        <w:rPr>
          <w:rFonts w:ascii="Book Antiqua" w:hAnsi="Book Antiqua" w:cs="Helvetica"/>
          <w:color w:val="000000"/>
          <w:lang w:val="es-PR"/>
        </w:rPr>
        <w:t>) planes certificados para las instrumentalidades públicas declaradas cubiertas bajo la Ley PROMESA; y (</w:t>
      </w:r>
      <w:proofErr w:type="spellStart"/>
      <w:r w:rsidRPr="00F903A7">
        <w:rPr>
          <w:rFonts w:ascii="Book Antiqua" w:hAnsi="Book Antiqua" w:cs="Helvetica"/>
          <w:color w:val="000000"/>
          <w:lang w:val="es-PR"/>
        </w:rPr>
        <w:t>iii</w:t>
      </w:r>
      <w:proofErr w:type="spellEnd"/>
      <w:r w:rsidRPr="00F903A7">
        <w:rPr>
          <w:rFonts w:ascii="Book Antiqua" w:hAnsi="Book Antiqua" w:cs="Helvetica"/>
          <w:color w:val="000000"/>
          <w:lang w:val="es-PR"/>
        </w:rPr>
        <w:t>) el Presupuesto</w:t>
      </w:r>
      <w:r w:rsidRPr="00F903A7">
        <w:rPr>
          <w:rFonts w:ascii="Book Antiqua" w:hAnsi="Book Antiqua"/>
          <w:lang w:val="es-PR"/>
        </w:rPr>
        <w:t xml:space="preserve"> </w:t>
      </w:r>
      <w:r w:rsidRPr="00F903A7">
        <w:rPr>
          <w:rFonts w:ascii="Book Antiqua" w:hAnsi="Book Antiqua" w:cs="Helvetica"/>
          <w:color w:val="000000"/>
          <w:lang w:val="es-PR"/>
        </w:rPr>
        <w:t>certificado por la JSAF para el presente año fiscal.</w:t>
      </w:r>
    </w:p>
    <w:p w14:paraId="3D5D2815" w14:textId="77777777" w:rsidR="00B6471F" w:rsidRDefault="00B6471F" w:rsidP="00F903A7">
      <w:pPr>
        <w:pStyle w:val="NormalWeb"/>
        <w:spacing w:before="0" w:beforeAutospacing="0" w:after="0" w:afterAutospacing="0"/>
        <w:jc w:val="both"/>
        <w:rPr>
          <w:rFonts w:ascii="Book Antiqua" w:hAnsi="Book Antiqua" w:cs="Helvetica"/>
          <w:color w:val="000000"/>
          <w:lang w:val="es-PR"/>
        </w:rPr>
      </w:pPr>
    </w:p>
    <w:p w14:paraId="1D3E0F37" w14:textId="6F4B7EF9" w:rsidR="00B6471F" w:rsidRDefault="00B6471F" w:rsidP="00F903A7">
      <w:pPr>
        <w:pStyle w:val="NormalWeb"/>
        <w:spacing w:before="0" w:beforeAutospacing="0" w:after="0" w:afterAutospacing="0"/>
        <w:jc w:val="both"/>
        <w:rPr>
          <w:rFonts w:ascii="Book Antiqua" w:hAnsi="Book Antiqua" w:cs="Helvetica"/>
          <w:color w:val="000000"/>
          <w:lang w:val="es-PR"/>
        </w:rPr>
      </w:pPr>
      <w:r>
        <w:rPr>
          <w:rFonts w:ascii="Book Antiqua" w:hAnsi="Book Antiqua" w:cs="Helvetica"/>
          <w:color w:val="000000"/>
          <w:lang w:val="es-PR"/>
        </w:rPr>
        <w:t xml:space="preserve">Posteriormente, esta Ilustre Comisión realizó un Requerimiento de Información al Departamento de Hacienda indagando sobre </w:t>
      </w:r>
      <w:r w:rsidR="00A25682">
        <w:rPr>
          <w:rFonts w:ascii="Book Antiqua" w:hAnsi="Book Antiqua" w:cs="Helvetica"/>
          <w:color w:val="000000"/>
          <w:lang w:val="es-PR"/>
        </w:rPr>
        <w:t>cu</w:t>
      </w:r>
      <w:r w:rsidR="00A25682" w:rsidRPr="00B6471F">
        <w:rPr>
          <w:rFonts w:ascii="Book Antiqua" w:hAnsi="Book Antiqua" w:cs="Helvetica"/>
          <w:color w:val="000000"/>
          <w:lang w:val="es-PR"/>
        </w:rPr>
        <w:t>áles</w:t>
      </w:r>
      <w:r w:rsidRPr="00B6471F">
        <w:rPr>
          <w:rFonts w:ascii="Book Antiqua" w:hAnsi="Book Antiqua" w:cs="Helvetica"/>
          <w:color w:val="000000"/>
          <w:lang w:val="es-PR"/>
        </w:rPr>
        <w:t xml:space="preserve"> son los recaudos anuales por concepto de venta de cigarrillos electrónicos o “e-</w:t>
      </w:r>
      <w:proofErr w:type="spellStart"/>
      <w:r w:rsidRPr="00B6471F">
        <w:rPr>
          <w:rFonts w:ascii="Book Antiqua" w:hAnsi="Book Antiqua" w:cs="Helvetica"/>
          <w:color w:val="000000"/>
          <w:lang w:val="es-PR"/>
        </w:rPr>
        <w:t>cigarrettes</w:t>
      </w:r>
      <w:proofErr w:type="spellEnd"/>
      <w:r w:rsidRPr="00B6471F">
        <w:rPr>
          <w:rFonts w:ascii="Book Antiqua" w:hAnsi="Book Antiqua" w:cs="Helvetica"/>
          <w:color w:val="000000"/>
          <w:lang w:val="es-PR"/>
        </w:rPr>
        <w:t>” por los pasados 5 años</w:t>
      </w:r>
      <w:r w:rsidR="00F24521">
        <w:rPr>
          <w:rFonts w:ascii="Book Antiqua" w:hAnsi="Book Antiqua" w:cs="Helvetica"/>
          <w:color w:val="000000"/>
          <w:lang w:val="es-PR"/>
        </w:rPr>
        <w:t xml:space="preserve">. </w:t>
      </w:r>
    </w:p>
    <w:p w14:paraId="2182A7F8" w14:textId="77777777" w:rsidR="00F24521" w:rsidRDefault="00F24521" w:rsidP="00F903A7">
      <w:pPr>
        <w:pStyle w:val="NormalWeb"/>
        <w:spacing w:before="0" w:beforeAutospacing="0" w:after="0" w:afterAutospacing="0"/>
        <w:jc w:val="both"/>
        <w:rPr>
          <w:rFonts w:ascii="Book Antiqua" w:hAnsi="Book Antiqua" w:cs="Helvetica"/>
          <w:color w:val="000000"/>
          <w:lang w:val="es-PR"/>
        </w:rPr>
      </w:pPr>
    </w:p>
    <w:p w14:paraId="143A477D" w14:textId="77777777" w:rsidR="00F24521" w:rsidRDefault="00F24521" w:rsidP="00F903A7">
      <w:pPr>
        <w:pStyle w:val="NormalWeb"/>
        <w:spacing w:before="0" w:beforeAutospacing="0" w:after="0" w:afterAutospacing="0"/>
        <w:jc w:val="both"/>
        <w:rPr>
          <w:rFonts w:ascii="Book Antiqua" w:hAnsi="Book Antiqua" w:cs="Helvetica"/>
          <w:color w:val="000000"/>
          <w:lang w:val="es-PR"/>
        </w:rPr>
      </w:pPr>
    </w:p>
    <w:p w14:paraId="480F1E19" w14:textId="0BA9C3FC" w:rsidR="00A25682" w:rsidRDefault="00F24521" w:rsidP="00F903A7">
      <w:pPr>
        <w:pStyle w:val="NormalWeb"/>
        <w:spacing w:before="0" w:beforeAutospacing="0" w:after="0" w:afterAutospacing="0"/>
        <w:jc w:val="both"/>
        <w:rPr>
          <w:rFonts w:ascii="Book Antiqua" w:hAnsi="Book Antiqua" w:cs="Helvetica"/>
          <w:color w:val="000000"/>
          <w:lang w:val="es-PR"/>
        </w:rPr>
      </w:pPr>
      <w:r>
        <w:rPr>
          <w:rFonts w:ascii="Book Antiqua" w:hAnsi="Book Antiqua" w:cs="Helvetica"/>
          <w:color w:val="000000"/>
          <w:lang w:val="es-PR"/>
        </w:rPr>
        <w:lastRenderedPageBreak/>
        <w:t xml:space="preserve">La respuesta conforme a sus registros fue la siguiente: </w:t>
      </w:r>
    </w:p>
    <w:p w14:paraId="0C82C50F" w14:textId="7F2B81D7" w:rsidR="00F10B3B" w:rsidRDefault="00F10B3B" w:rsidP="00F903A7">
      <w:pPr>
        <w:pStyle w:val="NormalWeb"/>
        <w:spacing w:before="0" w:beforeAutospacing="0" w:after="0" w:afterAutospacing="0"/>
        <w:jc w:val="both"/>
        <w:rPr>
          <w:rFonts w:ascii="Book Antiqua" w:hAnsi="Book Antiqua" w:cs="Helvetica"/>
          <w:color w:val="000000"/>
          <w:lang w:val="es-PR"/>
        </w:rPr>
      </w:pPr>
      <w:r w:rsidRPr="005D6DF7">
        <w:rPr>
          <w:noProof/>
        </w:rPr>
        <w:drawing>
          <wp:anchor distT="0" distB="0" distL="114300" distR="114300" simplePos="0" relativeHeight="251658240" behindDoc="0" locked="0" layoutInCell="1" allowOverlap="1" wp14:anchorId="565515F1" wp14:editId="10479883">
            <wp:simplePos x="0" y="0"/>
            <wp:positionH relativeFrom="column">
              <wp:posOffset>768350</wp:posOffset>
            </wp:positionH>
            <wp:positionV relativeFrom="paragraph">
              <wp:posOffset>304800</wp:posOffset>
            </wp:positionV>
            <wp:extent cx="4451350" cy="3302000"/>
            <wp:effectExtent l="0" t="0" r="6350" b="0"/>
            <wp:wrapTopAndBottom/>
            <wp:docPr id="19658363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51350" cy="330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D2DF53" w14:textId="5DA78879" w:rsidR="00F10B3B" w:rsidRDefault="00F10B3B" w:rsidP="00F903A7">
      <w:pPr>
        <w:pStyle w:val="NormalWeb"/>
        <w:spacing w:before="0" w:beforeAutospacing="0" w:after="0" w:afterAutospacing="0"/>
        <w:jc w:val="both"/>
        <w:rPr>
          <w:rFonts w:ascii="Book Antiqua" w:hAnsi="Book Antiqua" w:cs="Helvetica"/>
          <w:color w:val="000000"/>
          <w:lang w:val="es-PR"/>
        </w:rPr>
      </w:pPr>
    </w:p>
    <w:p w14:paraId="7F2D09D5" w14:textId="77777777" w:rsidR="006814F0" w:rsidRPr="006814F0" w:rsidRDefault="006814F0" w:rsidP="006814F0">
      <w:pPr>
        <w:pStyle w:val="p1"/>
        <w:spacing w:before="0" w:beforeAutospacing="0" w:after="0" w:afterAutospacing="0"/>
        <w:rPr>
          <w:lang w:val="es-PR"/>
        </w:rPr>
      </w:pPr>
    </w:p>
    <w:p w14:paraId="3257AD2D" w14:textId="1BB67168" w:rsidR="00DB7E65" w:rsidRPr="001E6A6F" w:rsidRDefault="00996F4A" w:rsidP="001E6A6F">
      <w:pPr>
        <w:pStyle w:val="NoSpacing"/>
        <w:jc w:val="center"/>
        <w:rPr>
          <w:rFonts w:ascii="Book Antiqua" w:hAnsi="Book Antiqua"/>
          <w:b/>
          <w:bCs/>
          <w:lang w:val="es-ES"/>
        </w:rPr>
      </w:pPr>
      <w:r>
        <w:rPr>
          <w:rFonts w:ascii="Book Antiqua" w:hAnsi="Book Antiqua"/>
          <w:b/>
          <w:bCs/>
          <w:lang w:val="es-ES"/>
        </w:rPr>
        <w:t>OFICINA DE PRESUPUESTO DE LA ASAMBLEA LEGISLATIVA (OPAL)</w:t>
      </w:r>
    </w:p>
    <w:p w14:paraId="04CB5542" w14:textId="77777777" w:rsidR="001E6A6F" w:rsidRPr="00FC15AE" w:rsidRDefault="001E6A6F" w:rsidP="001E6A6F">
      <w:pPr>
        <w:pStyle w:val="NoSpacing"/>
        <w:jc w:val="center"/>
        <w:rPr>
          <w:rFonts w:ascii="Book Antiqua" w:hAnsi="Book Antiqua"/>
          <w:b/>
          <w:bCs/>
          <w:lang w:val="es-PR"/>
        </w:rPr>
      </w:pPr>
    </w:p>
    <w:p w14:paraId="25B7F61D" w14:textId="4B64DF47" w:rsidR="003D2690" w:rsidRPr="00484C10" w:rsidRDefault="00DB7E65" w:rsidP="00484C10">
      <w:pPr>
        <w:pStyle w:val="NoSpacing"/>
        <w:spacing w:line="276" w:lineRule="auto"/>
        <w:jc w:val="both"/>
        <w:rPr>
          <w:rFonts w:ascii="Book Antiqua" w:hAnsi="Book Antiqua"/>
          <w:szCs w:val="24"/>
          <w:lang w:val="es-ES"/>
        </w:rPr>
      </w:pPr>
      <w:r w:rsidRPr="00484C10">
        <w:rPr>
          <w:rFonts w:ascii="Book Antiqua" w:hAnsi="Book Antiqua"/>
          <w:szCs w:val="24"/>
          <w:lang w:val="es-ES"/>
        </w:rPr>
        <w:t xml:space="preserve">Por su parte, </w:t>
      </w:r>
      <w:r w:rsidR="00996F4A" w:rsidRPr="00484C10">
        <w:rPr>
          <w:rFonts w:ascii="Book Antiqua" w:hAnsi="Book Antiqua"/>
          <w:szCs w:val="24"/>
          <w:lang w:val="es-ES"/>
        </w:rPr>
        <w:t>la</w:t>
      </w:r>
      <w:r w:rsidRPr="00484C10">
        <w:rPr>
          <w:rFonts w:ascii="Book Antiqua" w:hAnsi="Book Antiqua"/>
          <w:szCs w:val="24"/>
          <w:lang w:val="es-ES"/>
        </w:rPr>
        <w:t xml:space="preserve"> </w:t>
      </w:r>
      <w:r w:rsidR="00996F4A" w:rsidRPr="00484C10">
        <w:rPr>
          <w:rFonts w:ascii="Book Antiqua" w:hAnsi="Book Antiqua"/>
          <w:b/>
          <w:bCs/>
          <w:szCs w:val="24"/>
          <w:lang w:val="es-ES"/>
        </w:rPr>
        <w:t>Oficina de Presupuesto de la Asamblea Legislativa (OPAL)</w:t>
      </w:r>
      <w:r w:rsidRPr="00484C10">
        <w:rPr>
          <w:rFonts w:ascii="Book Antiqua" w:hAnsi="Book Antiqua"/>
          <w:szCs w:val="24"/>
          <w:lang w:val="es-ES"/>
        </w:rPr>
        <w:t xml:space="preserve"> remitió </w:t>
      </w:r>
      <w:r w:rsidR="00996F4A" w:rsidRPr="00484C10">
        <w:rPr>
          <w:rFonts w:ascii="Book Antiqua" w:hAnsi="Book Antiqua"/>
          <w:szCs w:val="24"/>
          <w:lang w:val="es-ES"/>
        </w:rPr>
        <w:t>su informe sobre el efecto fiscal del Proyecto de la Cámara 385.</w:t>
      </w:r>
    </w:p>
    <w:p w14:paraId="422733F9" w14:textId="77777777" w:rsidR="003D2690" w:rsidRPr="00484C10" w:rsidRDefault="003D2690" w:rsidP="00484C10">
      <w:pPr>
        <w:pStyle w:val="NoSpacing"/>
        <w:spacing w:line="276" w:lineRule="auto"/>
        <w:jc w:val="both"/>
        <w:rPr>
          <w:rFonts w:ascii="Book Antiqua" w:hAnsi="Book Antiqua"/>
          <w:szCs w:val="24"/>
          <w:lang w:val="es-ES"/>
        </w:rPr>
      </w:pPr>
    </w:p>
    <w:p w14:paraId="5B9FB1CF" w14:textId="5B29ECC4" w:rsidR="00484C10" w:rsidRPr="00484C10" w:rsidRDefault="00484C10" w:rsidP="00484C10">
      <w:pPr>
        <w:pStyle w:val="p2"/>
        <w:spacing w:before="0" w:beforeAutospacing="0" w:after="0" w:afterAutospacing="0" w:line="276" w:lineRule="auto"/>
        <w:jc w:val="both"/>
        <w:rPr>
          <w:rFonts w:ascii="Book Antiqua" w:hAnsi="Book Antiqua"/>
          <w:lang w:val="es-PR"/>
        </w:rPr>
      </w:pPr>
      <w:r w:rsidRPr="00484C10">
        <w:rPr>
          <w:rFonts w:ascii="Book Antiqua" w:hAnsi="Book Antiqua"/>
          <w:color w:val="000000"/>
          <w:lang w:val="es-PR"/>
        </w:rPr>
        <w:t>OPAL presentó un informe sobre el efecto fiscal del Proyecto de la Cámara 385 el cual propone prohibir la venta de cigarrillos electrónicos en establecimientos o instalaciones localizados a menos de 500 metros de una escuela elemental, intermedia o superior.  </w:t>
      </w:r>
      <w:r w:rsidR="00BA42E5">
        <w:rPr>
          <w:rFonts w:ascii="Book Antiqua" w:hAnsi="Book Antiqua"/>
          <w:color w:val="000000"/>
          <w:lang w:val="es-PR"/>
        </w:rPr>
        <w:t>Indicó, que d</w:t>
      </w:r>
      <w:r w:rsidRPr="00484C10">
        <w:rPr>
          <w:rFonts w:ascii="Book Antiqua" w:hAnsi="Book Antiqua"/>
          <w:color w:val="000000"/>
          <w:lang w:val="es-PR"/>
        </w:rPr>
        <w:t>e aprobarse el P. de la C. 385, no tendría un efecto fiscal.</w:t>
      </w:r>
    </w:p>
    <w:p w14:paraId="1875328F" w14:textId="77777777" w:rsidR="00484C10" w:rsidRPr="00484C10" w:rsidRDefault="00484C10" w:rsidP="00484C10">
      <w:pPr>
        <w:pStyle w:val="p1"/>
        <w:spacing w:before="0" w:beforeAutospacing="0" w:after="0" w:afterAutospacing="0" w:line="276" w:lineRule="auto"/>
        <w:jc w:val="both"/>
        <w:rPr>
          <w:rFonts w:ascii="Book Antiqua" w:hAnsi="Book Antiqua"/>
          <w:lang w:val="es-PR"/>
        </w:rPr>
      </w:pPr>
    </w:p>
    <w:p w14:paraId="12BB7F37" w14:textId="55D35BB6" w:rsidR="00484C10" w:rsidRPr="00484C10" w:rsidRDefault="00BA42E5" w:rsidP="00484C10">
      <w:pPr>
        <w:pStyle w:val="p2"/>
        <w:spacing w:before="0" w:beforeAutospacing="0" w:after="0" w:afterAutospacing="0" w:line="276" w:lineRule="auto"/>
        <w:jc w:val="both"/>
        <w:rPr>
          <w:rFonts w:ascii="Book Antiqua" w:hAnsi="Book Antiqua"/>
          <w:lang w:val="es-PR"/>
        </w:rPr>
      </w:pPr>
      <w:r>
        <w:rPr>
          <w:rFonts w:ascii="Book Antiqua" w:hAnsi="Book Antiqua"/>
          <w:color w:val="000000"/>
          <w:lang w:val="es-PR"/>
        </w:rPr>
        <w:t>Expuso, que</w:t>
      </w:r>
      <w:r w:rsidR="00484C10" w:rsidRPr="00484C10">
        <w:rPr>
          <w:rFonts w:ascii="Book Antiqua" w:hAnsi="Book Antiqua"/>
          <w:color w:val="000000"/>
          <w:lang w:val="es-PR"/>
        </w:rPr>
        <w:t xml:space="preserve"> tomando en consideración la elasticidad de la</w:t>
      </w:r>
      <w:r>
        <w:rPr>
          <w:rFonts w:ascii="Book Antiqua" w:hAnsi="Book Antiqua"/>
          <w:lang w:val="es-PR"/>
        </w:rPr>
        <w:t xml:space="preserve"> </w:t>
      </w:r>
      <w:r w:rsidR="00484C10" w:rsidRPr="00484C10">
        <w:rPr>
          <w:rFonts w:ascii="Book Antiqua" w:hAnsi="Book Antiqua"/>
          <w:color w:val="000000"/>
          <w:lang w:val="es-PR"/>
        </w:rPr>
        <w:t>demanda aplicable a los cigarrillos</w:t>
      </w:r>
      <w:r>
        <w:rPr>
          <w:rFonts w:ascii="Book Antiqua" w:hAnsi="Book Antiqua"/>
          <w:color w:val="000000"/>
          <w:lang w:val="es-PR"/>
        </w:rPr>
        <w:t xml:space="preserve">, </w:t>
      </w:r>
      <w:r w:rsidR="00484C10" w:rsidRPr="00484C10">
        <w:rPr>
          <w:rFonts w:ascii="Book Antiqua" w:hAnsi="Book Antiqua"/>
          <w:color w:val="000000"/>
          <w:lang w:val="es-PR"/>
        </w:rPr>
        <w:t>la distancia establecida no generaría una disminución significativa total de estos productos</w:t>
      </w:r>
      <w:r>
        <w:rPr>
          <w:rFonts w:ascii="Book Antiqua" w:hAnsi="Book Antiqua"/>
          <w:color w:val="000000"/>
          <w:lang w:val="es-PR"/>
        </w:rPr>
        <w:t xml:space="preserve"> toda vez que</w:t>
      </w:r>
      <w:r w:rsidR="00484C10" w:rsidRPr="00484C10">
        <w:rPr>
          <w:rFonts w:ascii="Book Antiqua" w:hAnsi="Book Antiqua"/>
          <w:color w:val="000000"/>
          <w:lang w:val="es-PR"/>
        </w:rPr>
        <w:t xml:space="preserve"> el mercado del producto no se vería afectado en equilibrio general, pues la venta</w:t>
      </w:r>
      <w:r>
        <w:rPr>
          <w:rFonts w:ascii="Book Antiqua" w:hAnsi="Book Antiqua"/>
          <w:color w:val="000000"/>
          <w:lang w:val="es-PR"/>
        </w:rPr>
        <w:t xml:space="preserve">, </w:t>
      </w:r>
      <w:r w:rsidR="00484C10" w:rsidRPr="00484C10">
        <w:rPr>
          <w:rFonts w:ascii="Book Antiqua" w:hAnsi="Book Antiqua"/>
          <w:color w:val="000000"/>
          <w:lang w:val="es-PR"/>
        </w:rPr>
        <w:t>y por consiguiente los recaudos estatales y municipales</w:t>
      </w:r>
      <w:r>
        <w:rPr>
          <w:rFonts w:ascii="Book Antiqua" w:hAnsi="Book Antiqua"/>
          <w:color w:val="000000"/>
          <w:lang w:val="es-PR"/>
        </w:rPr>
        <w:t>, s</w:t>
      </w:r>
      <w:r w:rsidR="00484C10" w:rsidRPr="00484C10">
        <w:rPr>
          <w:rFonts w:ascii="Book Antiqua" w:hAnsi="Book Antiqua"/>
          <w:color w:val="000000"/>
          <w:lang w:val="es-PR"/>
        </w:rPr>
        <w:t xml:space="preserve">e estaría realizando en otra localidad contigua. </w:t>
      </w:r>
      <w:r w:rsidR="00A25682">
        <w:rPr>
          <w:rFonts w:ascii="Book Antiqua" w:hAnsi="Book Antiqua"/>
          <w:color w:val="000000"/>
          <w:lang w:val="es-PR"/>
        </w:rPr>
        <w:t>Argument</w:t>
      </w:r>
      <w:r>
        <w:rPr>
          <w:rFonts w:ascii="Book Antiqua" w:hAnsi="Book Antiqua"/>
          <w:color w:val="000000"/>
          <w:lang w:val="es-PR"/>
        </w:rPr>
        <w:t xml:space="preserve">ó, que </w:t>
      </w:r>
      <w:r w:rsidR="00484C10" w:rsidRPr="00484C10">
        <w:rPr>
          <w:rFonts w:ascii="Book Antiqua" w:hAnsi="Book Antiqua"/>
          <w:color w:val="000000"/>
          <w:lang w:val="es-PR"/>
        </w:rPr>
        <w:t>no se anticipa que los consumidores de estos productos, personas de veintiún (21) años o más, varíen la demanda de cigarrillos por razón de distancia.</w:t>
      </w:r>
    </w:p>
    <w:p w14:paraId="3E0C2970" w14:textId="77777777" w:rsidR="00484C10" w:rsidRPr="00484C10" w:rsidRDefault="00484C10" w:rsidP="00484C10">
      <w:pPr>
        <w:pStyle w:val="p1"/>
        <w:spacing w:before="0" w:beforeAutospacing="0" w:after="0" w:afterAutospacing="0" w:line="276" w:lineRule="auto"/>
        <w:jc w:val="both"/>
        <w:rPr>
          <w:rFonts w:ascii="Book Antiqua" w:hAnsi="Book Antiqua"/>
          <w:lang w:val="es-PR"/>
        </w:rPr>
      </w:pPr>
    </w:p>
    <w:p w14:paraId="739E79F6" w14:textId="77777777" w:rsidR="00484C10" w:rsidRPr="00484C10" w:rsidRDefault="00484C10" w:rsidP="00484C10">
      <w:pPr>
        <w:pStyle w:val="p2"/>
        <w:spacing w:before="0" w:beforeAutospacing="0" w:after="0" w:afterAutospacing="0" w:line="276" w:lineRule="auto"/>
        <w:jc w:val="both"/>
        <w:rPr>
          <w:rFonts w:ascii="Book Antiqua" w:hAnsi="Book Antiqua"/>
          <w:lang w:val="es-PR"/>
        </w:rPr>
      </w:pPr>
      <w:r w:rsidRPr="00484C10">
        <w:rPr>
          <w:rFonts w:ascii="Book Antiqua" w:hAnsi="Book Antiqua"/>
          <w:color w:val="000000"/>
          <w:lang w:val="es-PR"/>
        </w:rPr>
        <w:lastRenderedPageBreak/>
        <w:t>Por lo antes expuesto, la OPAL concluyó que el Proyecto de la Cámara 385 no representa un efecto fiscal.</w:t>
      </w:r>
    </w:p>
    <w:p w14:paraId="4C719BD7" w14:textId="77777777" w:rsidR="00DB7E65" w:rsidRPr="00484C10" w:rsidRDefault="00DB7E65" w:rsidP="00DB7E65">
      <w:pPr>
        <w:pStyle w:val="NoSpacing"/>
        <w:spacing w:line="276" w:lineRule="auto"/>
        <w:rPr>
          <w:lang w:val="es-PR"/>
        </w:rPr>
      </w:pPr>
    </w:p>
    <w:p w14:paraId="646CC9AB" w14:textId="261073BC" w:rsidR="00044471" w:rsidRPr="002D275A" w:rsidRDefault="00E677AF" w:rsidP="00E21D9C">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ASOCIACIÓN DE INDUSTRIALES DE PUERTO RICO (AIPR)</w:t>
      </w:r>
    </w:p>
    <w:p w14:paraId="7B77AD11" w14:textId="77777777" w:rsidR="00044471" w:rsidRPr="002D275A" w:rsidRDefault="00044471" w:rsidP="00044471">
      <w:pPr>
        <w:spacing w:after="0" w:line="276" w:lineRule="auto"/>
        <w:jc w:val="center"/>
        <w:rPr>
          <w:rFonts w:ascii="Book Antiqua" w:eastAsia="Times New Roman" w:hAnsi="Book Antiqua" w:cs="Times New Roman"/>
          <w:b/>
          <w:sz w:val="24"/>
          <w:szCs w:val="24"/>
          <w:lang w:val="es-ES"/>
        </w:rPr>
      </w:pPr>
    </w:p>
    <w:p w14:paraId="6DEACCE0" w14:textId="059CFCE0" w:rsidR="002D275A" w:rsidRPr="002D275A" w:rsidRDefault="00211C12" w:rsidP="002D275A">
      <w:pPr>
        <w:spacing w:after="0" w:line="276" w:lineRule="auto"/>
        <w:jc w:val="both"/>
        <w:rPr>
          <w:rFonts w:ascii="Book Antiqua" w:hAnsi="Book Antiqua"/>
          <w:sz w:val="24"/>
          <w:szCs w:val="24"/>
          <w:lang w:val="es-ES"/>
        </w:rPr>
      </w:pPr>
      <w:r w:rsidRPr="002D275A">
        <w:rPr>
          <w:rFonts w:ascii="Book Antiqua" w:eastAsia="Times New Roman" w:hAnsi="Book Antiqua"/>
          <w:bCs/>
          <w:sz w:val="24"/>
          <w:szCs w:val="24"/>
          <w:lang w:val="es-PR"/>
        </w:rPr>
        <w:t xml:space="preserve">Recibimos, de igual forma, la ponencia de </w:t>
      </w:r>
      <w:r w:rsidRPr="002D275A">
        <w:rPr>
          <w:rFonts w:ascii="Book Antiqua" w:eastAsia="Calibri" w:hAnsi="Book Antiqua" w:cs="Times New Roman"/>
          <w:kern w:val="2"/>
          <w:sz w:val="24"/>
          <w:szCs w:val="24"/>
          <w:lang w:val="es-PR"/>
          <w14:ligatures w14:val="standardContextual"/>
        </w:rPr>
        <w:t>l</w:t>
      </w:r>
      <w:r w:rsidR="00044471" w:rsidRPr="002D275A">
        <w:rPr>
          <w:rFonts w:ascii="Book Antiqua" w:eastAsia="Calibri" w:hAnsi="Book Antiqua" w:cs="Times New Roman"/>
          <w:kern w:val="2"/>
          <w:sz w:val="24"/>
          <w:szCs w:val="24"/>
          <w:lang w:val="es-ES"/>
          <w14:ligatures w14:val="standardContextual"/>
        </w:rPr>
        <w:t xml:space="preserve">a </w:t>
      </w:r>
      <w:r w:rsidR="00E677AF">
        <w:rPr>
          <w:rFonts w:ascii="Book Antiqua" w:eastAsia="Calibri" w:hAnsi="Book Antiqua" w:cs="Times New Roman"/>
          <w:b/>
          <w:bCs/>
          <w:kern w:val="2"/>
          <w:sz w:val="24"/>
          <w:szCs w:val="24"/>
          <w:lang w:val="es-ES"/>
          <w14:ligatures w14:val="standardContextual"/>
        </w:rPr>
        <w:t>Asociación de Industriales de Puerto Rico (AIPR)</w:t>
      </w:r>
      <w:r w:rsidR="00127DA4" w:rsidRPr="002D275A">
        <w:rPr>
          <w:rFonts w:ascii="Book Antiqua" w:eastAsia="Calibri" w:hAnsi="Book Antiqua" w:cs="Times New Roman"/>
          <w:b/>
          <w:bCs/>
          <w:kern w:val="2"/>
          <w:sz w:val="24"/>
          <w:szCs w:val="24"/>
          <w:lang w:val="es-ES"/>
          <w14:ligatures w14:val="standardContextual"/>
        </w:rPr>
        <w:t xml:space="preserve"> </w:t>
      </w:r>
      <w:r w:rsidRPr="002D275A">
        <w:rPr>
          <w:rFonts w:ascii="Book Antiqua" w:eastAsia="Calibri" w:hAnsi="Book Antiqua" w:cs="Times New Roman"/>
          <w:kern w:val="2"/>
          <w:sz w:val="24"/>
          <w:szCs w:val="24"/>
          <w:lang w:val="es-ES"/>
          <w14:ligatures w14:val="standardContextual"/>
        </w:rPr>
        <w:t xml:space="preserve">la cual </w:t>
      </w:r>
      <w:r w:rsidR="00044471" w:rsidRPr="002D275A">
        <w:rPr>
          <w:rFonts w:ascii="Book Antiqua" w:eastAsia="Calibri" w:hAnsi="Book Antiqua" w:cs="Times New Roman"/>
          <w:kern w:val="2"/>
          <w:sz w:val="24"/>
          <w:szCs w:val="24"/>
          <w:lang w:val="es-ES"/>
          <w14:ligatures w14:val="standardContextual"/>
        </w:rPr>
        <w:t>presentó su memorial explicativo por conducto de</w:t>
      </w:r>
      <w:r w:rsidR="004D68CD" w:rsidRPr="002D275A">
        <w:rPr>
          <w:rFonts w:ascii="Book Antiqua" w:eastAsia="Calibri" w:hAnsi="Book Antiqua" w:cs="Times New Roman"/>
          <w:kern w:val="2"/>
          <w:sz w:val="24"/>
          <w:szCs w:val="24"/>
          <w:lang w:val="es-ES"/>
          <w14:ligatures w14:val="standardContextual"/>
        </w:rPr>
        <w:t xml:space="preserve"> su </w:t>
      </w:r>
      <w:proofErr w:type="gramStart"/>
      <w:r w:rsidR="00E677AF">
        <w:rPr>
          <w:rFonts w:ascii="Book Antiqua" w:eastAsia="Calibri" w:hAnsi="Book Antiqua" w:cs="Times New Roman"/>
          <w:kern w:val="2"/>
          <w:sz w:val="24"/>
          <w:szCs w:val="24"/>
          <w:lang w:val="es-ES"/>
          <w14:ligatures w14:val="standardContextual"/>
        </w:rPr>
        <w:t>Presidente</w:t>
      </w:r>
      <w:proofErr w:type="gramEnd"/>
      <w:r w:rsidR="00044471" w:rsidRPr="002D275A">
        <w:rPr>
          <w:rFonts w:ascii="Book Antiqua" w:eastAsia="Calibri" w:hAnsi="Book Antiqua" w:cs="Times New Roman"/>
          <w:kern w:val="2"/>
          <w:sz w:val="24"/>
          <w:szCs w:val="24"/>
          <w:lang w:val="es-ES"/>
          <w14:ligatures w14:val="standardContextual"/>
        </w:rPr>
        <w:t xml:space="preserve">, </w:t>
      </w:r>
      <w:r w:rsidR="00E677AF">
        <w:rPr>
          <w:rFonts w:ascii="Book Antiqua" w:eastAsia="Calibri" w:hAnsi="Book Antiqua" w:cs="Times New Roman"/>
          <w:kern w:val="2"/>
          <w:sz w:val="24"/>
          <w:szCs w:val="24"/>
          <w:lang w:val="es-ES"/>
          <w14:ligatures w14:val="standardContextual"/>
        </w:rPr>
        <w:t>Rafael Vélez Domínguez</w:t>
      </w:r>
      <w:r w:rsidR="00044471" w:rsidRPr="002D275A">
        <w:rPr>
          <w:rFonts w:ascii="Book Antiqua" w:eastAsia="Calibri" w:hAnsi="Book Antiqua" w:cs="Times New Roman"/>
          <w:kern w:val="2"/>
          <w:sz w:val="24"/>
          <w:szCs w:val="24"/>
          <w:lang w:val="es-ES"/>
          <w14:ligatures w14:val="standardContextual"/>
        </w:rPr>
        <w:t xml:space="preserve">. </w:t>
      </w:r>
    </w:p>
    <w:p w14:paraId="63C29034" w14:textId="77777777" w:rsidR="002D275A" w:rsidRPr="002D275A" w:rsidRDefault="002D275A" w:rsidP="002D275A">
      <w:pPr>
        <w:spacing w:after="0" w:line="276" w:lineRule="auto"/>
        <w:jc w:val="both"/>
        <w:rPr>
          <w:rFonts w:ascii="Book Antiqua" w:hAnsi="Book Antiqua"/>
          <w:sz w:val="24"/>
          <w:szCs w:val="24"/>
          <w:lang w:val="es-ES"/>
        </w:rPr>
      </w:pPr>
    </w:p>
    <w:p w14:paraId="20551085" w14:textId="7C2D7143" w:rsidR="00E677AF" w:rsidRPr="00E677AF" w:rsidRDefault="00E1025D" w:rsidP="00E677AF">
      <w:pPr>
        <w:pStyle w:val="p2"/>
        <w:spacing w:before="0" w:beforeAutospacing="0" w:after="0" w:afterAutospacing="0" w:line="276" w:lineRule="auto"/>
        <w:jc w:val="both"/>
        <w:rPr>
          <w:rFonts w:ascii="Book Antiqua" w:hAnsi="Book Antiqua"/>
          <w:lang w:val="es-PR"/>
        </w:rPr>
      </w:pPr>
      <w:r>
        <w:rPr>
          <w:rFonts w:ascii="Book Antiqua" w:hAnsi="Book Antiqua"/>
          <w:color w:val="000000"/>
          <w:lang w:val="es-PR"/>
        </w:rPr>
        <w:t xml:space="preserve">La AIPR expuso, que </w:t>
      </w:r>
      <w:r w:rsidR="00E677AF" w:rsidRPr="00E677AF">
        <w:rPr>
          <w:rFonts w:ascii="Book Antiqua" w:hAnsi="Book Antiqua"/>
          <w:color w:val="000000"/>
          <w:lang w:val="es-PR"/>
        </w:rPr>
        <w:t xml:space="preserve">el propósito y alcance de la medida está fuera de lo que comprende el ámbito de funciones y servicios representado en </w:t>
      </w:r>
      <w:r w:rsidR="0026244D">
        <w:rPr>
          <w:rFonts w:ascii="Book Antiqua" w:hAnsi="Book Antiqua"/>
          <w:color w:val="000000"/>
          <w:lang w:val="es-PR"/>
        </w:rPr>
        <w:t>su</w:t>
      </w:r>
      <w:r w:rsidR="00E677AF" w:rsidRPr="00E677AF">
        <w:rPr>
          <w:rFonts w:ascii="Book Antiqua" w:hAnsi="Book Antiqua"/>
          <w:color w:val="000000"/>
          <w:lang w:val="es-PR"/>
        </w:rPr>
        <w:t xml:space="preserve"> matrícula. </w:t>
      </w:r>
      <w:r w:rsidR="008F3054">
        <w:rPr>
          <w:rFonts w:ascii="Book Antiqua" w:hAnsi="Book Antiqua"/>
          <w:color w:val="000000"/>
          <w:lang w:val="es-PR"/>
        </w:rPr>
        <w:t>Por consiguiente</w:t>
      </w:r>
      <w:r w:rsidR="00E677AF" w:rsidRPr="00E677AF">
        <w:rPr>
          <w:rFonts w:ascii="Book Antiqua" w:hAnsi="Book Antiqua"/>
          <w:color w:val="000000"/>
          <w:lang w:val="es-PR"/>
        </w:rPr>
        <w:t>, expres</w:t>
      </w:r>
      <w:r w:rsidR="008F3054">
        <w:rPr>
          <w:rFonts w:ascii="Book Antiqua" w:hAnsi="Book Antiqua"/>
          <w:color w:val="000000"/>
          <w:lang w:val="es-PR"/>
        </w:rPr>
        <w:t>ó</w:t>
      </w:r>
      <w:r w:rsidR="00E677AF" w:rsidRPr="00E677AF">
        <w:rPr>
          <w:rFonts w:ascii="Book Antiqua" w:hAnsi="Book Antiqua"/>
          <w:color w:val="000000"/>
          <w:lang w:val="es-PR"/>
        </w:rPr>
        <w:t xml:space="preserve"> deferencia hacia lo que puedan comentar entidades gubernamentales como el Departamento de Salud y el Departamento de Educación. De igual forma, recomend</w:t>
      </w:r>
      <w:r w:rsidR="008F3054">
        <w:rPr>
          <w:rFonts w:ascii="Book Antiqua" w:hAnsi="Book Antiqua"/>
          <w:color w:val="000000"/>
          <w:lang w:val="es-PR"/>
        </w:rPr>
        <w:t>ó, que se</w:t>
      </w:r>
      <w:r w:rsidR="00E677AF" w:rsidRPr="00E677AF">
        <w:rPr>
          <w:rFonts w:ascii="Book Antiqua" w:hAnsi="Book Antiqua"/>
          <w:color w:val="000000"/>
          <w:lang w:val="es-PR"/>
        </w:rPr>
        <w:t xml:space="preserve"> ausculte la posición de organizaciones como la Asociación de Comercio Al Detal y la Cámara de Comercio, quienes</w:t>
      </w:r>
      <w:r w:rsidR="00E677AF">
        <w:rPr>
          <w:rFonts w:ascii="Book Antiqua" w:hAnsi="Book Antiqua"/>
          <w:lang w:val="es-PR"/>
        </w:rPr>
        <w:t xml:space="preserve"> </w:t>
      </w:r>
      <w:r w:rsidR="00E677AF" w:rsidRPr="00E677AF">
        <w:rPr>
          <w:rFonts w:ascii="Book Antiqua" w:hAnsi="Book Antiqua"/>
          <w:color w:val="000000"/>
          <w:lang w:val="es-PR"/>
        </w:rPr>
        <w:t>pudieran dar su insumo sobre la medida de referencia.</w:t>
      </w:r>
    </w:p>
    <w:p w14:paraId="3C96E089" w14:textId="77777777" w:rsidR="002D275A" w:rsidRPr="002D275A" w:rsidRDefault="002D275A" w:rsidP="002D275A">
      <w:pPr>
        <w:spacing w:after="0" w:line="276" w:lineRule="auto"/>
        <w:jc w:val="both"/>
        <w:rPr>
          <w:rFonts w:ascii="Book Antiqua" w:hAnsi="Book Antiqua"/>
          <w:sz w:val="24"/>
          <w:szCs w:val="24"/>
          <w:lang w:val="es-ES"/>
        </w:rPr>
      </w:pPr>
    </w:p>
    <w:p w14:paraId="1CA06607" w14:textId="2D43E643" w:rsidR="00044471" w:rsidRPr="002D275A" w:rsidRDefault="0017544D" w:rsidP="00882112">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COLEGIO DE MÉDICOS CIRUJANOS DE PUERTO RICO (CMCPR)</w:t>
      </w:r>
    </w:p>
    <w:p w14:paraId="7AD67EC9" w14:textId="77777777" w:rsidR="0062015C" w:rsidRPr="002D275A" w:rsidRDefault="0062015C" w:rsidP="002D275A">
      <w:pPr>
        <w:spacing w:after="0" w:line="276" w:lineRule="auto"/>
        <w:jc w:val="center"/>
        <w:rPr>
          <w:rFonts w:ascii="Book Antiqua" w:eastAsia="Times New Roman" w:hAnsi="Book Antiqua" w:cs="Times New Roman"/>
          <w:b/>
          <w:sz w:val="24"/>
          <w:szCs w:val="24"/>
          <w:lang w:val="es-ES"/>
        </w:rPr>
      </w:pPr>
    </w:p>
    <w:p w14:paraId="3B5D155D" w14:textId="5C5440AB" w:rsidR="00BB7713" w:rsidRPr="002D275A" w:rsidRDefault="0017544D" w:rsidP="00BB7713">
      <w:pPr>
        <w:spacing w:after="0" w:line="276" w:lineRule="auto"/>
        <w:jc w:val="both"/>
        <w:rPr>
          <w:rFonts w:ascii="Book Antiqua" w:hAnsi="Book Antiqua"/>
          <w:sz w:val="24"/>
          <w:szCs w:val="24"/>
          <w:lang w:val="es-ES"/>
        </w:rPr>
      </w:pPr>
      <w:r>
        <w:rPr>
          <w:rFonts w:ascii="Book Antiqua" w:eastAsia="Calibri" w:hAnsi="Book Antiqua" w:cs="Times New Roman"/>
          <w:kern w:val="2"/>
          <w:sz w:val="24"/>
          <w:szCs w:val="24"/>
          <w:lang w:val="es-ES"/>
          <w14:ligatures w14:val="standardContextual"/>
        </w:rPr>
        <w:t>El</w:t>
      </w:r>
      <w:r w:rsidR="00044471" w:rsidRPr="002D275A">
        <w:rPr>
          <w:rFonts w:ascii="Book Antiqua" w:eastAsia="Calibri" w:hAnsi="Book Antiqua" w:cs="Times New Roman"/>
          <w:kern w:val="2"/>
          <w:sz w:val="24"/>
          <w:szCs w:val="24"/>
          <w:lang w:val="es-ES"/>
          <w14:ligatures w14:val="standardContextual"/>
        </w:rPr>
        <w:t xml:space="preserve"> </w:t>
      </w:r>
      <w:r>
        <w:rPr>
          <w:rFonts w:ascii="Book Antiqua" w:eastAsia="Calibri" w:hAnsi="Book Antiqua" w:cs="Times New Roman"/>
          <w:b/>
          <w:bCs/>
          <w:kern w:val="2"/>
          <w:sz w:val="24"/>
          <w:szCs w:val="24"/>
          <w:lang w:val="es-ES"/>
          <w14:ligatures w14:val="standardContextual"/>
        </w:rPr>
        <w:t>Colegio de Médicos Cirujanos de Puerto Rico (CMCPR)</w:t>
      </w:r>
      <w:r w:rsidR="00F512C7" w:rsidRPr="002D275A">
        <w:rPr>
          <w:rFonts w:ascii="Book Antiqua" w:eastAsia="Calibri" w:hAnsi="Book Antiqua" w:cs="Times New Roman"/>
          <w:kern w:val="2"/>
          <w:sz w:val="24"/>
          <w:szCs w:val="24"/>
          <w:lang w:val="es-ES"/>
          <w14:ligatures w14:val="standardContextual"/>
        </w:rPr>
        <w:t xml:space="preserve"> </w:t>
      </w:r>
      <w:r w:rsidR="004B6507" w:rsidRPr="002D275A">
        <w:rPr>
          <w:rFonts w:ascii="Book Antiqua" w:eastAsia="Calibri" w:hAnsi="Book Antiqua" w:cs="Times New Roman"/>
          <w:kern w:val="2"/>
          <w:sz w:val="24"/>
          <w:szCs w:val="24"/>
          <w:lang w:val="es-ES"/>
          <w14:ligatures w14:val="standardContextual"/>
        </w:rPr>
        <w:t xml:space="preserve">cursó sus comentarios a esta Distinguida Comisión </w:t>
      </w:r>
      <w:r>
        <w:rPr>
          <w:rFonts w:ascii="Book Antiqua" w:eastAsia="Calibri" w:hAnsi="Book Antiqua" w:cs="Times New Roman"/>
          <w:kern w:val="2"/>
          <w:sz w:val="24"/>
          <w:szCs w:val="24"/>
          <w:lang w:val="es-ES"/>
          <w14:ligatures w14:val="standardContextual"/>
        </w:rPr>
        <w:t xml:space="preserve">a favor </w:t>
      </w:r>
      <w:r w:rsidR="00044471" w:rsidRPr="002D275A">
        <w:rPr>
          <w:rFonts w:ascii="Book Antiqua" w:eastAsia="Calibri" w:hAnsi="Book Antiqua" w:cs="Times New Roman"/>
          <w:kern w:val="2"/>
          <w:sz w:val="24"/>
          <w:szCs w:val="24"/>
          <w:lang w:val="es-ES"/>
          <w14:ligatures w14:val="standardContextual"/>
        </w:rPr>
        <w:t>de la aprobación del Proyecto de</w:t>
      </w:r>
      <w:r>
        <w:rPr>
          <w:rFonts w:ascii="Book Antiqua" w:eastAsia="Calibri" w:hAnsi="Book Antiqua" w:cs="Times New Roman"/>
          <w:kern w:val="2"/>
          <w:sz w:val="24"/>
          <w:szCs w:val="24"/>
          <w:lang w:val="es-ES"/>
          <w14:ligatures w14:val="standardContextual"/>
        </w:rPr>
        <w:t xml:space="preserve"> </w:t>
      </w:r>
      <w:r w:rsidR="00EA33D3" w:rsidRPr="002D275A">
        <w:rPr>
          <w:rFonts w:ascii="Book Antiqua" w:eastAsia="Calibri" w:hAnsi="Book Antiqua" w:cs="Times New Roman"/>
          <w:kern w:val="2"/>
          <w:sz w:val="24"/>
          <w:szCs w:val="24"/>
          <w:lang w:val="es-ES"/>
          <w14:ligatures w14:val="standardContextual"/>
        </w:rPr>
        <w:t>l</w:t>
      </w:r>
      <w:r>
        <w:rPr>
          <w:rFonts w:ascii="Book Antiqua" w:eastAsia="Calibri" w:hAnsi="Book Antiqua" w:cs="Times New Roman"/>
          <w:kern w:val="2"/>
          <w:sz w:val="24"/>
          <w:szCs w:val="24"/>
          <w:lang w:val="es-ES"/>
          <w14:ligatures w14:val="standardContextual"/>
        </w:rPr>
        <w:t>a</w:t>
      </w:r>
      <w:r w:rsidR="00EA33D3" w:rsidRPr="002D275A">
        <w:rPr>
          <w:rFonts w:ascii="Book Antiqua" w:eastAsia="Calibri" w:hAnsi="Book Antiqua" w:cs="Times New Roman"/>
          <w:kern w:val="2"/>
          <w:sz w:val="24"/>
          <w:szCs w:val="24"/>
          <w:lang w:val="es-ES"/>
          <w14:ligatures w14:val="standardContextual"/>
        </w:rPr>
        <w:t xml:space="preserve"> </w:t>
      </w:r>
      <w:r>
        <w:rPr>
          <w:rFonts w:ascii="Book Antiqua" w:eastAsia="Calibri" w:hAnsi="Book Antiqua" w:cs="Times New Roman"/>
          <w:kern w:val="2"/>
          <w:sz w:val="24"/>
          <w:szCs w:val="24"/>
          <w:lang w:val="es-ES"/>
          <w14:ligatures w14:val="standardContextual"/>
        </w:rPr>
        <w:t>Cámara 385</w:t>
      </w:r>
      <w:r w:rsidR="00652F64" w:rsidRPr="002D275A">
        <w:rPr>
          <w:rFonts w:ascii="Book Antiqua" w:eastAsia="Calibri" w:hAnsi="Book Antiqua" w:cs="Times New Roman"/>
          <w:kern w:val="2"/>
          <w:sz w:val="24"/>
          <w:szCs w:val="24"/>
          <w:lang w:val="es-ES"/>
          <w14:ligatures w14:val="standardContextual"/>
        </w:rPr>
        <w:t xml:space="preserve"> por</w:t>
      </w:r>
      <w:r w:rsidR="00EA33D3" w:rsidRPr="002D275A">
        <w:rPr>
          <w:rFonts w:ascii="Book Antiqua" w:eastAsia="Calibri" w:hAnsi="Book Antiqua" w:cs="Times New Roman"/>
          <w:kern w:val="2"/>
          <w:sz w:val="24"/>
          <w:szCs w:val="24"/>
          <w:lang w:val="es-ES"/>
          <w14:ligatures w14:val="standardContextual"/>
        </w:rPr>
        <w:t xml:space="preserve"> conducto de</w:t>
      </w:r>
      <w:r w:rsidR="00044471" w:rsidRPr="002D275A">
        <w:rPr>
          <w:rFonts w:ascii="Book Antiqua" w:eastAsia="Calibri" w:hAnsi="Book Antiqua" w:cs="Times New Roman"/>
          <w:kern w:val="2"/>
          <w:sz w:val="24"/>
          <w:szCs w:val="24"/>
          <w:lang w:val="es-ES"/>
          <w14:ligatures w14:val="standardContextual"/>
        </w:rPr>
        <w:t xml:space="preserve"> su </w:t>
      </w:r>
      <w:proofErr w:type="gramStart"/>
      <w:r>
        <w:rPr>
          <w:rFonts w:ascii="Book Antiqua" w:eastAsia="Calibri" w:hAnsi="Book Antiqua" w:cs="Times New Roman"/>
          <w:kern w:val="2"/>
          <w:sz w:val="24"/>
          <w:szCs w:val="24"/>
          <w:lang w:val="es-ES"/>
          <w14:ligatures w14:val="standardContextual"/>
        </w:rPr>
        <w:t>Presidente</w:t>
      </w:r>
      <w:proofErr w:type="gramEnd"/>
      <w:r w:rsidR="00044471" w:rsidRPr="002D275A">
        <w:rPr>
          <w:rFonts w:ascii="Book Antiqua" w:eastAsia="Calibri" w:hAnsi="Book Antiqua" w:cs="Times New Roman"/>
          <w:kern w:val="2"/>
          <w:sz w:val="24"/>
          <w:szCs w:val="24"/>
          <w:lang w:val="es-ES"/>
          <w14:ligatures w14:val="standardContextual"/>
        </w:rPr>
        <w:t xml:space="preserve">, </w:t>
      </w:r>
      <w:r>
        <w:rPr>
          <w:rFonts w:ascii="Book Antiqua" w:eastAsia="Calibri" w:hAnsi="Book Antiqua" w:cs="Times New Roman"/>
          <w:kern w:val="2"/>
          <w:sz w:val="24"/>
          <w:szCs w:val="24"/>
          <w:lang w:val="es-ES"/>
          <w14:ligatures w14:val="standardContextual"/>
        </w:rPr>
        <w:t>Dr. Carlos Díaz V</w:t>
      </w:r>
      <w:r w:rsidR="005F73E1">
        <w:rPr>
          <w:rFonts w:ascii="Book Antiqua" w:eastAsia="Calibri" w:hAnsi="Book Antiqua" w:cs="Times New Roman"/>
          <w:kern w:val="2"/>
          <w:sz w:val="24"/>
          <w:szCs w:val="24"/>
          <w:lang w:val="es-ES"/>
          <w14:ligatures w14:val="standardContextual"/>
        </w:rPr>
        <w:t>é</w:t>
      </w:r>
      <w:r>
        <w:rPr>
          <w:rFonts w:ascii="Book Antiqua" w:eastAsia="Calibri" w:hAnsi="Book Antiqua" w:cs="Times New Roman"/>
          <w:kern w:val="2"/>
          <w:sz w:val="24"/>
          <w:szCs w:val="24"/>
          <w:lang w:val="es-ES"/>
          <w14:ligatures w14:val="standardContextual"/>
        </w:rPr>
        <w:t>lez</w:t>
      </w:r>
    </w:p>
    <w:p w14:paraId="7D096440" w14:textId="77777777" w:rsidR="00BB7713" w:rsidRPr="002D275A" w:rsidRDefault="00BB7713" w:rsidP="00BB7713">
      <w:pPr>
        <w:spacing w:after="0" w:line="276" w:lineRule="auto"/>
        <w:jc w:val="both"/>
        <w:rPr>
          <w:rFonts w:ascii="Book Antiqua" w:hAnsi="Book Antiqua"/>
          <w:sz w:val="24"/>
          <w:szCs w:val="24"/>
          <w:lang w:val="es-ES"/>
        </w:rPr>
      </w:pPr>
    </w:p>
    <w:p w14:paraId="1E0764A1" w14:textId="175B4B90" w:rsidR="005F73E1" w:rsidRDefault="005F73E1" w:rsidP="005F73E1">
      <w:pPr>
        <w:spacing w:after="0" w:line="276" w:lineRule="auto"/>
        <w:jc w:val="both"/>
        <w:rPr>
          <w:rFonts w:ascii="Book Antiqua" w:eastAsia="Times New Roman" w:hAnsi="Book Antiqua" w:cs="Times New Roman"/>
          <w:sz w:val="24"/>
          <w:szCs w:val="24"/>
          <w:shd w:val="clear" w:color="auto" w:fill="FFFFFF"/>
          <w:lang w:val="es-PR"/>
        </w:rPr>
      </w:pPr>
      <w:r w:rsidRPr="005F73E1">
        <w:rPr>
          <w:rFonts w:ascii="Book Antiqua" w:eastAsia="Times New Roman" w:hAnsi="Book Antiqua" w:cs="Times New Roman"/>
          <w:sz w:val="24"/>
          <w:szCs w:val="24"/>
          <w:shd w:val="clear" w:color="auto" w:fill="FFFFFF"/>
          <w:lang w:val="es-PR"/>
        </w:rPr>
        <w:t xml:space="preserve">Desde el ámbito médico, </w:t>
      </w:r>
      <w:r w:rsidR="004006DF">
        <w:rPr>
          <w:rFonts w:ascii="Book Antiqua" w:eastAsia="Times New Roman" w:hAnsi="Book Antiqua" w:cs="Times New Roman"/>
          <w:sz w:val="24"/>
          <w:szCs w:val="24"/>
          <w:shd w:val="clear" w:color="auto" w:fill="FFFFFF"/>
          <w:lang w:val="es-PR"/>
        </w:rPr>
        <w:t>el CMCPR reiteró</w:t>
      </w:r>
      <w:r w:rsidRPr="005F73E1">
        <w:rPr>
          <w:rFonts w:ascii="Book Antiqua" w:eastAsia="Times New Roman" w:hAnsi="Book Antiqua" w:cs="Times New Roman"/>
          <w:sz w:val="24"/>
          <w:szCs w:val="24"/>
          <w:shd w:val="clear" w:color="auto" w:fill="FFFFFF"/>
          <w:lang w:val="es-PR"/>
        </w:rPr>
        <w:t xml:space="preserve"> que los cigarrillos electrónicos no son inocuos</w:t>
      </w:r>
      <w:r w:rsidR="00BB1E23">
        <w:rPr>
          <w:rFonts w:ascii="Book Antiqua" w:eastAsia="Times New Roman" w:hAnsi="Book Antiqua" w:cs="Times New Roman"/>
          <w:sz w:val="24"/>
          <w:szCs w:val="24"/>
          <w:shd w:val="clear" w:color="auto" w:fill="FFFFFF"/>
          <w:lang w:val="es-PR"/>
        </w:rPr>
        <w:t xml:space="preserve">, sino que </w:t>
      </w:r>
      <w:r w:rsidR="004006DF">
        <w:rPr>
          <w:rFonts w:ascii="Book Antiqua" w:eastAsia="Times New Roman" w:hAnsi="Book Antiqua" w:cs="Times New Roman"/>
          <w:sz w:val="24"/>
          <w:szCs w:val="24"/>
          <w:shd w:val="clear" w:color="auto" w:fill="FFFFFF"/>
          <w:lang w:val="es-PR"/>
        </w:rPr>
        <w:t>n</w:t>
      </w:r>
      <w:r w:rsidRPr="005F73E1">
        <w:rPr>
          <w:rFonts w:ascii="Book Antiqua" w:eastAsia="Times New Roman" w:hAnsi="Book Antiqua" w:cs="Times New Roman"/>
          <w:sz w:val="24"/>
          <w:szCs w:val="24"/>
          <w:shd w:val="clear" w:color="auto" w:fill="FFFFFF"/>
          <w:lang w:val="es-PR"/>
        </w:rPr>
        <w:t xml:space="preserve">umerosos estudios han vinculado su uso con un mayor riesgo de adicción a la nicotina, con lesiones pulmonares relacionadas al vapeo y con la exposición a sustancias tóxicas no reguladas. </w:t>
      </w:r>
      <w:r w:rsidR="004006DF">
        <w:rPr>
          <w:rFonts w:ascii="Book Antiqua" w:eastAsia="Times New Roman" w:hAnsi="Book Antiqua" w:cs="Times New Roman"/>
          <w:sz w:val="24"/>
          <w:szCs w:val="24"/>
          <w:shd w:val="clear" w:color="auto" w:fill="FFFFFF"/>
          <w:lang w:val="es-PR"/>
        </w:rPr>
        <w:t>Asimismo, expuso, que l</w:t>
      </w:r>
      <w:r w:rsidRPr="005F73E1">
        <w:rPr>
          <w:rFonts w:ascii="Book Antiqua" w:eastAsia="Times New Roman" w:hAnsi="Book Antiqua" w:cs="Times New Roman"/>
          <w:sz w:val="24"/>
          <w:szCs w:val="24"/>
          <w:shd w:val="clear" w:color="auto" w:fill="FFFFFF"/>
          <w:lang w:val="es-PR"/>
        </w:rPr>
        <w:t>a experiencia en la práctica clínica nos confirma que muchos adolescentes que inician el uso de estos productos terminan desarrollando dependencia y, eventualmente, migrando al uso de cigarrillos convencionales.</w:t>
      </w:r>
    </w:p>
    <w:p w14:paraId="565CA718" w14:textId="77777777" w:rsidR="005F73E1" w:rsidRPr="005F73E1" w:rsidRDefault="005F73E1" w:rsidP="005F73E1">
      <w:pPr>
        <w:spacing w:after="0" w:line="276" w:lineRule="auto"/>
        <w:jc w:val="both"/>
        <w:rPr>
          <w:rFonts w:ascii="Book Antiqua" w:eastAsia="Times New Roman" w:hAnsi="Book Antiqua" w:cs="Times New Roman"/>
          <w:sz w:val="24"/>
          <w:szCs w:val="24"/>
          <w:shd w:val="clear" w:color="auto" w:fill="FFFFFF"/>
          <w:lang w:val="es-PR"/>
        </w:rPr>
      </w:pPr>
    </w:p>
    <w:p w14:paraId="72F95098" w14:textId="2E029F58" w:rsidR="00BB1E23" w:rsidRDefault="0091370F" w:rsidP="005F73E1">
      <w:pPr>
        <w:spacing w:after="0" w:line="276" w:lineRule="auto"/>
        <w:jc w:val="both"/>
        <w:rPr>
          <w:rFonts w:ascii="Book Antiqua" w:eastAsia="Times New Roman" w:hAnsi="Book Antiqua" w:cs="Times New Roman"/>
          <w:sz w:val="24"/>
          <w:szCs w:val="24"/>
          <w:shd w:val="clear" w:color="auto" w:fill="FFFFFF"/>
          <w:lang w:val="es-PR"/>
        </w:rPr>
      </w:pPr>
      <w:r>
        <w:rPr>
          <w:rFonts w:ascii="Book Antiqua" w:eastAsia="Times New Roman" w:hAnsi="Book Antiqua" w:cs="Times New Roman"/>
          <w:sz w:val="24"/>
          <w:szCs w:val="24"/>
          <w:shd w:val="clear" w:color="auto" w:fill="FFFFFF"/>
          <w:lang w:val="es-PR"/>
        </w:rPr>
        <w:t>Adicional a lo anterior, relató, que l</w:t>
      </w:r>
      <w:r w:rsidR="005F73E1" w:rsidRPr="005F73E1">
        <w:rPr>
          <w:rFonts w:ascii="Book Antiqua" w:eastAsia="Times New Roman" w:hAnsi="Book Antiqua" w:cs="Times New Roman"/>
          <w:sz w:val="24"/>
          <w:szCs w:val="24"/>
          <w:shd w:val="clear" w:color="auto" w:fill="FFFFFF"/>
          <w:lang w:val="es-PR"/>
        </w:rPr>
        <w:t xml:space="preserve">a experiencia en otras jurisdicciones de los Estados Unidos valida la pertinencia de este proyecto. </w:t>
      </w:r>
      <w:r w:rsidR="00BB1E23">
        <w:rPr>
          <w:rFonts w:ascii="Book Antiqua" w:eastAsia="Times New Roman" w:hAnsi="Book Antiqua" w:cs="Times New Roman"/>
          <w:sz w:val="24"/>
          <w:szCs w:val="24"/>
          <w:shd w:val="clear" w:color="auto" w:fill="FFFFFF"/>
          <w:lang w:val="es-PR"/>
        </w:rPr>
        <w:t>Present</w:t>
      </w:r>
      <w:r w:rsidR="00897C77">
        <w:rPr>
          <w:rFonts w:ascii="Book Antiqua" w:eastAsia="Times New Roman" w:hAnsi="Book Antiqua" w:cs="Times New Roman"/>
          <w:sz w:val="24"/>
          <w:szCs w:val="24"/>
          <w:shd w:val="clear" w:color="auto" w:fill="FFFFFF"/>
          <w:lang w:val="es-PR"/>
        </w:rPr>
        <w:t>ó</w:t>
      </w:r>
      <w:r w:rsidR="00BB1E23">
        <w:rPr>
          <w:rFonts w:ascii="Book Antiqua" w:eastAsia="Times New Roman" w:hAnsi="Book Antiqua" w:cs="Times New Roman"/>
          <w:sz w:val="24"/>
          <w:szCs w:val="24"/>
          <w:shd w:val="clear" w:color="auto" w:fill="FFFFFF"/>
          <w:lang w:val="es-PR"/>
        </w:rPr>
        <w:t xml:space="preserve"> como</w:t>
      </w:r>
      <w:r w:rsidR="00897C77">
        <w:rPr>
          <w:rFonts w:ascii="Book Antiqua" w:eastAsia="Times New Roman" w:hAnsi="Book Antiqua" w:cs="Times New Roman"/>
          <w:sz w:val="24"/>
          <w:szCs w:val="24"/>
          <w:shd w:val="clear" w:color="auto" w:fill="FFFFFF"/>
          <w:lang w:val="es-PR"/>
        </w:rPr>
        <w:t xml:space="preserve"> ejemplo</w:t>
      </w:r>
      <w:r w:rsidR="00BB1E23">
        <w:rPr>
          <w:rFonts w:ascii="Book Antiqua" w:eastAsia="Times New Roman" w:hAnsi="Book Antiqua" w:cs="Times New Roman"/>
          <w:sz w:val="24"/>
          <w:szCs w:val="24"/>
          <w:shd w:val="clear" w:color="auto" w:fill="FFFFFF"/>
          <w:lang w:val="es-PR"/>
        </w:rPr>
        <w:t xml:space="preserve"> el estado de</w:t>
      </w:r>
      <w:r w:rsidR="005F73E1" w:rsidRPr="005F73E1">
        <w:rPr>
          <w:rFonts w:ascii="Book Antiqua" w:eastAsia="Times New Roman" w:hAnsi="Book Antiqua" w:cs="Times New Roman"/>
          <w:sz w:val="24"/>
          <w:szCs w:val="24"/>
          <w:shd w:val="clear" w:color="auto" w:fill="FFFFFF"/>
          <w:lang w:val="es-PR"/>
        </w:rPr>
        <w:t xml:space="preserve"> California</w:t>
      </w:r>
      <w:r w:rsidR="000C43A2">
        <w:rPr>
          <w:rFonts w:ascii="Book Antiqua" w:eastAsia="Times New Roman" w:hAnsi="Book Antiqua" w:cs="Times New Roman"/>
          <w:sz w:val="24"/>
          <w:szCs w:val="24"/>
          <w:shd w:val="clear" w:color="auto" w:fill="FFFFFF"/>
          <w:lang w:val="es-PR"/>
        </w:rPr>
        <w:t xml:space="preserve"> </w:t>
      </w:r>
      <w:r w:rsidR="00BB1E23">
        <w:rPr>
          <w:rFonts w:ascii="Book Antiqua" w:eastAsia="Times New Roman" w:hAnsi="Book Antiqua" w:cs="Times New Roman"/>
          <w:sz w:val="24"/>
          <w:szCs w:val="24"/>
          <w:shd w:val="clear" w:color="auto" w:fill="FFFFFF"/>
          <w:lang w:val="es-PR"/>
        </w:rPr>
        <w:t xml:space="preserve">donde </w:t>
      </w:r>
      <w:r w:rsidR="00897C77">
        <w:rPr>
          <w:rFonts w:ascii="Book Antiqua" w:eastAsia="Times New Roman" w:hAnsi="Book Antiqua" w:cs="Times New Roman"/>
          <w:sz w:val="24"/>
          <w:szCs w:val="24"/>
          <w:shd w:val="clear" w:color="auto" w:fill="FFFFFF"/>
          <w:lang w:val="es-PR"/>
        </w:rPr>
        <w:t>se</w:t>
      </w:r>
      <w:r w:rsidR="005F73E1" w:rsidRPr="005F73E1">
        <w:rPr>
          <w:rFonts w:ascii="Book Antiqua" w:eastAsia="Times New Roman" w:hAnsi="Book Antiqua" w:cs="Times New Roman"/>
          <w:sz w:val="24"/>
          <w:szCs w:val="24"/>
          <w:shd w:val="clear" w:color="auto" w:fill="FFFFFF"/>
          <w:lang w:val="es-PR"/>
        </w:rPr>
        <w:t xml:space="preserve"> aprobó en </w:t>
      </w:r>
      <w:r w:rsidR="00BB1E23">
        <w:rPr>
          <w:rFonts w:ascii="Book Antiqua" w:eastAsia="Times New Roman" w:hAnsi="Book Antiqua" w:cs="Times New Roman"/>
          <w:sz w:val="24"/>
          <w:szCs w:val="24"/>
          <w:shd w:val="clear" w:color="auto" w:fill="FFFFFF"/>
          <w:lang w:val="es-PR"/>
        </w:rPr>
        <w:t xml:space="preserve">el año </w:t>
      </w:r>
      <w:r w:rsidR="005F73E1" w:rsidRPr="005F73E1">
        <w:rPr>
          <w:rFonts w:ascii="Book Antiqua" w:eastAsia="Times New Roman" w:hAnsi="Book Antiqua" w:cs="Times New Roman"/>
          <w:sz w:val="24"/>
          <w:szCs w:val="24"/>
          <w:shd w:val="clear" w:color="auto" w:fill="FFFFFF"/>
          <w:lang w:val="es-PR"/>
        </w:rPr>
        <w:t>2020 una prohibición sobre la venta de productos de tabaco aromatizados, incluyendo cigarrillos electrónicos, con estricta fiscalización en zonas escolares</w:t>
      </w:r>
      <w:r w:rsidR="00BB1E23">
        <w:rPr>
          <w:rFonts w:ascii="Book Antiqua" w:eastAsia="Times New Roman" w:hAnsi="Book Antiqua" w:cs="Times New Roman"/>
          <w:sz w:val="24"/>
          <w:szCs w:val="24"/>
          <w:shd w:val="clear" w:color="auto" w:fill="FFFFFF"/>
          <w:lang w:val="es-PR"/>
        </w:rPr>
        <w:t xml:space="preserve">. Además, ilustró que </w:t>
      </w:r>
      <w:r w:rsidR="005F73E1" w:rsidRPr="005F73E1">
        <w:rPr>
          <w:rFonts w:ascii="Book Antiqua" w:eastAsia="Times New Roman" w:hAnsi="Book Antiqua" w:cs="Times New Roman"/>
          <w:sz w:val="24"/>
          <w:szCs w:val="24"/>
          <w:shd w:val="clear" w:color="auto" w:fill="FFFFFF"/>
          <w:lang w:val="es-PR"/>
        </w:rPr>
        <w:t>y se ha observado una reducción sostenida en la prevalencia de vapeo entre estudiantes de secundaria</w:t>
      </w:r>
      <w:r w:rsidR="00BB1E23">
        <w:rPr>
          <w:rFonts w:ascii="Book Antiqua" w:eastAsia="Times New Roman" w:hAnsi="Book Antiqua" w:cs="Times New Roman"/>
          <w:sz w:val="24"/>
          <w:szCs w:val="24"/>
          <w:shd w:val="clear" w:color="auto" w:fill="FFFFFF"/>
          <w:lang w:val="es-PR"/>
        </w:rPr>
        <w:t>,</w:t>
      </w:r>
      <w:r w:rsidR="005F73E1" w:rsidRPr="005F73E1">
        <w:rPr>
          <w:rFonts w:ascii="Book Antiqua" w:eastAsia="Times New Roman" w:hAnsi="Book Antiqua" w:cs="Times New Roman"/>
          <w:sz w:val="24"/>
          <w:szCs w:val="24"/>
          <w:shd w:val="clear" w:color="auto" w:fill="FFFFFF"/>
          <w:lang w:val="es-PR"/>
        </w:rPr>
        <w:t xml:space="preserve"> según datos del Departamento de Salud de California. </w:t>
      </w:r>
    </w:p>
    <w:p w14:paraId="1CAC335B" w14:textId="1F11449D" w:rsidR="005F73E1" w:rsidRDefault="00DB6D68" w:rsidP="005F73E1">
      <w:pPr>
        <w:spacing w:after="0" w:line="276" w:lineRule="auto"/>
        <w:jc w:val="both"/>
        <w:rPr>
          <w:rFonts w:ascii="Book Antiqua" w:eastAsia="Times New Roman" w:hAnsi="Book Antiqua" w:cs="Times New Roman"/>
          <w:sz w:val="24"/>
          <w:szCs w:val="24"/>
          <w:shd w:val="clear" w:color="auto" w:fill="FFFFFF"/>
          <w:lang w:val="es-PR"/>
        </w:rPr>
      </w:pPr>
      <w:r>
        <w:rPr>
          <w:rFonts w:ascii="Book Antiqua" w:eastAsia="Times New Roman" w:hAnsi="Book Antiqua" w:cs="Times New Roman"/>
          <w:sz w:val="24"/>
          <w:szCs w:val="24"/>
          <w:shd w:val="clear" w:color="auto" w:fill="FFFFFF"/>
          <w:lang w:val="es-PR"/>
        </w:rPr>
        <w:lastRenderedPageBreak/>
        <w:t>Así también, declaró, que e</w:t>
      </w:r>
      <w:r w:rsidR="005F73E1" w:rsidRPr="005F73E1">
        <w:rPr>
          <w:rFonts w:ascii="Book Antiqua" w:eastAsia="Times New Roman" w:hAnsi="Book Antiqua" w:cs="Times New Roman"/>
          <w:sz w:val="24"/>
          <w:szCs w:val="24"/>
          <w:shd w:val="clear" w:color="auto" w:fill="FFFFFF"/>
          <w:lang w:val="es-PR"/>
        </w:rPr>
        <w:t>n Massachusetts</w:t>
      </w:r>
      <w:r w:rsidR="005535F6">
        <w:rPr>
          <w:rFonts w:ascii="Book Antiqua" w:eastAsia="Times New Roman" w:hAnsi="Book Antiqua" w:cs="Times New Roman"/>
          <w:sz w:val="24"/>
          <w:szCs w:val="24"/>
          <w:shd w:val="clear" w:color="auto" w:fill="FFFFFF"/>
          <w:lang w:val="es-PR"/>
        </w:rPr>
        <w:t xml:space="preserve"> </w:t>
      </w:r>
      <w:r w:rsidR="005F73E1" w:rsidRPr="005F73E1">
        <w:rPr>
          <w:rFonts w:ascii="Book Antiqua" w:eastAsia="Times New Roman" w:hAnsi="Book Antiqua" w:cs="Times New Roman"/>
          <w:sz w:val="24"/>
          <w:szCs w:val="24"/>
          <w:shd w:val="clear" w:color="auto" w:fill="FFFFFF"/>
          <w:lang w:val="es-PR"/>
        </w:rPr>
        <w:t>se implementó en 2019 una de las prohibiciones más abarcadoras sobre cigarrillos electrónicos con sabores</w:t>
      </w:r>
      <w:r w:rsidR="00BB1E23">
        <w:rPr>
          <w:rFonts w:ascii="Book Antiqua" w:eastAsia="Times New Roman" w:hAnsi="Book Antiqua" w:cs="Times New Roman"/>
          <w:sz w:val="24"/>
          <w:szCs w:val="24"/>
          <w:shd w:val="clear" w:color="auto" w:fill="FFFFFF"/>
          <w:lang w:val="es-PR"/>
        </w:rPr>
        <w:t>, limitando</w:t>
      </w:r>
      <w:r w:rsidR="005F73E1" w:rsidRPr="005F73E1">
        <w:rPr>
          <w:rFonts w:ascii="Book Antiqua" w:eastAsia="Times New Roman" w:hAnsi="Book Antiqua" w:cs="Times New Roman"/>
          <w:sz w:val="24"/>
          <w:szCs w:val="24"/>
          <w:shd w:val="clear" w:color="auto" w:fill="FFFFFF"/>
          <w:lang w:val="es-PR"/>
        </w:rPr>
        <w:t xml:space="preserve"> su venta en establecimientos con licencia especializada</w:t>
      </w:r>
      <w:r w:rsidR="00BB1E23">
        <w:rPr>
          <w:rFonts w:ascii="Book Antiqua" w:eastAsia="Times New Roman" w:hAnsi="Book Antiqua" w:cs="Times New Roman"/>
          <w:sz w:val="24"/>
          <w:szCs w:val="24"/>
          <w:shd w:val="clear" w:color="auto" w:fill="FFFFFF"/>
          <w:lang w:val="es-PR"/>
        </w:rPr>
        <w:t>. Comunicó</w:t>
      </w:r>
      <w:r w:rsidR="00386D73">
        <w:rPr>
          <w:rFonts w:ascii="Book Antiqua" w:eastAsia="Times New Roman" w:hAnsi="Book Antiqua" w:cs="Times New Roman"/>
          <w:sz w:val="24"/>
          <w:szCs w:val="24"/>
          <w:shd w:val="clear" w:color="auto" w:fill="FFFFFF"/>
          <w:lang w:val="es-PR"/>
        </w:rPr>
        <w:t>,</w:t>
      </w:r>
      <w:r w:rsidR="00BB1E23">
        <w:rPr>
          <w:rFonts w:ascii="Book Antiqua" w:eastAsia="Times New Roman" w:hAnsi="Book Antiqua" w:cs="Times New Roman"/>
          <w:sz w:val="24"/>
          <w:szCs w:val="24"/>
          <w:shd w:val="clear" w:color="auto" w:fill="FFFFFF"/>
          <w:lang w:val="es-PR"/>
        </w:rPr>
        <w:t xml:space="preserve"> que</w:t>
      </w:r>
      <w:r w:rsidR="005F73E1" w:rsidRPr="005F73E1">
        <w:rPr>
          <w:rFonts w:ascii="Book Antiqua" w:eastAsia="Times New Roman" w:hAnsi="Book Antiqua" w:cs="Times New Roman"/>
          <w:sz w:val="24"/>
          <w:szCs w:val="24"/>
          <w:shd w:val="clear" w:color="auto" w:fill="FFFFFF"/>
          <w:lang w:val="es-PR"/>
        </w:rPr>
        <w:t xml:space="preserve"> los informes del </w:t>
      </w:r>
      <w:r w:rsidR="005F73E1" w:rsidRPr="00BB1E23">
        <w:rPr>
          <w:rFonts w:ascii="Book Antiqua" w:eastAsia="Times New Roman" w:hAnsi="Book Antiqua" w:cs="Times New Roman"/>
          <w:i/>
          <w:iCs/>
          <w:sz w:val="24"/>
          <w:szCs w:val="24"/>
          <w:shd w:val="clear" w:color="auto" w:fill="FFFFFF"/>
          <w:lang w:val="es-PR"/>
        </w:rPr>
        <w:t xml:space="preserve">Massachusetts </w:t>
      </w:r>
      <w:proofErr w:type="spellStart"/>
      <w:r w:rsidR="005F73E1" w:rsidRPr="00BB1E23">
        <w:rPr>
          <w:rFonts w:ascii="Book Antiqua" w:eastAsia="Times New Roman" w:hAnsi="Book Antiqua" w:cs="Times New Roman"/>
          <w:i/>
          <w:iCs/>
          <w:sz w:val="24"/>
          <w:szCs w:val="24"/>
          <w:shd w:val="clear" w:color="auto" w:fill="FFFFFF"/>
          <w:lang w:val="es-PR"/>
        </w:rPr>
        <w:t>Tobacco</w:t>
      </w:r>
      <w:proofErr w:type="spellEnd"/>
      <w:r w:rsidR="005F73E1" w:rsidRPr="00BB1E23">
        <w:rPr>
          <w:rFonts w:ascii="Book Antiqua" w:eastAsia="Times New Roman" w:hAnsi="Book Antiqua" w:cs="Times New Roman"/>
          <w:i/>
          <w:iCs/>
          <w:sz w:val="24"/>
          <w:szCs w:val="24"/>
          <w:shd w:val="clear" w:color="auto" w:fill="FFFFFF"/>
          <w:lang w:val="es-PR"/>
        </w:rPr>
        <w:t xml:space="preserve"> </w:t>
      </w:r>
      <w:proofErr w:type="spellStart"/>
      <w:r w:rsidR="005F73E1" w:rsidRPr="00BB1E23">
        <w:rPr>
          <w:rFonts w:ascii="Book Antiqua" w:eastAsia="Times New Roman" w:hAnsi="Book Antiqua" w:cs="Times New Roman"/>
          <w:i/>
          <w:iCs/>
          <w:sz w:val="24"/>
          <w:szCs w:val="24"/>
          <w:shd w:val="clear" w:color="auto" w:fill="FFFFFF"/>
          <w:lang w:val="es-PR"/>
        </w:rPr>
        <w:t>Cessation</w:t>
      </w:r>
      <w:proofErr w:type="spellEnd"/>
      <w:r w:rsidR="005F73E1" w:rsidRPr="00BB1E23">
        <w:rPr>
          <w:rFonts w:ascii="Book Antiqua" w:eastAsia="Times New Roman" w:hAnsi="Book Antiqua" w:cs="Times New Roman"/>
          <w:i/>
          <w:iCs/>
          <w:sz w:val="24"/>
          <w:szCs w:val="24"/>
          <w:shd w:val="clear" w:color="auto" w:fill="FFFFFF"/>
          <w:lang w:val="es-PR"/>
        </w:rPr>
        <w:t xml:space="preserve"> and </w:t>
      </w:r>
      <w:proofErr w:type="spellStart"/>
      <w:r w:rsidR="005F73E1" w:rsidRPr="00BB1E23">
        <w:rPr>
          <w:rFonts w:ascii="Book Antiqua" w:eastAsia="Times New Roman" w:hAnsi="Book Antiqua" w:cs="Times New Roman"/>
          <w:i/>
          <w:iCs/>
          <w:sz w:val="24"/>
          <w:szCs w:val="24"/>
          <w:shd w:val="clear" w:color="auto" w:fill="FFFFFF"/>
          <w:lang w:val="es-PR"/>
        </w:rPr>
        <w:t>Prevention</w:t>
      </w:r>
      <w:proofErr w:type="spellEnd"/>
      <w:r w:rsidR="005F73E1" w:rsidRPr="00BB1E23">
        <w:rPr>
          <w:rFonts w:ascii="Book Antiqua" w:eastAsia="Times New Roman" w:hAnsi="Book Antiqua" w:cs="Times New Roman"/>
          <w:i/>
          <w:iCs/>
          <w:sz w:val="24"/>
          <w:szCs w:val="24"/>
          <w:shd w:val="clear" w:color="auto" w:fill="FFFFFF"/>
          <w:lang w:val="es-PR"/>
        </w:rPr>
        <w:t xml:space="preserve"> </w:t>
      </w:r>
      <w:proofErr w:type="spellStart"/>
      <w:r w:rsidR="005F73E1" w:rsidRPr="00BB1E23">
        <w:rPr>
          <w:rFonts w:ascii="Book Antiqua" w:eastAsia="Times New Roman" w:hAnsi="Book Antiqua" w:cs="Times New Roman"/>
          <w:i/>
          <w:iCs/>
          <w:sz w:val="24"/>
          <w:szCs w:val="24"/>
          <w:shd w:val="clear" w:color="auto" w:fill="FFFFFF"/>
          <w:lang w:val="es-PR"/>
        </w:rPr>
        <w:t>Program</w:t>
      </w:r>
      <w:proofErr w:type="spellEnd"/>
      <w:r w:rsidR="005F73E1" w:rsidRPr="005F73E1">
        <w:rPr>
          <w:rFonts w:ascii="Book Antiqua" w:eastAsia="Times New Roman" w:hAnsi="Book Antiqua" w:cs="Times New Roman"/>
          <w:sz w:val="24"/>
          <w:szCs w:val="24"/>
          <w:shd w:val="clear" w:color="auto" w:fill="FFFFFF"/>
          <w:lang w:val="es-PR"/>
        </w:rPr>
        <w:t xml:space="preserve"> muestran descensos significativos en las tasas de consumo juvenil. </w:t>
      </w:r>
      <w:r w:rsidR="005535F6">
        <w:rPr>
          <w:rFonts w:ascii="Book Antiqua" w:eastAsia="Times New Roman" w:hAnsi="Book Antiqua" w:cs="Times New Roman"/>
          <w:sz w:val="24"/>
          <w:szCs w:val="24"/>
          <w:shd w:val="clear" w:color="auto" w:fill="FFFFFF"/>
          <w:lang w:val="es-PR"/>
        </w:rPr>
        <w:t xml:space="preserve">Del mismo modo, amplió, que </w:t>
      </w:r>
      <w:r w:rsidR="005F73E1" w:rsidRPr="005F73E1">
        <w:rPr>
          <w:rFonts w:ascii="Book Antiqua" w:eastAsia="Times New Roman" w:hAnsi="Book Antiqua" w:cs="Times New Roman"/>
          <w:sz w:val="24"/>
          <w:szCs w:val="24"/>
          <w:shd w:val="clear" w:color="auto" w:fill="FFFFFF"/>
          <w:lang w:val="es-PR"/>
        </w:rPr>
        <w:t>Nueva York también prohíbe la venta de cigarrillos electrónicos con sabores y promueve zonas libres de vapeo alrededor de planteles escolares, con resultados positivos</w:t>
      </w:r>
      <w:r w:rsidR="00BB1E23">
        <w:rPr>
          <w:rFonts w:ascii="Book Antiqua" w:eastAsia="Times New Roman" w:hAnsi="Book Antiqua" w:cs="Times New Roman"/>
          <w:sz w:val="24"/>
          <w:szCs w:val="24"/>
          <w:shd w:val="clear" w:color="auto" w:fill="FFFFFF"/>
          <w:lang w:val="es-PR"/>
        </w:rPr>
        <w:t>,</w:t>
      </w:r>
      <w:r w:rsidR="005F73E1" w:rsidRPr="005F73E1">
        <w:rPr>
          <w:rFonts w:ascii="Book Antiqua" w:eastAsia="Times New Roman" w:hAnsi="Book Antiqua" w:cs="Times New Roman"/>
          <w:sz w:val="24"/>
          <w:szCs w:val="24"/>
          <w:shd w:val="clear" w:color="auto" w:fill="FFFFFF"/>
          <w:lang w:val="es-PR"/>
        </w:rPr>
        <w:t xml:space="preserve"> según el </w:t>
      </w:r>
      <w:r w:rsidR="005F73E1" w:rsidRPr="00386D73">
        <w:rPr>
          <w:rFonts w:ascii="Book Antiqua" w:eastAsia="Times New Roman" w:hAnsi="Book Antiqua" w:cs="Times New Roman"/>
          <w:i/>
          <w:iCs/>
          <w:sz w:val="24"/>
          <w:szCs w:val="24"/>
          <w:shd w:val="clear" w:color="auto" w:fill="FFFFFF"/>
          <w:lang w:val="es-PR"/>
        </w:rPr>
        <w:t xml:space="preserve">New York </w:t>
      </w:r>
      <w:proofErr w:type="spellStart"/>
      <w:r w:rsidR="005F73E1" w:rsidRPr="00386D73">
        <w:rPr>
          <w:rFonts w:ascii="Book Antiqua" w:eastAsia="Times New Roman" w:hAnsi="Book Antiqua" w:cs="Times New Roman"/>
          <w:i/>
          <w:iCs/>
          <w:sz w:val="24"/>
          <w:szCs w:val="24"/>
          <w:shd w:val="clear" w:color="auto" w:fill="FFFFFF"/>
          <w:lang w:val="es-PR"/>
        </w:rPr>
        <w:t>State</w:t>
      </w:r>
      <w:proofErr w:type="spellEnd"/>
      <w:r w:rsidR="005F73E1" w:rsidRPr="00386D73">
        <w:rPr>
          <w:rFonts w:ascii="Book Antiqua" w:eastAsia="Times New Roman" w:hAnsi="Book Antiqua" w:cs="Times New Roman"/>
          <w:i/>
          <w:iCs/>
          <w:sz w:val="24"/>
          <w:szCs w:val="24"/>
          <w:shd w:val="clear" w:color="auto" w:fill="FFFFFF"/>
          <w:lang w:val="es-PR"/>
        </w:rPr>
        <w:t xml:space="preserve"> </w:t>
      </w:r>
      <w:proofErr w:type="spellStart"/>
      <w:r w:rsidR="005F73E1" w:rsidRPr="00386D73">
        <w:rPr>
          <w:rFonts w:ascii="Book Antiqua" w:eastAsia="Times New Roman" w:hAnsi="Book Antiqua" w:cs="Times New Roman"/>
          <w:i/>
          <w:iCs/>
          <w:sz w:val="24"/>
          <w:szCs w:val="24"/>
          <w:shd w:val="clear" w:color="auto" w:fill="FFFFFF"/>
          <w:lang w:val="es-PR"/>
        </w:rPr>
        <w:t>Department</w:t>
      </w:r>
      <w:proofErr w:type="spellEnd"/>
      <w:r w:rsidR="005F73E1" w:rsidRPr="00386D73">
        <w:rPr>
          <w:rFonts w:ascii="Book Antiqua" w:eastAsia="Times New Roman" w:hAnsi="Book Antiqua" w:cs="Times New Roman"/>
          <w:i/>
          <w:iCs/>
          <w:sz w:val="24"/>
          <w:szCs w:val="24"/>
          <w:shd w:val="clear" w:color="auto" w:fill="FFFFFF"/>
          <w:lang w:val="es-PR"/>
        </w:rPr>
        <w:t xml:space="preserve"> </w:t>
      </w:r>
      <w:proofErr w:type="spellStart"/>
      <w:r w:rsidR="005F73E1" w:rsidRPr="00386D73">
        <w:rPr>
          <w:rFonts w:ascii="Book Antiqua" w:eastAsia="Times New Roman" w:hAnsi="Book Antiqua" w:cs="Times New Roman"/>
          <w:i/>
          <w:iCs/>
          <w:sz w:val="24"/>
          <w:szCs w:val="24"/>
          <w:shd w:val="clear" w:color="auto" w:fill="FFFFFF"/>
          <w:lang w:val="es-PR"/>
        </w:rPr>
        <w:t>of</w:t>
      </w:r>
      <w:proofErr w:type="spellEnd"/>
      <w:r w:rsidR="005F73E1" w:rsidRPr="00386D73">
        <w:rPr>
          <w:rFonts w:ascii="Book Antiqua" w:eastAsia="Times New Roman" w:hAnsi="Book Antiqua" w:cs="Times New Roman"/>
          <w:i/>
          <w:iCs/>
          <w:sz w:val="24"/>
          <w:szCs w:val="24"/>
          <w:shd w:val="clear" w:color="auto" w:fill="FFFFFF"/>
          <w:lang w:val="es-PR"/>
        </w:rPr>
        <w:t xml:space="preserve"> </w:t>
      </w:r>
      <w:proofErr w:type="spellStart"/>
      <w:r w:rsidR="005F73E1" w:rsidRPr="00386D73">
        <w:rPr>
          <w:rFonts w:ascii="Book Antiqua" w:eastAsia="Times New Roman" w:hAnsi="Book Antiqua" w:cs="Times New Roman"/>
          <w:i/>
          <w:iCs/>
          <w:sz w:val="24"/>
          <w:szCs w:val="24"/>
          <w:shd w:val="clear" w:color="auto" w:fill="FFFFFF"/>
          <w:lang w:val="es-PR"/>
        </w:rPr>
        <w:t>Health</w:t>
      </w:r>
      <w:proofErr w:type="spellEnd"/>
      <w:r w:rsidR="005F73E1" w:rsidRPr="005F73E1">
        <w:rPr>
          <w:rFonts w:ascii="Book Antiqua" w:eastAsia="Times New Roman" w:hAnsi="Book Antiqua" w:cs="Times New Roman"/>
          <w:sz w:val="24"/>
          <w:szCs w:val="24"/>
          <w:shd w:val="clear" w:color="auto" w:fill="FFFFFF"/>
          <w:lang w:val="es-PR"/>
        </w:rPr>
        <w:t xml:space="preserve">. Asimismo, </w:t>
      </w:r>
      <w:r w:rsidR="005535F6">
        <w:rPr>
          <w:rFonts w:ascii="Book Antiqua" w:eastAsia="Times New Roman" w:hAnsi="Book Antiqua" w:cs="Times New Roman"/>
          <w:sz w:val="24"/>
          <w:szCs w:val="24"/>
          <w:shd w:val="clear" w:color="auto" w:fill="FFFFFF"/>
          <w:lang w:val="es-PR"/>
        </w:rPr>
        <w:t xml:space="preserve">indicó, que </w:t>
      </w:r>
      <w:r w:rsidR="005F73E1" w:rsidRPr="005F73E1">
        <w:rPr>
          <w:rFonts w:ascii="Book Antiqua" w:eastAsia="Times New Roman" w:hAnsi="Book Antiqua" w:cs="Times New Roman"/>
          <w:sz w:val="24"/>
          <w:szCs w:val="24"/>
          <w:shd w:val="clear" w:color="auto" w:fill="FFFFFF"/>
          <w:lang w:val="es-PR"/>
        </w:rPr>
        <w:t>Nueva Jersey y Minnesota han implementado políticas de zonas de restricción y han observado que limitar la disponibilidad física cerca de escuelas reduce significativamente la exposición temprana y la facilidad de acceso.</w:t>
      </w:r>
    </w:p>
    <w:p w14:paraId="5686E3D1" w14:textId="77777777" w:rsidR="005F73E1" w:rsidRDefault="005F73E1" w:rsidP="005F73E1">
      <w:pPr>
        <w:spacing w:after="0" w:line="276" w:lineRule="auto"/>
        <w:jc w:val="both"/>
        <w:rPr>
          <w:rFonts w:ascii="Book Antiqua" w:eastAsia="Times New Roman" w:hAnsi="Book Antiqua" w:cs="Times New Roman"/>
          <w:sz w:val="24"/>
          <w:szCs w:val="24"/>
          <w:shd w:val="clear" w:color="auto" w:fill="FFFFFF"/>
          <w:lang w:val="es-PR"/>
        </w:rPr>
      </w:pPr>
    </w:p>
    <w:p w14:paraId="516EE821" w14:textId="77777777" w:rsidR="001F502D" w:rsidRDefault="00DC237A" w:rsidP="005F73E1">
      <w:pPr>
        <w:spacing w:after="0" w:line="276" w:lineRule="auto"/>
        <w:jc w:val="both"/>
        <w:rPr>
          <w:rFonts w:ascii="Book Antiqua" w:eastAsia="Times New Roman" w:hAnsi="Book Antiqua" w:cs="Times New Roman"/>
          <w:sz w:val="24"/>
          <w:szCs w:val="24"/>
          <w:shd w:val="clear" w:color="auto" w:fill="FFFFFF"/>
          <w:lang w:val="es-PR"/>
        </w:rPr>
      </w:pPr>
      <w:r>
        <w:rPr>
          <w:rFonts w:ascii="Book Antiqua" w:eastAsia="Times New Roman" w:hAnsi="Book Antiqua" w:cs="Times New Roman"/>
          <w:sz w:val="24"/>
          <w:szCs w:val="24"/>
          <w:shd w:val="clear" w:color="auto" w:fill="FFFFFF"/>
          <w:lang w:val="es-PR"/>
        </w:rPr>
        <w:t xml:space="preserve">El </w:t>
      </w:r>
      <w:r w:rsidR="00BB1E23" w:rsidRPr="00BB1E23">
        <w:rPr>
          <w:rFonts w:ascii="Book Antiqua" w:eastAsia="Times New Roman" w:hAnsi="Book Antiqua" w:cs="Times New Roman"/>
          <w:sz w:val="24"/>
          <w:szCs w:val="24"/>
          <w:shd w:val="clear" w:color="auto" w:fill="FFFFFF"/>
          <w:lang w:val="es-PR"/>
        </w:rPr>
        <w:t>Colegio de Médicos Cirujanos de Puerto Rico</w:t>
      </w:r>
      <w:r>
        <w:rPr>
          <w:rFonts w:ascii="Book Antiqua" w:eastAsia="Times New Roman" w:hAnsi="Book Antiqua" w:cs="Times New Roman"/>
          <w:sz w:val="24"/>
          <w:szCs w:val="24"/>
          <w:shd w:val="clear" w:color="auto" w:fill="FFFFFF"/>
          <w:lang w:val="es-PR"/>
        </w:rPr>
        <w:t xml:space="preserve"> d</w:t>
      </w:r>
      <w:r w:rsidR="005F73E1">
        <w:rPr>
          <w:rFonts w:ascii="Book Antiqua" w:eastAsia="Times New Roman" w:hAnsi="Book Antiqua" w:cs="Times New Roman"/>
          <w:sz w:val="24"/>
          <w:szCs w:val="24"/>
          <w:shd w:val="clear" w:color="auto" w:fill="FFFFFF"/>
          <w:lang w:val="es-PR"/>
        </w:rPr>
        <w:t>etalló ciertas recomendaciones para fortalecer el proyecto</w:t>
      </w:r>
      <w:r w:rsidR="005F73E1" w:rsidRPr="005F73E1">
        <w:rPr>
          <w:rFonts w:ascii="Book Antiqua" w:eastAsia="Times New Roman" w:hAnsi="Book Antiqua" w:cs="Times New Roman"/>
          <w:sz w:val="24"/>
          <w:szCs w:val="24"/>
          <w:shd w:val="clear" w:color="auto" w:fill="FFFFFF"/>
          <w:lang w:val="es-PR"/>
        </w:rPr>
        <w:t xml:space="preserve">. En primer lugar, </w:t>
      </w:r>
      <w:r w:rsidR="00083652">
        <w:rPr>
          <w:rFonts w:ascii="Book Antiqua" w:eastAsia="Times New Roman" w:hAnsi="Book Antiqua" w:cs="Times New Roman"/>
          <w:sz w:val="24"/>
          <w:szCs w:val="24"/>
          <w:shd w:val="clear" w:color="auto" w:fill="FFFFFF"/>
          <w:lang w:val="es-PR"/>
        </w:rPr>
        <w:t xml:space="preserve">planteó </w:t>
      </w:r>
      <w:r w:rsidR="005F73E1" w:rsidRPr="005F73E1">
        <w:rPr>
          <w:rFonts w:ascii="Book Antiqua" w:eastAsia="Times New Roman" w:hAnsi="Book Antiqua" w:cs="Times New Roman"/>
          <w:sz w:val="24"/>
          <w:szCs w:val="24"/>
          <w:shd w:val="clear" w:color="auto" w:fill="FFFFFF"/>
          <w:lang w:val="es-PR"/>
        </w:rPr>
        <w:t xml:space="preserve">crear un registro público de establecimientos autorizados para la venta de cigarrillos electrónicos, de manera que la ciudadanía y las agencias fiscalizadoras puedan identificar de forma sencilla los comercios autorizados. Además, </w:t>
      </w:r>
      <w:r w:rsidR="00DF30F2">
        <w:rPr>
          <w:rFonts w:ascii="Book Antiqua" w:eastAsia="Times New Roman" w:hAnsi="Book Antiqua" w:cs="Times New Roman"/>
          <w:sz w:val="24"/>
          <w:szCs w:val="24"/>
          <w:shd w:val="clear" w:color="auto" w:fill="FFFFFF"/>
          <w:lang w:val="es-PR"/>
        </w:rPr>
        <w:t>consid</w:t>
      </w:r>
      <w:r w:rsidR="00386D73">
        <w:rPr>
          <w:rFonts w:ascii="Book Antiqua" w:eastAsia="Times New Roman" w:hAnsi="Book Antiqua" w:cs="Times New Roman"/>
          <w:sz w:val="24"/>
          <w:szCs w:val="24"/>
          <w:shd w:val="clear" w:color="auto" w:fill="FFFFFF"/>
          <w:lang w:val="es-PR"/>
        </w:rPr>
        <w:t>era</w:t>
      </w:r>
      <w:r w:rsidR="00DF30F2">
        <w:rPr>
          <w:rFonts w:ascii="Book Antiqua" w:eastAsia="Times New Roman" w:hAnsi="Book Antiqua" w:cs="Times New Roman"/>
          <w:sz w:val="24"/>
          <w:szCs w:val="24"/>
          <w:shd w:val="clear" w:color="auto" w:fill="FFFFFF"/>
          <w:lang w:val="es-PR"/>
        </w:rPr>
        <w:t xml:space="preserve">, que </w:t>
      </w:r>
      <w:r w:rsidR="005F73E1" w:rsidRPr="005F73E1">
        <w:rPr>
          <w:rFonts w:ascii="Book Antiqua" w:eastAsia="Times New Roman" w:hAnsi="Book Antiqua" w:cs="Times New Roman"/>
          <w:sz w:val="24"/>
          <w:szCs w:val="24"/>
          <w:shd w:val="clear" w:color="auto" w:fill="FFFFFF"/>
          <w:lang w:val="es-PR"/>
        </w:rPr>
        <w:t xml:space="preserve">debe incorporarse de forma expresa la coordinación </w:t>
      </w:r>
      <w:proofErr w:type="spellStart"/>
      <w:r w:rsidR="005F73E1" w:rsidRPr="005F73E1">
        <w:rPr>
          <w:rFonts w:ascii="Book Antiqua" w:eastAsia="Times New Roman" w:hAnsi="Book Antiqua" w:cs="Times New Roman"/>
          <w:sz w:val="24"/>
          <w:szCs w:val="24"/>
          <w:shd w:val="clear" w:color="auto" w:fill="FFFFFF"/>
          <w:lang w:val="es-PR"/>
        </w:rPr>
        <w:t>interagencial</w:t>
      </w:r>
      <w:proofErr w:type="spellEnd"/>
      <w:r w:rsidR="005F73E1" w:rsidRPr="005F73E1">
        <w:rPr>
          <w:rFonts w:ascii="Book Antiqua" w:eastAsia="Times New Roman" w:hAnsi="Book Antiqua" w:cs="Times New Roman"/>
          <w:sz w:val="24"/>
          <w:szCs w:val="24"/>
          <w:shd w:val="clear" w:color="auto" w:fill="FFFFFF"/>
          <w:lang w:val="es-PR"/>
        </w:rPr>
        <w:t xml:space="preserve"> entre el Departamento de Salud, el Departamento de Hacienda, el Departamento de Educación, la Policía de Puerto Rico y los municipios, a fin de fiscalizar de manera efectiva el perímetro de quinientos metros. </w:t>
      </w:r>
    </w:p>
    <w:p w14:paraId="0123DB08" w14:textId="77777777" w:rsidR="001F502D" w:rsidRDefault="001F502D" w:rsidP="005F73E1">
      <w:pPr>
        <w:spacing w:after="0" w:line="276" w:lineRule="auto"/>
        <w:jc w:val="both"/>
        <w:rPr>
          <w:rFonts w:ascii="Book Antiqua" w:eastAsia="Times New Roman" w:hAnsi="Book Antiqua" w:cs="Times New Roman"/>
          <w:sz w:val="24"/>
          <w:szCs w:val="24"/>
          <w:shd w:val="clear" w:color="auto" w:fill="FFFFFF"/>
          <w:lang w:val="es-PR"/>
        </w:rPr>
      </w:pPr>
    </w:p>
    <w:p w14:paraId="153AECBF" w14:textId="57967D06" w:rsidR="005F73E1" w:rsidRDefault="005F73E1" w:rsidP="005F73E1">
      <w:pPr>
        <w:spacing w:after="0" w:line="276" w:lineRule="auto"/>
        <w:jc w:val="both"/>
        <w:rPr>
          <w:rFonts w:ascii="Book Antiqua" w:eastAsia="Times New Roman" w:hAnsi="Book Antiqua" w:cs="Times New Roman"/>
          <w:sz w:val="24"/>
          <w:szCs w:val="24"/>
          <w:shd w:val="clear" w:color="auto" w:fill="FFFFFF"/>
          <w:lang w:val="es-PR"/>
        </w:rPr>
      </w:pPr>
      <w:r w:rsidRPr="005F73E1">
        <w:rPr>
          <w:rFonts w:ascii="Book Antiqua" w:eastAsia="Times New Roman" w:hAnsi="Book Antiqua" w:cs="Times New Roman"/>
          <w:sz w:val="24"/>
          <w:szCs w:val="24"/>
          <w:shd w:val="clear" w:color="auto" w:fill="FFFFFF"/>
          <w:lang w:val="es-PR"/>
        </w:rPr>
        <w:t>También</w:t>
      </w:r>
      <w:r w:rsidR="00DF30F2">
        <w:rPr>
          <w:rFonts w:ascii="Book Antiqua" w:eastAsia="Times New Roman" w:hAnsi="Book Antiqua" w:cs="Times New Roman"/>
          <w:sz w:val="24"/>
          <w:szCs w:val="24"/>
          <w:shd w:val="clear" w:color="auto" w:fill="FFFFFF"/>
          <w:lang w:val="es-PR"/>
        </w:rPr>
        <w:t xml:space="preserve">, sugirió, </w:t>
      </w:r>
      <w:r w:rsidRPr="005F73E1">
        <w:rPr>
          <w:rFonts w:ascii="Book Antiqua" w:eastAsia="Times New Roman" w:hAnsi="Book Antiqua" w:cs="Times New Roman"/>
          <w:sz w:val="24"/>
          <w:szCs w:val="24"/>
          <w:shd w:val="clear" w:color="auto" w:fill="FFFFFF"/>
          <w:lang w:val="es-PR"/>
        </w:rPr>
        <w:t>desarrollar programas educativos dirigidos a padres y tutores, pues ellos son agentes de prevención primaria. Otra recomendación</w:t>
      </w:r>
      <w:r w:rsidR="00DF30F2">
        <w:rPr>
          <w:rFonts w:ascii="Book Antiqua" w:eastAsia="Times New Roman" w:hAnsi="Book Antiqua" w:cs="Times New Roman"/>
          <w:sz w:val="24"/>
          <w:szCs w:val="24"/>
          <w:shd w:val="clear" w:color="auto" w:fill="FFFFFF"/>
          <w:lang w:val="es-PR"/>
        </w:rPr>
        <w:t xml:space="preserve"> por parte del CMCPR</w:t>
      </w:r>
      <w:r w:rsidRPr="005F73E1">
        <w:rPr>
          <w:rFonts w:ascii="Book Antiqua" w:eastAsia="Times New Roman" w:hAnsi="Book Antiqua" w:cs="Times New Roman"/>
          <w:sz w:val="24"/>
          <w:szCs w:val="24"/>
          <w:shd w:val="clear" w:color="auto" w:fill="FFFFFF"/>
          <w:lang w:val="es-PR"/>
        </w:rPr>
        <w:t xml:space="preserve"> es establecer parámetros para evaluar la efectividad de la ley mediante un informe anual del Departamento de Salud a la Asamblea Legislativa que incluya estadísticas de consumo juvenil, resultados de inspecciones y sanciones impuestas. Finalmente, </w:t>
      </w:r>
      <w:r w:rsidR="00DF30F2">
        <w:rPr>
          <w:rFonts w:ascii="Book Antiqua" w:eastAsia="Times New Roman" w:hAnsi="Book Antiqua" w:cs="Times New Roman"/>
          <w:sz w:val="24"/>
          <w:szCs w:val="24"/>
          <w:shd w:val="clear" w:color="auto" w:fill="FFFFFF"/>
          <w:lang w:val="es-PR"/>
        </w:rPr>
        <w:t>propuso</w:t>
      </w:r>
      <w:r w:rsidRPr="005F73E1">
        <w:rPr>
          <w:rFonts w:ascii="Book Antiqua" w:eastAsia="Times New Roman" w:hAnsi="Book Antiqua" w:cs="Times New Roman"/>
          <w:sz w:val="24"/>
          <w:szCs w:val="24"/>
          <w:shd w:val="clear" w:color="auto" w:fill="FFFFFF"/>
          <w:lang w:val="es-PR"/>
        </w:rPr>
        <w:t xml:space="preserve"> armonizar el texto de la ley con ordenanzas municipales existentes para evitar conflictos normativos y fortalecer la fiscalización local.</w:t>
      </w:r>
    </w:p>
    <w:p w14:paraId="6CAF3882" w14:textId="77777777" w:rsidR="005F73E1" w:rsidRPr="005F73E1" w:rsidRDefault="005F73E1" w:rsidP="005F73E1">
      <w:pPr>
        <w:spacing w:after="0" w:line="276" w:lineRule="auto"/>
        <w:jc w:val="both"/>
        <w:rPr>
          <w:rFonts w:ascii="Book Antiqua" w:eastAsia="Times New Roman" w:hAnsi="Book Antiqua" w:cs="Times New Roman"/>
          <w:sz w:val="24"/>
          <w:szCs w:val="24"/>
          <w:shd w:val="clear" w:color="auto" w:fill="FFFFFF"/>
          <w:lang w:val="es-PR"/>
        </w:rPr>
      </w:pPr>
    </w:p>
    <w:p w14:paraId="6CDC5699" w14:textId="34BD0AB6" w:rsidR="00BB7713" w:rsidRPr="005F73E1" w:rsidRDefault="005F73E1" w:rsidP="005F73E1">
      <w:pPr>
        <w:spacing w:after="0" w:line="276" w:lineRule="auto"/>
        <w:jc w:val="both"/>
        <w:rPr>
          <w:rFonts w:ascii="Book Antiqua" w:eastAsia="Times New Roman" w:hAnsi="Book Antiqua" w:cs="Times New Roman"/>
          <w:sz w:val="24"/>
          <w:szCs w:val="24"/>
          <w:shd w:val="clear" w:color="auto" w:fill="FFFFFF"/>
          <w:lang w:val="es-PR"/>
        </w:rPr>
      </w:pPr>
      <w:r w:rsidRPr="005F73E1">
        <w:rPr>
          <w:rFonts w:ascii="Book Antiqua" w:eastAsia="Times New Roman" w:hAnsi="Book Antiqua" w:cs="Times New Roman"/>
          <w:sz w:val="24"/>
          <w:szCs w:val="24"/>
          <w:shd w:val="clear" w:color="auto" w:fill="FFFFFF"/>
          <w:lang w:val="es-PR"/>
        </w:rPr>
        <w:t xml:space="preserve">El Colegio de Médicos Cirujanos de Puerto Rico </w:t>
      </w:r>
      <w:r w:rsidR="009C3C57">
        <w:rPr>
          <w:rFonts w:ascii="Book Antiqua" w:eastAsia="Times New Roman" w:hAnsi="Book Antiqua" w:cs="Times New Roman"/>
          <w:sz w:val="24"/>
          <w:szCs w:val="24"/>
          <w:shd w:val="clear" w:color="auto" w:fill="FFFFFF"/>
          <w:lang w:val="es-PR"/>
        </w:rPr>
        <w:t>alert</w:t>
      </w:r>
      <w:r w:rsidR="00AA4507">
        <w:rPr>
          <w:rFonts w:ascii="Book Antiqua" w:eastAsia="Times New Roman" w:hAnsi="Book Antiqua" w:cs="Times New Roman"/>
          <w:sz w:val="24"/>
          <w:szCs w:val="24"/>
          <w:shd w:val="clear" w:color="auto" w:fill="FFFFFF"/>
          <w:lang w:val="es-PR"/>
        </w:rPr>
        <w:t>ó</w:t>
      </w:r>
      <w:r w:rsidRPr="005F73E1">
        <w:rPr>
          <w:rFonts w:ascii="Book Antiqua" w:eastAsia="Times New Roman" w:hAnsi="Book Antiqua" w:cs="Times New Roman"/>
          <w:sz w:val="24"/>
          <w:szCs w:val="24"/>
          <w:shd w:val="clear" w:color="auto" w:fill="FFFFFF"/>
          <w:lang w:val="es-PR"/>
        </w:rPr>
        <w:t xml:space="preserve"> que el consumo de cigarrillos electrónicos en menores constituye una amenaza a la salud pública de gran magnitud</w:t>
      </w:r>
      <w:r w:rsidR="00826532">
        <w:rPr>
          <w:rFonts w:ascii="Book Antiqua" w:eastAsia="Times New Roman" w:hAnsi="Book Antiqua" w:cs="Times New Roman"/>
          <w:sz w:val="24"/>
          <w:szCs w:val="24"/>
          <w:shd w:val="clear" w:color="auto" w:fill="FFFFFF"/>
          <w:lang w:val="es-PR"/>
        </w:rPr>
        <w:t xml:space="preserve"> puesto que l</w:t>
      </w:r>
      <w:r w:rsidRPr="005F73E1">
        <w:rPr>
          <w:rFonts w:ascii="Book Antiqua" w:eastAsia="Times New Roman" w:hAnsi="Book Antiqua" w:cs="Times New Roman"/>
          <w:sz w:val="24"/>
          <w:szCs w:val="24"/>
          <w:shd w:val="clear" w:color="auto" w:fill="FFFFFF"/>
          <w:lang w:val="es-PR"/>
        </w:rPr>
        <w:t>a evidencia científica y la experiencia de múltiples estados en los Estados Unidos demuestran que restringir la venta cerca de planteles escolares es una estrategia efectiva para reducir el acceso y, por ende, la prevalencia de uso en población juvenil. Por todo lo antes expuesto, endos</w:t>
      </w:r>
      <w:r w:rsidR="00446C6C">
        <w:rPr>
          <w:rFonts w:ascii="Book Antiqua" w:eastAsia="Times New Roman" w:hAnsi="Book Antiqua" w:cs="Times New Roman"/>
          <w:sz w:val="24"/>
          <w:szCs w:val="24"/>
          <w:shd w:val="clear" w:color="auto" w:fill="FFFFFF"/>
          <w:lang w:val="es-PR"/>
        </w:rPr>
        <w:t>ó</w:t>
      </w:r>
      <w:r w:rsidRPr="005F73E1">
        <w:rPr>
          <w:rFonts w:ascii="Book Antiqua" w:eastAsia="Times New Roman" w:hAnsi="Book Antiqua" w:cs="Times New Roman"/>
          <w:sz w:val="24"/>
          <w:szCs w:val="24"/>
          <w:shd w:val="clear" w:color="auto" w:fill="FFFFFF"/>
          <w:lang w:val="es-PR"/>
        </w:rPr>
        <w:t xml:space="preserve"> el Proyecto de la Cámara 385 e inst</w:t>
      </w:r>
      <w:r w:rsidR="00446C6C">
        <w:rPr>
          <w:rFonts w:ascii="Book Antiqua" w:eastAsia="Times New Roman" w:hAnsi="Book Antiqua" w:cs="Times New Roman"/>
          <w:sz w:val="24"/>
          <w:szCs w:val="24"/>
          <w:shd w:val="clear" w:color="auto" w:fill="FFFFFF"/>
          <w:lang w:val="es-PR"/>
        </w:rPr>
        <w:t>ó</w:t>
      </w:r>
      <w:r w:rsidRPr="005F73E1">
        <w:rPr>
          <w:rFonts w:ascii="Book Antiqua" w:eastAsia="Times New Roman" w:hAnsi="Book Antiqua" w:cs="Times New Roman"/>
          <w:sz w:val="24"/>
          <w:szCs w:val="24"/>
          <w:shd w:val="clear" w:color="auto" w:fill="FFFFFF"/>
          <w:lang w:val="es-PR"/>
        </w:rPr>
        <w:t xml:space="preserve"> a esta Honorable </w:t>
      </w:r>
      <w:r w:rsidRPr="005F73E1">
        <w:rPr>
          <w:rFonts w:ascii="Book Antiqua" w:eastAsia="Times New Roman" w:hAnsi="Book Antiqua" w:cs="Times New Roman"/>
          <w:sz w:val="24"/>
          <w:szCs w:val="24"/>
          <w:shd w:val="clear" w:color="auto" w:fill="FFFFFF"/>
          <w:lang w:val="es-PR"/>
        </w:rPr>
        <w:lastRenderedPageBreak/>
        <w:t>Comisión a considerar las recomendaciones aquí planteadas para lograr una medida aún más abarcadora y efectiva.</w:t>
      </w:r>
    </w:p>
    <w:p w14:paraId="2A2BF17E" w14:textId="77777777" w:rsidR="005F73E1" w:rsidRPr="005F73E1" w:rsidRDefault="005F73E1" w:rsidP="005F73E1">
      <w:pPr>
        <w:spacing w:after="0" w:line="276" w:lineRule="auto"/>
        <w:jc w:val="both"/>
        <w:rPr>
          <w:rFonts w:ascii="Book Antiqua" w:hAnsi="Book Antiqua"/>
          <w:sz w:val="24"/>
          <w:szCs w:val="24"/>
          <w:lang w:val="es-PR"/>
        </w:rPr>
      </w:pPr>
    </w:p>
    <w:p w14:paraId="53D31070" w14:textId="76F3319B" w:rsidR="00044471" w:rsidRPr="002D275A" w:rsidRDefault="00A75135" w:rsidP="002D275A">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CENTRO UNIDO DE DETALLISTAS DE PUERTO RICO (CUD)</w:t>
      </w:r>
    </w:p>
    <w:p w14:paraId="7BA1A6C4" w14:textId="77777777" w:rsidR="00044471" w:rsidRPr="002D275A" w:rsidRDefault="00044471" w:rsidP="002D275A">
      <w:pPr>
        <w:spacing w:after="0" w:line="276" w:lineRule="auto"/>
        <w:jc w:val="center"/>
        <w:rPr>
          <w:rFonts w:ascii="Book Antiqua" w:eastAsia="Times New Roman" w:hAnsi="Book Antiqua" w:cs="Times New Roman"/>
          <w:b/>
          <w:sz w:val="24"/>
          <w:szCs w:val="24"/>
          <w:lang w:val="es-ES"/>
        </w:rPr>
      </w:pPr>
    </w:p>
    <w:p w14:paraId="15F12DFD" w14:textId="3A1F6ED1" w:rsidR="00BB7713" w:rsidRPr="004654BE" w:rsidRDefault="001F502D" w:rsidP="004654BE">
      <w:pPr>
        <w:spacing w:after="0" w:line="276" w:lineRule="auto"/>
        <w:jc w:val="both"/>
        <w:rPr>
          <w:rFonts w:ascii="Book Antiqua" w:eastAsia="Times New Roman" w:hAnsi="Book Antiqua" w:cs="Times New Roman"/>
          <w:bCs/>
          <w:sz w:val="24"/>
          <w:szCs w:val="24"/>
          <w:lang w:val="es-ES"/>
        </w:rPr>
      </w:pPr>
      <w:r>
        <w:rPr>
          <w:rFonts w:ascii="Book Antiqua" w:eastAsia="Times New Roman" w:hAnsi="Book Antiqua" w:cs="Times New Roman"/>
          <w:bCs/>
          <w:sz w:val="24"/>
          <w:szCs w:val="24"/>
          <w:lang w:val="es-ES"/>
        </w:rPr>
        <w:t>Por su parte, e</w:t>
      </w:r>
      <w:r w:rsidR="008456D3">
        <w:rPr>
          <w:rFonts w:ascii="Book Antiqua" w:eastAsia="Times New Roman" w:hAnsi="Book Antiqua" w:cs="Times New Roman"/>
          <w:bCs/>
          <w:sz w:val="24"/>
          <w:szCs w:val="24"/>
          <w:lang w:val="es-ES"/>
        </w:rPr>
        <w:t>l</w:t>
      </w:r>
      <w:r w:rsidR="002D64CD" w:rsidRPr="004654BE">
        <w:rPr>
          <w:rFonts w:ascii="Book Antiqua" w:eastAsia="Times New Roman" w:hAnsi="Book Antiqua" w:cs="Times New Roman"/>
          <w:bCs/>
          <w:sz w:val="24"/>
          <w:szCs w:val="24"/>
          <w:lang w:val="es-ES"/>
        </w:rPr>
        <w:t xml:space="preserve"> </w:t>
      </w:r>
      <w:r w:rsidR="00A75135" w:rsidRPr="004654BE">
        <w:rPr>
          <w:rFonts w:ascii="Book Antiqua" w:eastAsia="Times New Roman" w:hAnsi="Book Antiqua" w:cs="Times New Roman"/>
          <w:b/>
          <w:sz w:val="24"/>
          <w:szCs w:val="24"/>
          <w:lang w:val="es-ES"/>
        </w:rPr>
        <w:t>Centro Unido de Detallistas de Puerto Rico (CUD)</w:t>
      </w:r>
      <w:r w:rsidR="002D64CD" w:rsidRPr="004654BE">
        <w:rPr>
          <w:rFonts w:ascii="Book Antiqua" w:eastAsia="Times New Roman" w:hAnsi="Book Antiqua" w:cs="Times New Roman"/>
          <w:bCs/>
          <w:sz w:val="24"/>
          <w:szCs w:val="24"/>
          <w:lang w:val="es-ES"/>
        </w:rPr>
        <w:t xml:space="preserve"> presentó su memorial explicativo por conducto de </w:t>
      </w:r>
      <w:r w:rsidR="00A75135" w:rsidRPr="004654BE">
        <w:rPr>
          <w:rFonts w:ascii="Book Antiqua" w:eastAsia="Times New Roman" w:hAnsi="Book Antiqua" w:cs="Times New Roman"/>
          <w:bCs/>
          <w:sz w:val="24"/>
          <w:szCs w:val="24"/>
          <w:lang w:val="es-ES"/>
        </w:rPr>
        <w:t xml:space="preserve">su </w:t>
      </w:r>
      <w:proofErr w:type="gramStart"/>
      <w:r w:rsidR="00A75135" w:rsidRPr="004654BE">
        <w:rPr>
          <w:rFonts w:ascii="Book Antiqua" w:eastAsia="Times New Roman" w:hAnsi="Book Antiqua" w:cs="Times New Roman"/>
          <w:bCs/>
          <w:sz w:val="24"/>
          <w:szCs w:val="24"/>
          <w:lang w:val="es-ES"/>
        </w:rPr>
        <w:t>Presidente</w:t>
      </w:r>
      <w:proofErr w:type="gramEnd"/>
      <w:r w:rsidR="002D64CD" w:rsidRPr="004654BE">
        <w:rPr>
          <w:rFonts w:ascii="Book Antiqua" w:eastAsia="Times New Roman" w:hAnsi="Book Antiqua" w:cs="Times New Roman"/>
          <w:bCs/>
          <w:sz w:val="24"/>
          <w:szCs w:val="24"/>
          <w:lang w:val="es-ES"/>
        </w:rPr>
        <w:t>,</w:t>
      </w:r>
      <w:r w:rsidR="007B13E1" w:rsidRPr="004654BE">
        <w:rPr>
          <w:rFonts w:ascii="Book Antiqua" w:eastAsia="Times New Roman" w:hAnsi="Book Antiqua" w:cs="Times New Roman"/>
          <w:bCs/>
          <w:sz w:val="24"/>
          <w:szCs w:val="24"/>
          <w:lang w:val="es-ES"/>
        </w:rPr>
        <w:t xml:space="preserve"> </w:t>
      </w:r>
      <w:r w:rsidR="00A75135" w:rsidRPr="004654BE">
        <w:rPr>
          <w:rFonts w:ascii="Book Antiqua" w:eastAsia="Times New Roman" w:hAnsi="Book Antiqua" w:cs="Times New Roman"/>
          <w:bCs/>
          <w:sz w:val="24"/>
          <w:szCs w:val="24"/>
          <w:lang w:val="es-ES"/>
        </w:rPr>
        <w:t>Dr. Ramón Barquín en contra de la aprobación de la medida.</w:t>
      </w:r>
    </w:p>
    <w:p w14:paraId="3D2A05AD" w14:textId="77777777" w:rsidR="004654BE" w:rsidRPr="004654BE" w:rsidRDefault="004654BE" w:rsidP="004654BE">
      <w:pPr>
        <w:spacing w:after="0" w:line="276" w:lineRule="auto"/>
        <w:jc w:val="both"/>
        <w:rPr>
          <w:rFonts w:ascii="Book Antiqua" w:eastAsia="Times New Roman" w:hAnsi="Book Antiqua" w:cs="Times New Roman"/>
          <w:bCs/>
          <w:sz w:val="24"/>
          <w:szCs w:val="24"/>
          <w:lang w:val="es-ES"/>
        </w:rPr>
      </w:pPr>
    </w:p>
    <w:p w14:paraId="1E890CD5" w14:textId="32B5F001" w:rsidR="004654BE" w:rsidRPr="004654BE" w:rsidRDefault="004654BE" w:rsidP="004654BE">
      <w:pPr>
        <w:spacing w:after="0" w:line="276" w:lineRule="auto"/>
        <w:contextualSpacing/>
        <w:jc w:val="both"/>
        <w:rPr>
          <w:rFonts w:ascii="Book Antiqua" w:hAnsi="Book Antiqua" w:cs="Arial"/>
          <w:sz w:val="24"/>
          <w:szCs w:val="24"/>
          <w:lang w:val="es-ES"/>
        </w:rPr>
      </w:pPr>
      <w:r w:rsidRPr="004654BE">
        <w:rPr>
          <w:rFonts w:ascii="Book Antiqua" w:hAnsi="Book Antiqua" w:cs="Arial"/>
          <w:sz w:val="24"/>
          <w:szCs w:val="24"/>
          <w:lang w:val="es-ES"/>
        </w:rPr>
        <w:t>Comenz</w:t>
      </w:r>
      <w:r w:rsidR="00296EB9">
        <w:rPr>
          <w:rFonts w:ascii="Book Antiqua" w:hAnsi="Book Antiqua" w:cs="Arial"/>
          <w:sz w:val="24"/>
          <w:szCs w:val="24"/>
          <w:lang w:val="es-ES"/>
        </w:rPr>
        <w:t>ó</w:t>
      </w:r>
      <w:r w:rsidRPr="004654BE">
        <w:rPr>
          <w:rFonts w:ascii="Book Antiqua" w:hAnsi="Book Antiqua" w:cs="Arial"/>
          <w:sz w:val="24"/>
          <w:szCs w:val="24"/>
          <w:lang w:val="es-ES"/>
        </w:rPr>
        <w:t xml:space="preserve"> por exponer que, </w:t>
      </w:r>
      <w:r w:rsidR="001F502D">
        <w:rPr>
          <w:rFonts w:ascii="Book Antiqua" w:hAnsi="Book Antiqua" w:cs="Arial"/>
          <w:sz w:val="24"/>
          <w:szCs w:val="24"/>
          <w:lang w:val="es-ES"/>
        </w:rPr>
        <w:t>a pesar de comprender y apoyar</w:t>
      </w:r>
      <w:r w:rsidRPr="004654BE">
        <w:rPr>
          <w:rFonts w:ascii="Book Antiqua" w:hAnsi="Book Antiqua" w:cs="Arial"/>
          <w:sz w:val="24"/>
          <w:szCs w:val="24"/>
          <w:lang w:val="es-ES"/>
        </w:rPr>
        <w:t xml:space="preserve"> la prohibición de venta de estos artefactos en menores de 21 años, lo propuesto por la presente medida no solo es difícil de fiscalizar, sino que inserta un factor de subjetividad en la regulación y fiscalización sobre el tema. </w:t>
      </w:r>
    </w:p>
    <w:p w14:paraId="0ABE11A3" w14:textId="77777777" w:rsidR="004654BE" w:rsidRPr="004654BE" w:rsidRDefault="004654BE" w:rsidP="004654BE">
      <w:pPr>
        <w:spacing w:after="0" w:line="276" w:lineRule="auto"/>
        <w:contextualSpacing/>
        <w:jc w:val="both"/>
        <w:rPr>
          <w:rFonts w:ascii="Book Antiqua" w:hAnsi="Book Antiqua" w:cs="Arial"/>
          <w:sz w:val="24"/>
          <w:szCs w:val="24"/>
          <w:lang w:val="es-ES"/>
        </w:rPr>
      </w:pPr>
    </w:p>
    <w:p w14:paraId="38B74DEB" w14:textId="269BB750" w:rsidR="004654BE" w:rsidRPr="004654BE" w:rsidRDefault="001F502D" w:rsidP="004654BE">
      <w:pPr>
        <w:spacing w:after="0" w:line="276" w:lineRule="auto"/>
        <w:contextualSpacing/>
        <w:jc w:val="both"/>
        <w:rPr>
          <w:rFonts w:ascii="Book Antiqua" w:hAnsi="Book Antiqua" w:cs="Arial"/>
          <w:sz w:val="24"/>
          <w:szCs w:val="24"/>
          <w:lang w:val="es-ES"/>
        </w:rPr>
      </w:pPr>
      <w:r>
        <w:rPr>
          <w:rFonts w:ascii="Book Antiqua" w:hAnsi="Book Antiqua" w:cs="Arial"/>
          <w:sz w:val="24"/>
          <w:szCs w:val="24"/>
          <w:lang w:val="es-ES"/>
        </w:rPr>
        <w:t>Además</w:t>
      </w:r>
      <w:r w:rsidR="004654BE" w:rsidRPr="004654BE">
        <w:rPr>
          <w:rFonts w:ascii="Book Antiqua" w:hAnsi="Book Antiqua" w:cs="Arial"/>
          <w:sz w:val="24"/>
          <w:szCs w:val="24"/>
          <w:lang w:val="es-ES"/>
        </w:rPr>
        <w:t xml:space="preserve">, </w:t>
      </w:r>
      <w:r w:rsidR="00D83B57">
        <w:rPr>
          <w:rFonts w:ascii="Book Antiqua" w:hAnsi="Book Antiqua" w:cs="Arial"/>
          <w:sz w:val="24"/>
          <w:szCs w:val="24"/>
          <w:lang w:val="es-ES"/>
        </w:rPr>
        <w:t xml:space="preserve">mencionó, que </w:t>
      </w:r>
      <w:r w:rsidR="004654BE" w:rsidRPr="004654BE">
        <w:rPr>
          <w:rFonts w:ascii="Book Antiqua" w:hAnsi="Book Antiqua" w:cs="Arial"/>
          <w:sz w:val="24"/>
          <w:szCs w:val="24"/>
          <w:lang w:val="es-ES"/>
        </w:rPr>
        <w:t xml:space="preserve">las multas propuestas de $10,000 por incidencia, resultan del todo altas, combinado con una suspensión de la licencia para traficar cigarrillos al por mayor o al detal, lo que constituye una duplicidad de sanciones que puede tener un efecto adverso en los negocios.  </w:t>
      </w:r>
      <w:r w:rsidR="00D83B57">
        <w:rPr>
          <w:rFonts w:ascii="Book Antiqua" w:hAnsi="Book Antiqua" w:cs="Arial"/>
          <w:sz w:val="24"/>
          <w:szCs w:val="24"/>
          <w:lang w:val="es-ES"/>
        </w:rPr>
        <w:t xml:space="preserve">Añadió, </w:t>
      </w:r>
      <w:r>
        <w:rPr>
          <w:rFonts w:ascii="Book Antiqua" w:hAnsi="Book Antiqua" w:cs="Arial"/>
          <w:sz w:val="24"/>
          <w:szCs w:val="24"/>
          <w:lang w:val="es-ES"/>
        </w:rPr>
        <w:t xml:space="preserve">ciertas interrogantes relacionadas al </w:t>
      </w:r>
      <w:r w:rsidR="004654BE" w:rsidRPr="004654BE">
        <w:rPr>
          <w:rFonts w:ascii="Book Antiqua" w:hAnsi="Book Antiqua" w:cs="Arial"/>
          <w:sz w:val="24"/>
          <w:szCs w:val="24"/>
          <w:lang w:val="es-ES"/>
        </w:rPr>
        <w:t xml:space="preserve">factor de 500 metros de una escuela, que debe ser constatado por un profesional y notificado.  </w:t>
      </w:r>
      <w:r>
        <w:rPr>
          <w:rFonts w:ascii="Book Antiqua" w:hAnsi="Book Antiqua" w:cs="Arial"/>
          <w:sz w:val="24"/>
          <w:szCs w:val="24"/>
          <w:lang w:val="es-ES"/>
        </w:rPr>
        <w:t xml:space="preserve">Como por ejemplo: </w:t>
      </w:r>
      <w:r w:rsidR="004654BE" w:rsidRPr="004654BE">
        <w:rPr>
          <w:rFonts w:ascii="Book Antiqua" w:hAnsi="Book Antiqua" w:cs="Arial"/>
          <w:sz w:val="24"/>
          <w:szCs w:val="24"/>
          <w:lang w:val="es-ES"/>
        </w:rPr>
        <w:t>¿</w:t>
      </w:r>
      <w:r>
        <w:rPr>
          <w:rFonts w:ascii="Book Antiqua" w:hAnsi="Book Antiqua" w:cs="Arial"/>
          <w:sz w:val="24"/>
          <w:szCs w:val="24"/>
          <w:lang w:val="es-ES"/>
        </w:rPr>
        <w:t>c</w:t>
      </w:r>
      <w:r w:rsidR="004654BE" w:rsidRPr="004654BE">
        <w:rPr>
          <w:rFonts w:ascii="Book Antiqua" w:hAnsi="Book Antiqua" w:cs="Arial"/>
          <w:sz w:val="24"/>
          <w:szCs w:val="24"/>
          <w:lang w:val="es-ES"/>
        </w:rPr>
        <w:t>ómo el negocio puede saber si se encuentra dentro de esta delimitación? ¿</w:t>
      </w:r>
      <w:r>
        <w:rPr>
          <w:rFonts w:ascii="Book Antiqua" w:hAnsi="Book Antiqua" w:cs="Arial"/>
          <w:sz w:val="24"/>
          <w:szCs w:val="24"/>
          <w:lang w:val="es-ES"/>
        </w:rPr>
        <w:t>q</w:t>
      </w:r>
      <w:r w:rsidR="004654BE" w:rsidRPr="004654BE">
        <w:rPr>
          <w:rFonts w:ascii="Book Antiqua" w:hAnsi="Book Antiqua" w:cs="Arial"/>
          <w:sz w:val="24"/>
          <w:szCs w:val="24"/>
          <w:lang w:val="es-ES"/>
        </w:rPr>
        <w:t>uién determinará estos metros de distancia? ¿</w:t>
      </w:r>
      <w:r>
        <w:rPr>
          <w:rFonts w:ascii="Book Antiqua" w:hAnsi="Book Antiqua" w:cs="Arial"/>
          <w:sz w:val="24"/>
          <w:szCs w:val="24"/>
          <w:lang w:val="es-ES"/>
        </w:rPr>
        <w:t>c</w:t>
      </w:r>
      <w:r w:rsidR="004654BE" w:rsidRPr="004654BE">
        <w:rPr>
          <w:rFonts w:ascii="Book Antiqua" w:hAnsi="Book Antiqua" w:cs="Arial"/>
          <w:sz w:val="24"/>
          <w:szCs w:val="24"/>
          <w:lang w:val="es-ES"/>
        </w:rPr>
        <w:t xml:space="preserve">uál será el proceso de notificación al negocio de que se encuentra dentro de la demarcación de la prohibición? </w:t>
      </w:r>
    </w:p>
    <w:p w14:paraId="6B34F095" w14:textId="77777777" w:rsidR="004654BE" w:rsidRPr="004654BE" w:rsidRDefault="004654BE" w:rsidP="004654BE">
      <w:pPr>
        <w:spacing w:after="0" w:line="276" w:lineRule="auto"/>
        <w:contextualSpacing/>
        <w:jc w:val="both"/>
        <w:rPr>
          <w:rFonts w:ascii="Book Antiqua" w:hAnsi="Book Antiqua" w:cs="Arial"/>
          <w:sz w:val="24"/>
          <w:szCs w:val="24"/>
          <w:lang w:val="es-ES"/>
        </w:rPr>
      </w:pPr>
    </w:p>
    <w:p w14:paraId="7F0CAEFE" w14:textId="374760CC" w:rsidR="004654BE" w:rsidRPr="00AB2AC3" w:rsidRDefault="004654BE" w:rsidP="00AB2AC3">
      <w:pPr>
        <w:spacing w:after="0" w:line="276" w:lineRule="auto"/>
        <w:contextualSpacing/>
        <w:jc w:val="both"/>
        <w:rPr>
          <w:rFonts w:ascii="Book Antiqua" w:hAnsi="Book Antiqua" w:cs="Arial"/>
          <w:sz w:val="24"/>
          <w:szCs w:val="24"/>
          <w:lang w:val="es-ES"/>
        </w:rPr>
      </w:pPr>
      <w:r w:rsidRPr="004654BE">
        <w:rPr>
          <w:rFonts w:ascii="Book Antiqua" w:hAnsi="Book Antiqua" w:cs="Arial"/>
          <w:sz w:val="24"/>
          <w:szCs w:val="24"/>
          <w:lang w:val="es-ES"/>
        </w:rPr>
        <w:t xml:space="preserve">El CUD es de la postura que cualquier restricción sobre el tema debe mantenerse generalizada y cimentada en parámetros medibles y objetivos.  Más importante aún, </w:t>
      </w:r>
      <w:r w:rsidR="001F502D">
        <w:rPr>
          <w:rFonts w:ascii="Book Antiqua" w:hAnsi="Book Antiqua" w:cs="Arial"/>
          <w:sz w:val="24"/>
          <w:szCs w:val="24"/>
          <w:lang w:val="es-ES"/>
        </w:rPr>
        <w:t xml:space="preserve">destacó que se </w:t>
      </w:r>
      <w:r w:rsidRPr="004654BE">
        <w:rPr>
          <w:rFonts w:ascii="Book Antiqua" w:hAnsi="Book Antiqua" w:cs="Arial"/>
          <w:sz w:val="24"/>
          <w:szCs w:val="24"/>
          <w:lang w:val="es-ES"/>
        </w:rPr>
        <w:t>debe</w:t>
      </w:r>
      <w:r w:rsidR="001F502D">
        <w:rPr>
          <w:rFonts w:ascii="Book Antiqua" w:hAnsi="Book Antiqua" w:cs="Arial"/>
          <w:sz w:val="24"/>
          <w:szCs w:val="24"/>
          <w:lang w:val="es-ES"/>
        </w:rPr>
        <w:t>n</w:t>
      </w:r>
      <w:r w:rsidRPr="004654BE">
        <w:rPr>
          <w:rFonts w:ascii="Book Antiqua" w:hAnsi="Book Antiqua" w:cs="Arial"/>
          <w:sz w:val="24"/>
          <w:szCs w:val="24"/>
          <w:lang w:val="es-ES"/>
        </w:rPr>
        <w:t xml:space="preserve"> considerar factores que no estén abiertos a la subjetividad del inspector. </w:t>
      </w:r>
      <w:r w:rsidR="001F502D">
        <w:rPr>
          <w:rFonts w:ascii="Book Antiqua" w:hAnsi="Book Antiqua" w:cs="Arial"/>
          <w:sz w:val="24"/>
          <w:szCs w:val="24"/>
          <w:lang w:val="es-ES"/>
        </w:rPr>
        <w:t xml:space="preserve">Es de la opinión, </w:t>
      </w:r>
      <w:r w:rsidRPr="00AB2AC3">
        <w:rPr>
          <w:rFonts w:ascii="Book Antiqua" w:hAnsi="Book Antiqua" w:cs="Arial"/>
          <w:sz w:val="24"/>
          <w:szCs w:val="24"/>
          <w:lang w:val="es-ES"/>
        </w:rPr>
        <w:t>que la restricción actual contenida en la ley resulta suficiente para alcanzar los fines del estatuto legal</w:t>
      </w:r>
      <w:r w:rsidR="001F502D">
        <w:rPr>
          <w:rFonts w:ascii="Book Antiqua" w:hAnsi="Book Antiqua" w:cs="Arial"/>
          <w:sz w:val="24"/>
          <w:szCs w:val="24"/>
          <w:lang w:val="es-ES"/>
        </w:rPr>
        <w:t>, p</w:t>
      </w:r>
      <w:r w:rsidR="00AB2AC3" w:rsidRPr="00AB2AC3">
        <w:rPr>
          <w:rFonts w:ascii="Book Antiqua" w:hAnsi="Book Antiqua" w:cs="Arial"/>
          <w:sz w:val="24"/>
          <w:szCs w:val="24"/>
          <w:lang w:val="es-ES"/>
        </w:rPr>
        <w:t xml:space="preserve">or consiguiente, </w:t>
      </w:r>
      <w:r w:rsidR="001F502D">
        <w:rPr>
          <w:rFonts w:ascii="Book Antiqua" w:hAnsi="Book Antiqua" w:cs="Arial"/>
          <w:sz w:val="24"/>
          <w:szCs w:val="24"/>
          <w:lang w:val="es-ES"/>
        </w:rPr>
        <w:t>expuso</w:t>
      </w:r>
      <w:r w:rsidR="00AB2AC3" w:rsidRPr="00AB2AC3">
        <w:rPr>
          <w:rFonts w:ascii="Book Antiqua" w:hAnsi="Book Antiqua" w:cs="Arial"/>
          <w:sz w:val="24"/>
          <w:szCs w:val="24"/>
          <w:lang w:val="es-ES"/>
        </w:rPr>
        <w:t xml:space="preserve"> </w:t>
      </w:r>
      <w:r w:rsidRPr="00AB2AC3">
        <w:rPr>
          <w:rFonts w:ascii="Book Antiqua" w:hAnsi="Book Antiqua" w:cs="Arial"/>
          <w:sz w:val="24"/>
          <w:szCs w:val="24"/>
          <w:lang w:val="es-ES"/>
        </w:rPr>
        <w:t xml:space="preserve">su oposición al Proyecto de la Cámara 385.  </w:t>
      </w:r>
    </w:p>
    <w:p w14:paraId="24A232B2" w14:textId="77777777" w:rsidR="004654BE" w:rsidRPr="004654BE" w:rsidRDefault="004654BE" w:rsidP="004654BE">
      <w:pPr>
        <w:spacing w:line="276" w:lineRule="auto"/>
        <w:contextualSpacing/>
        <w:jc w:val="both"/>
        <w:rPr>
          <w:rFonts w:ascii="Book Antiqua" w:hAnsi="Book Antiqua" w:cs="Arial"/>
          <w:sz w:val="24"/>
          <w:szCs w:val="24"/>
          <w:lang w:val="es-ES"/>
        </w:rPr>
      </w:pPr>
    </w:p>
    <w:p w14:paraId="7D7FAA35" w14:textId="309FEC9E" w:rsidR="004654BE" w:rsidRPr="004654BE" w:rsidRDefault="00AB2AC3" w:rsidP="004654BE">
      <w:pPr>
        <w:spacing w:line="276" w:lineRule="auto"/>
        <w:contextualSpacing/>
        <w:jc w:val="both"/>
        <w:rPr>
          <w:rFonts w:ascii="Book Antiqua" w:hAnsi="Book Antiqua" w:cs="Arial"/>
          <w:sz w:val="24"/>
          <w:szCs w:val="24"/>
          <w:lang w:val="es-ES"/>
        </w:rPr>
      </w:pPr>
      <w:r>
        <w:rPr>
          <w:rFonts w:ascii="Book Antiqua" w:hAnsi="Book Antiqua" w:cs="Arial"/>
          <w:sz w:val="24"/>
          <w:szCs w:val="24"/>
          <w:lang w:val="es-ES"/>
        </w:rPr>
        <w:t>Enfatizó, que a</w:t>
      </w:r>
      <w:r w:rsidR="004654BE" w:rsidRPr="004654BE">
        <w:rPr>
          <w:rFonts w:ascii="Book Antiqua" w:hAnsi="Book Antiqua" w:cs="Arial"/>
          <w:sz w:val="24"/>
          <w:szCs w:val="24"/>
          <w:lang w:val="es-ES"/>
        </w:rPr>
        <w:t xml:space="preserve">unque como organización </w:t>
      </w:r>
      <w:r>
        <w:rPr>
          <w:rFonts w:ascii="Book Antiqua" w:hAnsi="Book Antiqua" w:cs="Arial"/>
          <w:sz w:val="24"/>
          <w:szCs w:val="24"/>
          <w:lang w:val="es-ES"/>
        </w:rPr>
        <w:t>su</w:t>
      </w:r>
      <w:r w:rsidR="004654BE" w:rsidRPr="004654BE">
        <w:rPr>
          <w:rFonts w:ascii="Book Antiqua" w:hAnsi="Book Antiqua" w:cs="Arial"/>
          <w:sz w:val="24"/>
          <w:szCs w:val="24"/>
          <w:lang w:val="es-ES"/>
        </w:rPr>
        <w:t xml:space="preserve"> prioridad es la estabilidad del sector empresarial, en especial del renglón Pymes, no es menos cierto que la salud resulta igualmente importante.  Sin embargo,</w:t>
      </w:r>
      <w:r>
        <w:rPr>
          <w:rFonts w:ascii="Book Antiqua" w:hAnsi="Book Antiqua" w:cs="Arial"/>
          <w:sz w:val="24"/>
          <w:szCs w:val="24"/>
          <w:lang w:val="es-ES"/>
        </w:rPr>
        <w:t xml:space="preserve"> </w:t>
      </w:r>
      <w:r w:rsidR="001F502D">
        <w:rPr>
          <w:rFonts w:ascii="Book Antiqua" w:hAnsi="Book Antiqua" w:cs="Arial"/>
          <w:sz w:val="24"/>
          <w:szCs w:val="24"/>
          <w:lang w:val="es-ES"/>
        </w:rPr>
        <w:t>exteriorizó</w:t>
      </w:r>
      <w:r>
        <w:rPr>
          <w:rFonts w:ascii="Book Antiqua" w:hAnsi="Book Antiqua" w:cs="Arial"/>
          <w:sz w:val="24"/>
          <w:szCs w:val="24"/>
          <w:lang w:val="es-ES"/>
        </w:rPr>
        <w:t>, que</w:t>
      </w:r>
      <w:r w:rsidR="004654BE" w:rsidRPr="004654BE">
        <w:rPr>
          <w:rFonts w:ascii="Book Antiqua" w:hAnsi="Book Antiqua" w:cs="Arial"/>
          <w:sz w:val="24"/>
          <w:szCs w:val="24"/>
          <w:lang w:val="es-ES"/>
        </w:rPr>
        <w:t xml:space="preserve"> los parámetros en una restricción o limitación deben ser objetivos y medibles, de forma que no acarree consecuencias adversas al comercio, basado en determinaciones subjetivas. </w:t>
      </w:r>
      <w:r w:rsidR="001F502D">
        <w:rPr>
          <w:rFonts w:ascii="Book Antiqua" w:hAnsi="Book Antiqua" w:cs="Arial"/>
          <w:sz w:val="24"/>
          <w:szCs w:val="24"/>
          <w:lang w:val="es-ES"/>
        </w:rPr>
        <w:t>Recalcó</w:t>
      </w:r>
      <w:r>
        <w:rPr>
          <w:rFonts w:ascii="Book Antiqua" w:hAnsi="Book Antiqua" w:cs="Arial"/>
          <w:sz w:val="24"/>
          <w:szCs w:val="24"/>
          <w:lang w:val="es-ES"/>
        </w:rPr>
        <w:t xml:space="preserve"> que</w:t>
      </w:r>
      <w:r w:rsidR="001F502D">
        <w:rPr>
          <w:rFonts w:ascii="Book Antiqua" w:hAnsi="Book Antiqua" w:cs="Arial"/>
          <w:sz w:val="24"/>
          <w:szCs w:val="24"/>
          <w:lang w:val="es-ES"/>
        </w:rPr>
        <w:t>,</w:t>
      </w:r>
      <w:r>
        <w:rPr>
          <w:rFonts w:ascii="Book Antiqua" w:hAnsi="Book Antiqua" w:cs="Arial"/>
          <w:sz w:val="24"/>
          <w:szCs w:val="24"/>
          <w:lang w:val="es-ES"/>
        </w:rPr>
        <w:t xml:space="preserve"> u</w:t>
      </w:r>
      <w:r w:rsidR="004654BE" w:rsidRPr="004654BE">
        <w:rPr>
          <w:rFonts w:ascii="Book Antiqua" w:hAnsi="Book Antiqua" w:cs="Arial"/>
          <w:sz w:val="24"/>
          <w:szCs w:val="24"/>
          <w:lang w:val="es-ES"/>
        </w:rPr>
        <w:t xml:space="preserve">na restricción basada en metros de distancia debe contar con la evaluación y determinación de un profesional con la capacidad y experiencia en el tema, de modo de evitar sanciones </w:t>
      </w:r>
      <w:r w:rsidR="004654BE" w:rsidRPr="004654BE">
        <w:rPr>
          <w:rFonts w:ascii="Book Antiqua" w:hAnsi="Book Antiqua" w:cs="Arial"/>
          <w:sz w:val="24"/>
          <w:szCs w:val="24"/>
          <w:lang w:val="es-ES"/>
        </w:rPr>
        <w:lastRenderedPageBreak/>
        <w:t xml:space="preserve">improcedentes, para lo cual el negocio debe invertir en costos de representación legal en un proceso de revisión administrativa o apelación. </w:t>
      </w:r>
    </w:p>
    <w:p w14:paraId="2F9CFAFD" w14:textId="77777777" w:rsidR="00270031" w:rsidRPr="00C66C4D" w:rsidRDefault="00270031" w:rsidP="00270031">
      <w:pPr>
        <w:pStyle w:val="NoSpacing"/>
        <w:rPr>
          <w:lang w:val="es-ES"/>
        </w:rPr>
      </w:pPr>
    </w:p>
    <w:p w14:paraId="293BA044" w14:textId="77777777" w:rsidR="00F8693D" w:rsidRPr="00C66C4D" w:rsidRDefault="00F8693D" w:rsidP="00F8693D">
      <w:pPr>
        <w:pStyle w:val="NoSpacing"/>
        <w:spacing w:line="276" w:lineRule="auto"/>
        <w:jc w:val="center"/>
        <w:rPr>
          <w:rFonts w:ascii="Book Antiqua" w:hAnsi="Book Antiqua"/>
          <w:b/>
          <w:szCs w:val="24"/>
          <w:lang w:val="es-ES"/>
        </w:rPr>
      </w:pPr>
      <w:r w:rsidRPr="00C66C4D">
        <w:rPr>
          <w:rFonts w:ascii="Book Antiqua" w:hAnsi="Book Antiqua"/>
          <w:b/>
          <w:szCs w:val="24"/>
          <w:lang w:val="es-ES"/>
        </w:rPr>
        <w:t>IMPACTO FISCAL MUNICIPAL</w:t>
      </w:r>
    </w:p>
    <w:p w14:paraId="6F8026CB" w14:textId="77777777" w:rsidR="00F8693D" w:rsidRPr="00C66C4D" w:rsidRDefault="00F8693D" w:rsidP="00F8693D">
      <w:pPr>
        <w:pStyle w:val="NoSpacing"/>
        <w:spacing w:line="276" w:lineRule="auto"/>
        <w:jc w:val="center"/>
        <w:rPr>
          <w:rFonts w:ascii="Book Antiqua" w:hAnsi="Book Antiqua"/>
          <w:b/>
          <w:szCs w:val="24"/>
          <w:lang w:val="es-ES"/>
        </w:rPr>
      </w:pPr>
    </w:p>
    <w:p w14:paraId="225D2EA3" w14:textId="458025CE" w:rsidR="00F8693D" w:rsidRPr="00C66C4D" w:rsidRDefault="00F8693D" w:rsidP="00F8693D">
      <w:pPr>
        <w:spacing w:after="0" w:line="276" w:lineRule="auto"/>
        <w:jc w:val="both"/>
        <w:rPr>
          <w:rFonts w:ascii="Book Antiqua" w:hAnsi="Book Antiqua" w:cs="Arial"/>
          <w:sz w:val="24"/>
          <w:szCs w:val="24"/>
          <w:lang w:val="es-ES"/>
        </w:rPr>
      </w:pPr>
      <w:r w:rsidRPr="00C66C4D">
        <w:rPr>
          <w:rFonts w:ascii="Book Antiqua" w:hAnsi="Book Antiqua" w:cs="Arial"/>
          <w:sz w:val="24"/>
          <w:szCs w:val="24"/>
          <w:lang w:val="es-ES"/>
        </w:rPr>
        <w:t xml:space="preserve">En cumplimiento con el Artículo 1.007 de la Ley 107-2020, según enmendada, conocida como “Código Municipal de Puerto Rico”, la Comisión de Salud certifica que </w:t>
      </w:r>
      <w:r w:rsidRPr="00C66C4D">
        <w:rPr>
          <w:rFonts w:ascii="Book Antiqua" w:hAnsi="Book Antiqua" w:cs="Arial"/>
          <w:b/>
          <w:bCs/>
          <w:sz w:val="24"/>
          <w:szCs w:val="24"/>
          <w:lang w:val="es-ES"/>
        </w:rPr>
        <w:t>el P. de</w:t>
      </w:r>
      <w:r w:rsidR="00A75135">
        <w:rPr>
          <w:rFonts w:ascii="Book Antiqua" w:hAnsi="Book Antiqua" w:cs="Arial"/>
          <w:b/>
          <w:bCs/>
          <w:sz w:val="24"/>
          <w:szCs w:val="24"/>
          <w:lang w:val="es-ES"/>
        </w:rPr>
        <w:t xml:space="preserve"> </w:t>
      </w:r>
      <w:r w:rsidRPr="00C66C4D">
        <w:rPr>
          <w:rFonts w:ascii="Book Antiqua" w:hAnsi="Book Antiqua" w:cs="Arial"/>
          <w:b/>
          <w:bCs/>
          <w:sz w:val="24"/>
          <w:szCs w:val="24"/>
          <w:lang w:val="es-ES"/>
        </w:rPr>
        <w:t>l</w:t>
      </w:r>
      <w:r w:rsidR="00A75135">
        <w:rPr>
          <w:rFonts w:ascii="Book Antiqua" w:hAnsi="Book Antiqua" w:cs="Arial"/>
          <w:b/>
          <w:bCs/>
          <w:sz w:val="24"/>
          <w:szCs w:val="24"/>
          <w:lang w:val="es-ES"/>
        </w:rPr>
        <w:t>a</w:t>
      </w:r>
      <w:r w:rsidRPr="00C66C4D">
        <w:rPr>
          <w:rFonts w:ascii="Book Antiqua" w:hAnsi="Book Antiqua" w:cs="Arial"/>
          <w:b/>
          <w:bCs/>
          <w:sz w:val="24"/>
          <w:szCs w:val="24"/>
          <w:lang w:val="es-ES"/>
        </w:rPr>
        <w:t xml:space="preserve"> </w:t>
      </w:r>
      <w:r w:rsidR="00A75135">
        <w:rPr>
          <w:rFonts w:ascii="Book Antiqua" w:hAnsi="Book Antiqua" w:cs="Arial"/>
          <w:b/>
          <w:bCs/>
          <w:sz w:val="24"/>
          <w:szCs w:val="24"/>
          <w:lang w:val="es-ES"/>
        </w:rPr>
        <w:t>C</w:t>
      </w:r>
      <w:r w:rsidRPr="00C66C4D">
        <w:rPr>
          <w:rFonts w:ascii="Book Antiqua" w:hAnsi="Book Antiqua" w:cs="Arial"/>
          <w:b/>
          <w:bCs/>
          <w:sz w:val="24"/>
          <w:szCs w:val="24"/>
          <w:lang w:val="es-ES"/>
        </w:rPr>
        <w:t xml:space="preserve">. </w:t>
      </w:r>
      <w:r w:rsidR="00A75135">
        <w:rPr>
          <w:rFonts w:ascii="Book Antiqua" w:hAnsi="Book Antiqua" w:cs="Arial"/>
          <w:b/>
          <w:bCs/>
          <w:sz w:val="24"/>
          <w:szCs w:val="24"/>
          <w:lang w:val="es-ES"/>
        </w:rPr>
        <w:t>385</w:t>
      </w:r>
      <w:r w:rsidRPr="00C66C4D">
        <w:rPr>
          <w:rFonts w:ascii="Book Antiqua" w:hAnsi="Book Antiqua" w:cs="Arial"/>
          <w:b/>
          <w:sz w:val="24"/>
          <w:szCs w:val="24"/>
          <w:lang w:val="es-ES"/>
        </w:rPr>
        <w:t xml:space="preserve"> </w:t>
      </w:r>
      <w:r w:rsidRPr="00C66C4D">
        <w:rPr>
          <w:rFonts w:ascii="Book Antiqua" w:hAnsi="Book Antiqua" w:cs="Arial"/>
          <w:sz w:val="24"/>
          <w:szCs w:val="24"/>
          <w:lang w:val="es-ES"/>
        </w:rPr>
        <w:t>no impone una obligación económica en el presupuesto de los gobiernos municipales.</w:t>
      </w:r>
    </w:p>
    <w:p w14:paraId="5825499F" w14:textId="77777777" w:rsidR="00E616CD" w:rsidRPr="00C66C4D" w:rsidRDefault="00E616CD" w:rsidP="00044471">
      <w:pPr>
        <w:spacing w:after="0" w:line="276" w:lineRule="auto"/>
        <w:jc w:val="both"/>
        <w:rPr>
          <w:rFonts w:ascii="Book Antiqua" w:eastAsia="Times New Roman" w:hAnsi="Book Antiqua" w:cs="Times New Roman"/>
          <w:bCs/>
          <w:sz w:val="24"/>
          <w:szCs w:val="24"/>
          <w:lang w:val="es-ES"/>
        </w:rPr>
      </w:pPr>
    </w:p>
    <w:p w14:paraId="36B5F08D" w14:textId="751618FC" w:rsidR="00DC23D9" w:rsidRPr="00514908" w:rsidRDefault="00DC23D9" w:rsidP="00514908">
      <w:pPr>
        <w:spacing w:after="0" w:line="360" w:lineRule="auto"/>
        <w:jc w:val="center"/>
        <w:rPr>
          <w:rFonts w:ascii="Book Antiqua" w:eastAsia="Times New Roman" w:hAnsi="Book Antiqua"/>
          <w:b/>
          <w:sz w:val="24"/>
          <w:szCs w:val="24"/>
          <w:lang w:val="es-ES_tradnl"/>
        </w:rPr>
      </w:pPr>
      <w:r w:rsidRPr="00C66C4D">
        <w:rPr>
          <w:rFonts w:ascii="Book Antiqua" w:eastAsia="Times New Roman" w:hAnsi="Book Antiqua"/>
          <w:b/>
          <w:sz w:val="24"/>
          <w:szCs w:val="24"/>
          <w:lang w:val="es-ES_tradnl"/>
        </w:rPr>
        <w:t>HALLAZGOS Y RECOMENDACIONES</w:t>
      </w:r>
    </w:p>
    <w:p w14:paraId="720DC8D6" w14:textId="77777777" w:rsidR="001824A4" w:rsidRPr="00CE4D5C" w:rsidRDefault="001824A4" w:rsidP="00CE4D5C">
      <w:pPr>
        <w:pStyle w:val="NoSpacing"/>
        <w:spacing w:line="276" w:lineRule="auto"/>
        <w:jc w:val="both"/>
        <w:rPr>
          <w:rFonts w:ascii="Book Antiqua" w:hAnsi="Book Antiqua"/>
          <w:lang w:val="es-ES"/>
        </w:rPr>
      </w:pPr>
    </w:p>
    <w:p w14:paraId="36794E17" w14:textId="285409CE" w:rsidR="00CE4D5C" w:rsidRDefault="007348AC" w:rsidP="000E20FB">
      <w:pPr>
        <w:pStyle w:val="NoSpacing"/>
        <w:spacing w:line="276" w:lineRule="auto"/>
        <w:jc w:val="both"/>
        <w:rPr>
          <w:rFonts w:ascii="Book Antiqua" w:hAnsi="Book Antiqua" w:cs="Poppins"/>
          <w:szCs w:val="24"/>
          <w:lang w:val="es-PR"/>
        </w:rPr>
      </w:pPr>
      <w:r>
        <w:rPr>
          <w:rFonts w:ascii="Book Antiqua" w:eastAsia="Times New Roman" w:hAnsi="Book Antiqua"/>
          <w:bCs/>
          <w:szCs w:val="24"/>
          <w:lang w:val="es-ES_tradnl"/>
        </w:rPr>
        <w:t xml:space="preserve">A la luz del análisis efectuado sobre el </w:t>
      </w:r>
      <w:r>
        <w:rPr>
          <w:rFonts w:ascii="Book Antiqua" w:eastAsia="Times New Roman" w:hAnsi="Book Antiqua"/>
          <w:b/>
          <w:szCs w:val="24"/>
          <w:lang w:val="es-ES_tradnl"/>
        </w:rPr>
        <w:t>P. de la C. 385</w:t>
      </w:r>
      <w:r>
        <w:rPr>
          <w:rFonts w:ascii="Book Antiqua" w:eastAsia="Times New Roman" w:hAnsi="Book Antiqua"/>
          <w:bCs/>
          <w:szCs w:val="24"/>
          <w:lang w:val="es-ES_tradnl"/>
        </w:rPr>
        <w:t xml:space="preserve">, y tras considerar las ponencias presentadas por los </w:t>
      </w:r>
      <w:r>
        <w:rPr>
          <w:rFonts w:ascii="Book Antiqua" w:hAnsi="Book Antiqua"/>
          <w:bCs/>
          <w:szCs w:val="24"/>
          <w:lang w:val="es-ES"/>
        </w:rPr>
        <w:t>diversos componentes gubernamentales con competencia directa en el ámbito de la salud, esta Ilustre Comisión considera que su implementación r</w:t>
      </w:r>
      <w:r w:rsidR="005A6137" w:rsidRPr="005A6137">
        <w:rPr>
          <w:rFonts w:ascii="Book Antiqua" w:hAnsi="Book Antiqua" w:cs="Poppins"/>
          <w:szCs w:val="24"/>
          <w:lang w:val="es-PR"/>
        </w:rPr>
        <w:t>esulta necesaria y provechosa por razones fundamentales que responden tanto a principios de política pública</w:t>
      </w:r>
      <w:r w:rsidR="005A6137">
        <w:rPr>
          <w:rFonts w:ascii="Book Antiqua" w:hAnsi="Book Antiqua" w:cs="Poppins"/>
          <w:szCs w:val="24"/>
          <w:lang w:val="es-PR"/>
        </w:rPr>
        <w:t>,</w:t>
      </w:r>
      <w:r w:rsidR="005A6137" w:rsidRPr="005A6137">
        <w:rPr>
          <w:rFonts w:ascii="Book Antiqua" w:hAnsi="Book Antiqua" w:cs="Poppins"/>
          <w:szCs w:val="24"/>
          <w:lang w:val="es-PR"/>
        </w:rPr>
        <w:t xml:space="preserve"> como a realidades sociales de</w:t>
      </w:r>
      <w:r w:rsidR="008B5753">
        <w:rPr>
          <w:rFonts w:ascii="Book Antiqua" w:hAnsi="Book Antiqua" w:cs="Poppins"/>
          <w:szCs w:val="24"/>
          <w:lang w:val="es-PR"/>
        </w:rPr>
        <w:t xml:space="preserve"> la Isla. </w:t>
      </w:r>
    </w:p>
    <w:p w14:paraId="6B9A79F2" w14:textId="77777777" w:rsidR="000E20FB" w:rsidRDefault="000E20FB" w:rsidP="000E20FB">
      <w:pPr>
        <w:pStyle w:val="NoSpacing"/>
        <w:spacing w:line="276" w:lineRule="auto"/>
        <w:jc w:val="both"/>
        <w:rPr>
          <w:rFonts w:ascii="Book Antiqua" w:hAnsi="Book Antiqua" w:cs="Poppins"/>
          <w:szCs w:val="24"/>
          <w:lang w:val="es-PR"/>
        </w:rPr>
      </w:pPr>
    </w:p>
    <w:p w14:paraId="750509EE" w14:textId="77777777" w:rsidR="0081000D" w:rsidRDefault="008B5753" w:rsidP="0081000D">
      <w:pPr>
        <w:pStyle w:val="NoSpacing"/>
        <w:spacing w:line="276" w:lineRule="auto"/>
        <w:jc w:val="both"/>
        <w:rPr>
          <w:rFonts w:ascii="Book Antiqua" w:hAnsi="Book Antiqua" w:cs="Poppins"/>
          <w:szCs w:val="24"/>
          <w:lang w:val="es-PR"/>
        </w:rPr>
      </w:pPr>
      <w:r>
        <w:rPr>
          <w:rFonts w:ascii="Book Antiqua" w:hAnsi="Book Antiqua" w:cs="Poppins"/>
          <w:szCs w:val="24"/>
          <w:lang w:val="es-PR"/>
        </w:rPr>
        <w:t xml:space="preserve">Según ha sido confirmado por la </w:t>
      </w:r>
      <w:r w:rsidR="000E20FB" w:rsidRPr="005A6137">
        <w:rPr>
          <w:rFonts w:ascii="Book Antiqua" w:hAnsi="Book Antiqua" w:cs="Poppins"/>
          <w:szCs w:val="24"/>
          <w:lang w:val="es-PR"/>
        </w:rPr>
        <w:t xml:space="preserve">Organización Mundial de la Salud </w:t>
      </w:r>
      <w:r>
        <w:rPr>
          <w:rFonts w:ascii="Book Antiqua" w:hAnsi="Book Antiqua" w:cs="Poppins"/>
          <w:szCs w:val="24"/>
          <w:lang w:val="es-PR"/>
        </w:rPr>
        <w:t xml:space="preserve">no hay certeza de que los </w:t>
      </w:r>
      <w:r w:rsidR="000E20FB" w:rsidRPr="005A6137">
        <w:rPr>
          <w:rFonts w:ascii="Book Antiqua" w:hAnsi="Book Antiqua" w:cs="Poppins"/>
          <w:szCs w:val="24"/>
          <w:lang w:val="es-PR"/>
        </w:rPr>
        <w:t xml:space="preserve">cigarrillos electrónicos o </w:t>
      </w:r>
      <w:r w:rsidR="000E20FB" w:rsidRPr="005A6137">
        <w:rPr>
          <w:rFonts w:ascii="Book Antiqua" w:hAnsi="Book Antiqua" w:cs="Poppins"/>
          <w:i/>
          <w:iCs/>
          <w:szCs w:val="24"/>
          <w:lang w:val="es-PR"/>
        </w:rPr>
        <w:t>e-</w:t>
      </w:r>
      <w:proofErr w:type="spellStart"/>
      <w:r w:rsidR="000E20FB" w:rsidRPr="005A6137">
        <w:rPr>
          <w:rFonts w:ascii="Book Antiqua" w:hAnsi="Book Antiqua" w:cs="Poppins"/>
          <w:i/>
          <w:iCs/>
          <w:szCs w:val="24"/>
          <w:lang w:val="es-PR"/>
        </w:rPr>
        <w:t>cigarette</w:t>
      </w:r>
      <w:proofErr w:type="spellEnd"/>
      <w:r w:rsidR="000E20FB" w:rsidRPr="005A6137">
        <w:rPr>
          <w:rFonts w:ascii="Book Antiqua" w:hAnsi="Book Antiqua" w:cs="Poppins"/>
          <w:szCs w:val="24"/>
          <w:lang w:val="es-PR"/>
        </w:rPr>
        <w:t xml:space="preserve"> </w:t>
      </w:r>
      <w:r>
        <w:rPr>
          <w:rFonts w:ascii="Book Antiqua" w:hAnsi="Book Antiqua" w:cs="Poppins"/>
          <w:szCs w:val="24"/>
          <w:lang w:val="es-PR"/>
        </w:rPr>
        <w:t xml:space="preserve">sean seguros, </w:t>
      </w:r>
      <w:r w:rsidR="000E20FB" w:rsidRPr="005A6137">
        <w:rPr>
          <w:rFonts w:ascii="Book Antiqua" w:hAnsi="Book Antiqua" w:cs="Poppins"/>
          <w:szCs w:val="24"/>
          <w:lang w:val="es-PR"/>
        </w:rPr>
        <w:t>toda vez que el contenido de nicotina y de otras sustancias son variables, y la alegada eficacia de este producto para ayudar a la gente a dejar de fumar no está comprobada.</w:t>
      </w:r>
      <w:r w:rsidR="0081000D">
        <w:rPr>
          <w:rFonts w:ascii="Book Antiqua" w:hAnsi="Book Antiqua" w:cs="Poppins"/>
          <w:szCs w:val="24"/>
          <w:lang w:val="es-PR"/>
        </w:rPr>
        <w:t xml:space="preserve"> Buscando atender la situación, </w:t>
      </w:r>
      <w:r w:rsidR="0081000D">
        <w:rPr>
          <w:rFonts w:ascii="Book Antiqua" w:hAnsi="Book Antiqua"/>
          <w:szCs w:val="24"/>
          <w:lang w:val="es-PR"/>
        </w:rPr>
        <w:t>e</w:t>
      </w:r>
      <w:r w:rsidR="002E0337">
        <w:rPr>
          <w:rFonts w:ascii="Book Antiqua" w:hAnsi="Book Antiqua" w:cs="Poppins"/>
          <w:szCs w:val="24"/>
          <w:lang w:val="es-PR"/>
        </w:rPr>
        <w:t xml:space="preserve">sta medida </w:t>
      </w:r>
      <w:r w:rsidR="00BC50DF" w:rsidRPr="005A6137">
        <w:rPr>
          <w:rFonts w:ascii="Book Antiqua" w:hAnsi="Book Antiqua" w:cs="Poppins"/>
          <w:szCs w:val="24"/>
          <w:lang w:val="es-PR"/>
        </w:rPr>
        <w:t>propone enmendar la Ley 41-2015 para prohibir la venta de cigarrillos electrónicos en establecimientos ubicados a menos de 500 metros de los planteles escolares.</w:t>
      </w:r>
      <w:r w:rsidR="0081000D">
        <w:rPr>
          <w:rFonts w:ascii="Book Antiqua" w:hAnsi="Book Antiqua" w:cs="Poppins"/>
          <w:szCs w:val="24"/>
          <w:lang w:val="es-PR"/>
        </w:rPr>
        <w:t xml:space="preserve"> </w:t>
      </w:r>
    </w:p>
    <w:p w14:paraId="05165998" w14:textId="77777777" w:rsidR="0081000D" w:rsidRDefault="0081000D" w:rsidP="0081000D">
      <w:pPr>
        <w:pStyle w:val="NoSpacing"/>
        <w:spacing w:line="276" w:lineRule="auto"/>
        <w:jc w:val="both"/>
        <w:rPr>
          <w:rFonts w:ascii="Book Antiqua" w:hAnsi="Book Antiqua" w:cs="Poppins"/>
          <w:szCs w:val="24"/>
          <w:lang w:val="es-PR"/>
        </w:rPr>
      </w:pPr>
    </w:p>
    <w:p w14:paraId="73FF63ED" w14:textId="39A0931D" w:rsidR="003500CF" w:rsidRDefault="0081000D" w:rsidP="00B808A4">
      <w:pPr>
        <w:pStyle w:val="NoSpacing"/>
        <w:spacing w:line="276" w:lineRule="auto"/>
        <w:jc w:val="both"/>
        <w:rPr>
          <w:rFonts w:ascii="Book Antiqua" w:hAnsi="Book Antiqua" w:cs="Poppins"/>
          <w:szCs w:val="24"/>
          <w:lang w:val="es-PR"/>
        </w:rPr>
      </w:pPr>
      <w:r>
        <w:rPr>
          <w:rFonts w:ascii="Book Antiqua" w:hAnsi="Book Antiqua" w:cs="Poppins"/>
          <w:szCs w:val="24"/>
          <w:lang w:val="es-PR"/>
        </w:rPr>
        <w:t>De igual forma</w:t>
      </w:r>
      <w:r w:rsidR="000E20FB">
        <w:rPr>
          <w:rFonts w:ascii="Book Antiqua" w:hAnsi="Book Antiqua" w:cs="Poppins"/>
          <w:szCs w:val="24"/>
          <w:lang w:val="es-PR"/>
        </w:rPr>
        <w:t xml:space="preserve">, </w:t>
      </w:r>
      <w:r>
        <w:rPr>
          <w:rFonts w:ascii="Book Antiqua" w:hAnsi="Book Antiqua" w:cs="Poppins"/>
          <w:szCs w:val="24"/>
          <w:lang w:val="es-PR"/>
        </w:rPr>
        <w:t>pretende</w:t>
      </w:r>
      <w:r w:rsidR="002E0337" w:rsidRPr="005A6137">
        <w:rPr>
          <w:rFonts w:ascii="Book Antiqua" w:hAnsi="Book Antiqua" w:cs="Poppins"/>
          <w:szCs w:val="24"/>
          <w:lang w:val="es-PR"/>
        </w:rPr>
        <w:t xml:space="preserve"> reducir el acceso de los jóvenes al vapeo y proteger su salud. </w:t>
      </w:r>
      <w:r>
        <w:rPr>
          <w:rFonts w:ascii="Book Antiqua" w:hAnsi="Book Antiqua"/>
          <w:color w:val="000000"/>
          <w:szCs w:val="24"/>
          <w:lang w:val="es-PR"/>
        </w:rPr>
        <w:t>No podemos perder de perspectiva que e</w:t>
      </w:r>
      <w:r w:rsidR="001A3D99" w:rsidRPr="005A6137">
        <w:rPr>
          <w:rFonts w:ascii="Book Antiqua" w:hAnsi="Book Antiqua"/>
          <w:color w:val="000000"/>
          <w:szCs w:val="24"/>
          <w:lang w:val="es-PR"/>
        </w:rPr>
        <w:t>l uso de cigarrillos electrónicos en menores de edad puede tener consecuencias graves a nivel físico, mental y social como crear adicción a la nicotina</w:t>
      </w:r>
      <w:r>
        <w:rPr>
          <w:rFonts w:ascii="Book Antiqua" w:hAnsi="Book Antiqua"/>
          <w:color w:val="000000"/>
          <w:szCs w:val="24"/>
          <w:lang w:val="es-PR"/>
        </w:rPr>
        <w:t>.</w:t>
      </w:r>
      <w:r w:rsidR="00B808A4">
        <w:rPr>
          <w:rFonts w:ascii="Book Antiqua" w:hAnsi="Book Antiqua"/>
          <w:color w:val="000000"/>
          <w:szCs w:val="24"/>
          <w:lang w:val="es-PR"/>
        </w:rPr>
        <w:t xml:space="preserve"> Más, aun cuando l</w:t>
      </w:r>
      <w:r w:rsidR="001A3D99" w:rsidRPr="005A6137">
        <w:rPr>
          <w:rFonts w:ascii="Book Antiqua" w:eastAsia="Times New Roman" w:hAnsi="Book Antiqua"/>
          <w:szCs w:val="24"/>
          <w:shd w:val="clear" w:color="auto" w:fill="FFFFFF"/>
          <w:lang w:val="es-PR"/>
        </w:rPr>
        <w:t>a experiencia en la práctica clínica confirma que muchos adolescentes que inician el uso de estos productos terminan desarrollando dependencia y, eventualmente,</w:t>
      </w:r>
      <w:r w:rsidR="005A6137">
        <w:rPr>
          <w:rFonts w:ascii="Book Antiqua" w:eastAsia="Times New Roman" w:hAnsi="Book Antiqua"/>
          <w:szCs w:val="24"/>
          <w:shd w:val="clear" w:color="auto" w:fill="FFFFFF"/>
          <w:lang w:val="es-PR"/>
        </w:rPr>
        <w:t xml:space="preserve"> </w:t>
      </w:r>
      <w:r w:rsidR="001A3D99" w:rsidRPr="005A6137">
        <w:rPr>
          <w:rFonts w:ascii="Book Antiqua" w:eastAsia="Times New Roman" w:hAnsi="Book Antiqua"/>
          <w:szCs w:val="24"/>
          <w:shd w:val="clear" w:color="auto" w:fill="FFFFFF"/>
          <w:lang w:val="es-PR"/>
        </w:rPr>
        <w:t>migrando al uso de cigarrillos convencionales.</w:t>
      </w:r>
      <w:r w:rsidR="000E20FB" w:rsidRPr="000E20FB">
        <w:rPr>
          <w:rFonts w:ascii="Book Antiqua" w:hAnsi="Book Antiqua" w:cs="Poppins"/>
          <w:szCs w:val="24"/>
          <w:lang w:val="es-PR"/>
        </w:rPr>
        <w:t xml:space="preserve"> </w:t>
      </w:r>
    </w:p>
    <w:p w14:paraId="031DFEAF" w14:textId="77777777" w:rsidR="00AA64B4" w:rsidRDefault="00AA64B4" w:rsidP="000E20FB">
      <w:pPr>
        <w:spacing w:after="0" w:line="276" w:lineRule="auto"/>
        <w:jc w:val="both"/>
        <w:rPr>
          <w:rFonts w:ascii="Book Antiqua" w:hAnsi="Book Antiqua" w:cs="Poppins"/>
          <w:sz w:val="24"/>
          <w:szCs w:val="24"/>
          <w:lang w:val="es-PR"/>
        </w:rPr>
      </w:pPr>
    </w:p>
    <w:p w14:paraId="57E0BE16" w14:textId="7557F43D" w:rsidR="00AA64B4" w:rsidRDefault="00AA64B4" w:rsidP="00AA64B4">
      <w:pPr>
        <w:pStyle w:val="NoSpacing"/>
        <w:spacing w:line="276" w:lineRule="auto"/>
        <w:jc w:val="both"/>
        <w:rPr>
          <w:rFonts w:ascii="Book Antiqua" w:hAnsi="Book Antiqua"/>
          <w:lang w:val="es-ES"/>
        </w:rPr>
      </w:pPr>
      <w:r w:rsidRPr="00631F8A">
        <w:rPr>
          <w:rFonts w:ascii="Book Antiqua" w:hAnsi="Book Antiqua"/>
          <w:lang w:val="es-ES"/>
        </w:rPr>
        <w:t xml:space="preserve">Esta Comisión acoge con deferencia el peritaje técnico y la voluntad colaborativa de las agencias </w:t>
      </w:r>
      <w:r>
        <w:rPr>
          <w:rFonts w:ascii="Book Antiqua" w:hAnsi="Book Antiqua"/>
          <w:lang w:val="es-ES"/>
        </w:rPr>
        <w:t>y entidades consultadas</w:t>
      </w:r>
      <w:r w:rsidRPr="00631F8A">
        <w:rPr>
          <w:rFonts w:ascii="Book Antiqua" w:hAnsi="Book Antiqua"/>
          <w:lang w:val="es-ES"/>
        </w:rPr>
        <w:t xml:space="preserve">, y coincide en que el </w:t>
      </w:r>
      <w:r>
        <w:rPr>
          <w:rFonts w:ascii="Book Antiqua" w:hAnsi="Book Antiqua"/>
          <w:lang w:val="es-ES"/>
        </w:rPr>
        <w:t>P. de la C.</w:t>
      </w:r>
      <w:r w:rsidRPr="00631F8A">
        <w:rPr>
          <w:rFonts w:ascii="Book Antiqua" w:hAnsi="Book Antiqua"/>
          <w:lang w:val="es-ES"/>
        </w:rPr>
        <w:t xml:space="preserve"> </w:t>
      </w:r>
      <w:r>
        <w:rPr>
          <w:rFonts w:ascii="Book Antiqua" w:hAnsi="Book Antiqua"/>
          <w:lang w:val="es-ES"/>
        </w:rPr>
        <w:t>385</w:t>
      </w:r>
      <w:r w:rsidRPr="00631F8A">
        <w:rPr>
          <w:rFonts w:ascii="Book Antiqua" w:hAnsi="Book Antiqua"/>
          <w:lang w:val="es-ES"/>
        </w:rPr>
        <w:t xml:space="preserve"> es un instrumento legislativo prudente, proporcional y eficaz. Su aprobación representa un ejercicio de </w:t>
      </w:r>
      <w:r w:rsidRPr="00631F8A">
        <w:rPr>
          <w:rFonts w:ascii="Book Antiqua" w:hAnsi="Book Antiqua"/>
          <w:lang w:val="es-ES"/>
        </w:rPr>
        <w:lastRenderedPageBreak/>
        <w:t xml:space="preserve">razón de Estado orientado a salvaguardar la salud de </w:t>
      </w:r>
      <w:r>
        <w:rPr>
          <w:rFonts w:ascii="Book Antiqua" w:hAnsi="Book Antiqua"/>
          <w:lang w:val="es-ES"/>
        </w:rPr>
        <w:t>los</w:t>
      </w:r>
      <w:r w:rsidRPr="00631F8A">
        <w:rPr>
          <w:rFonts w:ascii="Book Antiqua" w:hAnsi="Book Antiqua"/>
          <w:lang w:val="es-ES"/>
        </w:rPr>
        <w:t xml:space="preserve"> jóvenes </w:t>
      </w:r>
      <w:r>
        <w:rPr>
          <w:rFonts w:ascii="Book Antiqua" w:hAnsi="Book Antiqua"/>
          <w:lang w:val="es-ES"/>
        </w:rPr>
        <w:t>menor</w:t>
      </w:r>
      <w:r w:rsidR="00B808A4">
        <w:rPr>
          <w:rFonts w:ascii="Book Antiqua" w:hAnsi="Book Antiqua"/>
          <w:lang w:val="es-ES"/>
        </w:rPr>
        <w:t>es</w:t>
      </w:r>
      <w:r>
        <w:rPr>
          <w:rFonts w:ascii="Book Antiqua" w:hAnsi="Book Antiqua"/>
          <w:lang w:val="es-ES"/>
        </w:rPr>
        <w:t xml:space="preserve"> de 21 </w:t>
      </w:r>
      <w:r w:rsidR="00B808A4">
        <w:rPr>
          <w:rFonts w:ascii="Book Antiqua" w:hAnsi="Book Antiqua"/>
          <w:lang w:val="es-ES"/>
        </w:rPr>
        <w:t>años</w:t>
      </w:r>
      <w:r w:rsidRPr="00631F8A">
        <w:rPr>
          <w:rFonts w:ascii="Book Antiqua" w:hAnsi="Book Antiqua"/>
          <w:lang w:val="es-ES"/>
        </w:rPr>
        <w:t xml:space="preserve">. Por tanto, esta Comisión recomienda favorablemente la aprobación </w:t>
      </w:r>
      <w:r>
        <w:rPr>
          <w:rFonts w:ascii="Book Antiqua" w:hAnsi="Book Antiqua"/>
          <w:lang w:val="es-ES"/>
        </w:rPr>
        <w:t>de la pieza legislativa</w:t>
      </w:r>
      <w:r w:rsidRPr="00631F8A">
        <w:rPr>
          <w:rFonts w:ascii="Book Antiqua" w:hAnsi="Book Antiqua"/>
          <w:lang w:val="es-ES"/>
        </w:rPr>
        <w:t xml:space="preserve">, en reconocimiento de su valor como herramienta de prevención y como expresión concreta del compromiso legislativo con el bienestar integral </w:t>
      </w:r>
      <w:r>
        <w:rPr>
          <w:rFonts w:ascii="Book Antiqua" w:hAnsi="Book Antiqua"/>
          <w:lang w:val="es-ES"/>
        </w:rPr>
        <w:t>de los jóvenes</w:t>
      </w:r>
      <w:r w:rsidRPr="00631F8A">
        <w:rPr>
          <w:rFonts w:ascii="Book Antiqua" w:hAnsi="Book Antiqua"/>
          <w:lang w:val="es-ES"/>
        </w:rPr>
        <w:t xml:space="preserve"> puertorriqueño</w:t>
      </w:r>
      <w:r>
        <w:rPr>
          <w:rFonts w:ascii="Book Antiqua" w:hAnsi="Book Antiqua"/>
          <w:lang w:val="es-ES"/>
        </w:rPr>
        <w:t>s</w:t>
      </w:r>
      <w:r w:rsidRPr="00631F8A">
        <w:rPr>
          <w:rFonts w:ascii="Book Antiqua" w:hAnsi="Book Antiqua"/>
          <w:lang w:val="es-ES"/>
        </w:rPr>
        <w:t>.</w:t>
      </w:r>
    </w:p>
    <w:p w14:paraId="3FFC94AE" w14:textId="77777777" w:rsidR="00AA64B4" w:rsidRDefault="00AA64B4" w:rsidP="000E20FB">
      <w:pPr>
        <w:spacing w:after="0" w:line="276" w:lineRule="auto"/>
        <w:jc w:val="both"/>
        <w:rPr>
          <w:rFonts w:ascii="Book Antiqua" w:hAnsi="Book Antiqua" w:cs="Poppins"/>
          <w:sz w:val="24"/>
          <w:szCs w:val="24"/>
          <w:lang w:val="es-PR"/>
        </w:rPr>
      </w:pPr>
    </w:p>
    <w:p w14:paraId="12E64525" w14:textId="5178B6A0" w:rsidR="009C3C57" w:rsidRDefault="009C3C57" w:rsidP="009C3C57">
      <w:pPr>
        <w:pStyle w:val="NoSpacing"/>
        <w:spacing w:line="276" w:lineRule="auto"/>
        <w:jc w:val="both"/>
        <w:rPr>
          <w:rFonts w:ascii="Book Antiqua" w:hAnsi="Book Antiqua"/>
          <w:lang w:val="es-ES"/>
        </w:rPr>
      </w:pPr>
      <w:r w:rsidRPr="00766110">
        <w:rPr>
          <w:rFonts w:ascii="Book Antiqua" w:hAnsi="Book Antiqua"/>
          <w:lang w:val="es-ES"/>
        </w:rPr>
        <w:t xml:space="preserve">Luego de realizar un análisis exhaustivo de la pieza legislativa y analizar los argumentos y comentarios esbozados por las diferentes agencias y entidades consultadas, se pudieron identificar algunos cambios que corresponden para lograr una mejor implementación de la medida. Es por esto, que la Comisión de Salud, acogió </w:t>
      </w:r>
      <w:r w:rsidR="003F409B">
        <w:rPr>
          <w:rFonts w:ascii="Book Antiqua" w:hAnsi="Book Antiqua"/>
          <w:lang w:val="es-ES"/>
        </w:rPr>
        <w:t>lo siguiente</w:t>
      </w:r>
      <w:r>
        <w:rPr>
          <w:rFonts w:ascii="Book Antiqua" w:hAnsi="Book Antiqua"/>
          <w:lang w:val="es-ES"/>
        </w:rPr>
        <w:t>:</w:t>
      </w:r>
    </w:p>
    <w:p w14:paraId="4D19D2AD" w14:textId="77777777" w:rsidR="003A0CE7" w:rsidRDefault="003A0CE7" w:rsidP="009C3C57">
      <w:pPr>
        <w:pStyle w:val="NoSpacing"/>
        <w:spacing w:line="276" w:lineRule="auto"/>
        <w:jc w:val="both"/>
        <w:rPr>
          <w:rFonts w:ascii="Book Antiqua" w:hAnsi="Book Antiqua"/>
          <w:lang w:val="es-ES"/>
        </w:rPr>
      </w:pPr>
    </w:p>
    <w:p w14:paraId="10F9033F" w14:textId="0E4817B6" w:rsidR="009C3C57" w:rsidRPr="003A0CE7" w:rsidRDefault="001F502D" w:rsidP="00B93D3F">
      <w:pPr>
        <w:pStyle w:val="NoSpacing"/>
        <w:numPr>
          <w:ilvl w:val="0"/>
          <w:numId w:val="10"/>
        </w:numPr>
        <w:spacing w:line="276" w:lineRule="auto"/>
        <w:jc w:val="both"/>
        <w:rPr>
          <w:rFonts w:ascii="Book Antiqua" w:hAnsi="Book Antiqua"/>
          <w:lang w:val="es-ES"/>
        </w:rPr>
      </w:pPr>
      <w:r>
        <w:rPr>
          <w:rFonts w:ascii="Book Antiqua" w:eastAsia="Times New Roman" w:hAnsi="Book Antiqua"/>
          <w:szCs w:val="24"/>
          <w:shd w:val="clear" w:color="auto" w:fill="FFFFFF"/>
          <w:lang w:val="es-PR"/>
        </w:rPr>
        <w:t xml:space="preserve">Se incluyó la </w:t>
      </w:r>
      <w:r w:rsidR="00B93D3F">
        <w:rPr>
          <w:rFonts w:ascii="Book Antiqua" w:eastAsia="Times New Roman" w:hAnsi="Book Antiqua"/>
          <w:szCs w:val="24"/>
          <w:shd w:val="clear" w:color="auto" w:fill="FFFFFF"/>
          <w:lang w:val="es-PR"/>
        </w:rPr>
        <w:t xml:space="preserve">recomendación presentada por el Colegio de Médicos Cirujanos de establecer la </w:t>
      </w:r>
      <w:r>
        <w:rPr>
          <w:rFonts w:ascii="Book Antiqua" w:eastAsia="Times New Roman" w:hAnsi="Book Antiqua"/>
          <w:szCs w:val="24"/>
          <w:shd w:val="clear" w:color="auto" w:fill="FFFFFF"/>
          <w:lang w:val="es-PR"/>
        </w:rPr>
        <w:t xml:space="preserve">obligación del Departamento </w:t>
      </w:r>
      <w:r w:rsidR="00B93D3F">
        <w:rPr>
          <w:rFonts w:ascii="Book Antiqua" w:eastAsia="Times New Roman" w:hAnsi="Book Antiqua"/>
          <w:szCs w:val="24"/>
          <w:shd w:val="clear" w:color="auto" w:fill="FFFFFF"/>
          <w:lang w:val="es-PR"/>
        </w:rPr>
        <w:t xml:space="preserve">de Salud de presentar </w:t>
      </w:r>
      <w:r w:rsidRPr="00B93D3F">
        <w:rPr>
          <w:rFonts w:ascii="Book Antiqua" w:eastAsia="Times New Roman" w:hAnsi="Book Antiqua"/>
          <w:szCs w:val="24"/>
          <w:shd w:val="clear" w:color="auto" w:fill="FFFFFF"/>
          <w:lang w:val="es-PR"/>
        </w:rPr>
        <w:t>un informe anual a la Asamblea Legislativa que incluya estadísticas de consumo juvenil, resultados de inspecciones y sanciones impuestas</w:t>
      </w:r>
      <w:r w:rsidR="00B93D3F">
        <w:rPr>
          <w:rFonts w:ascii="Book Antiqua" w:eastAsia="Times New Roman" w:hAnsi="Book Antiqua"/>
          <w:szCs w:val="24"/>
          <w:shd w:val="clear" w:color="auto" w:fill="FFFFFF"/>
          <w:lang w:val="es-PR"/>
        </w:rPr>
        <w:t xml:space="preserve">, con el propósito de </w:t>
      </w:r>
      <w:r w:rsidR="00B93D3F" w:rsidRPr="00B93D3F">
        <w:rPr>
          <w:rFonts w:ascii="Book Antiqua" w:eastAsia="Times New Roman" w:hAnsi="Book Antiqua"/>
          <w:szCs w:val="24"/>
          <w:shd w:val="clear" w:color="auto" w:fill="FFFFFF"/>
          <w:lang w:val="es-PR"/>
        </w:rPr>
        <w:t xml:space="preserve">establecer parámetros para evaluar la efectividad de la </w:t>
      </w:r>
      <w:r w:rsidR="00B93D3F">
        <w:rPr>
          <w:rFonts w:ascii="Book Antiqua" w:eastAsia="Times New Roman" w:hAnsi="Book Antiqua"/>
          <w:szCs w:val="24"/>
          <w:shd w:val="clear" w:color="auto" w:fill="FFFFFF"/>
          <w:lang w:val="es-PR"/>
        </w:rPr>
        <w:t>Le</w:t>
      </w:r>
      <w:r w:rsidR="00B93D3F" w:rsidRPr="00B93D3F">
        <w:rPr>
          <w:rFonts w:ascii="Book Antiqua" w:eastAsia="Times New Roman" w:hAnsi="Book Antiqua"/>
          <w:szCs w:val="24"/>
          <w:shd w:val="clear" w:color="auto" w:fill="FFFFFF"/>
          <w:lang w:val="es-PR"/>
        </w:rPr>
        <w:t>y</w:t>
      </w:r>
      <w:r w:rsidRPr="00B93D3F">
        <w:rPr>
          <w:rFonts w:ascii="Book Antiqua" w:eastAsia="Times New Roman" w:hAnsi="Book Antiqua"/>
          <w:szCs w:val="24"/>
          <w:shd w:val="clear" w:color="auto" w:fill="FFFFFF"/>
          <w:lang w:val="es-PR"/>
        </w:rPr>
        <w:t>.</w:t>
      </w:r>
      <w:r w:rsidR="00B93D3F">
        <w:rPr>
          <w:rFonts w:ascii="Book Antiqua" w:eastAsia="Times New Roman" w:hAnsi="Book Antiqua"/>
          <w:szCs w:val="24"/>
          <w:shd w:val="clear" w:color="auto" w:fill="FFFFFF"/>
          <w:lang w:val="es-PR"/>
        </w:rPr>
        <w:t xml:space="preserve"> </w:t>
      </w:r>
    </w:p>
    <w:p w14:paraId="0440FB76" w14:textId="77777777" w:rsidR="003A0CE7" w:rsidRPr="00B93D3F" w:rsidRDefault="003A0CE7" w:rsidP="003A0CE7">
      <w:pPr>
        <w:pStyle w:val="NoSpacing"/>
        <w:spacing w:line="276" w:lineRule="auto"/>
        <w:ind w:left="720"/>
        <w:jc w:val="both"/>
        <w:rPr>
          <w:rFonts w:ascii="Book Antiqua" w:hAnsi="Book Antiqua"/>
          <w:lang w:val="es-ES"/>
        </w:rPr>
      </w:pPr>
    </w:p>
    <w:p w14:paraId="2D05BE0C" w14:textId="62DFAEC3" w:rsidR="003500CF" w:rsidRPr="003A0CE7" w:rsidRDefault="009C3C57" w:rsidP="000E20FB">
      <w:pPr>
        <w:pStyle w:val="NoSpacing"/>
        <w:numPr>
          <w:ilvl w:val="0"/>
          <w:numId w:val="10"/>
        </w:numPr>
        <w:spacing w:line="276" w:lineRule="auto"/>
        <w:jc w:val="both"/>
        <w:rPr>
          <w:rFonts w:ascii="Book Antiqua" w:hAnsi="Book Antiqua"/>
          <w:lang w:val="es-ES"/>
        </w:rPr>
      </w:pPr>
      <w:r>
        <w:rPr>
          <w:rFonts w:ascii="Book Antiqua" w:hAnsi="Book Antiqua" w:cs="Poppins"/>
          <w:szCs w:val="24"/>
          <w:lang w:val="es-PR"/>
        </w:rPr>
        <w:t>Además, de</w:t>
      </w:r>
      <w:r w:rsidR="003500CF" w:rsidRPr="009C3C57">
        <w:rPr>
          <w:rFonts w:ascii="Book Antiqua" w:hAnsi="Book Antiqua" w:cs="Poppins"/>
          <w:szCs w:val="24"/>
          <w:lang w:val="es-PR"/>
        </w:rPr>
        <w:t xml:space="preserve"> enmiendas técnicas al texto.</w:t>
      </w:r>
    </w:p>
    <w:p w14:paraId="135A4133" w14:textId="77777777" w:rsidR="000B37CE" w:rsidRPr="009C3C57" w:rsidRDefault="000B37CE" w:rsidP="003A0CE7">
      <w:pPr>
        <w:pStyle w:val="NoSpacing"/>
        <w:spacing w:line="276" w:lineRule="auto"/>
        <w:jc w:val="both"/>
        <w:rPr>
          <w:rFonts w:ascii="Book Antiqua" w:hAnsi="Book Antiqua"/>
          <w:lang w:val="es-ES"/>
        </w:rPr>
      </w:pPr>
    </w:p>
    <w:p w14:paraId="2304453E" w14:textId="4C271C7B" w:rsidR="00044471"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CONCLUSIÓN</w:t>
      </w:r>
    </w:p>
    <w:p w14:paraId="7B6999A3"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36F70A5D" w14:textId="23DF921F" w:rsidR="00CA69A0" w:rsidRPr="00CA69A0" w:rsidRDefault="00AC628E" w:rsidP="00CA69A0">
      <w:pPr>
        <w:spacing w:after="0" w:line="276" w:lineRule="auto"/>
        <w:jc w:val="both"/>
        <w:rPr>
          <w:rFonts w:ascii="Book Antiqua" w:eastAsia="Times New Roman" w:hAnsi="Book Antiqua"/>
          <w:sz w:val="24"/>
          <w:szCs w:val="24"/>
          <w:lang w:val="es-ES_tradnl"/>
        </w:rPr>
      </w:pPr>
      <w:r w:rsidRPr="00CA69A0">
        <w:rPr>
          <w:rFonts w:ascii="Book Antiqua" w:eastAsia="Times New Roman" w:hAnsi="Book Antiqua"/>
          <w:b/>
          <w:sz w:val="24"/>
          <w:szCs w:val="24"/>
          <w:lang w:val="es-PR"/>
        </w:rPr>
        <w:t>POR TODO LO ANTES EXPUESTO</w:t>
      </w:r>
      <w:r w:rsidRPr="00CA69A0">
        <w:rPr>
          <w:rFonts w:ascii="Book Antiqua" w:eastAsia="Times New Roman" w:hAnsi="Book Antiqua"/>
          <w:sz w:val="24"/>
          <w:szCs w:val="24"/>
          <w:lang w:val="es-PR"/>
        </w:rPr>
        <w:t xml:space="preserve">, </w:t>
      </w:r>
      <w:r w:rsidRPr="00CA69A0">
        <w:rPr>
          <w:rFonts w:ascii="Book Antiqua" w:eastAsia="Times New Roman" w:hAnsi="Book Antiqua"/>
          <w:sz w:val="24"/>
          <w:szCs w:val="24"/>
          <w:lang w:val="es-ES_tradnl"/>
        </w:rPr>
        <w:t>la Comisión de Salud del Senado de Puerto Rico</w:t>
      </w:r>
      <w:r w:rsidRPr="00CA69A0">
        <w:rPr>
          <w:rFonts w:ascii="Book Antiqua" w:eastAsia="Times New Roman" w:hAnsi="Book Antiqua"/>
          <w:sz w:val="24"/>
          <w:szCs w:val="24"/>
          <w:lang w:val="es-PR"/>
        </w:rPr>
        <w:t xml:space="preserve">, luego de la consideración correspondiente, tiene a bien someter a este Alto Cuerpo </w:t>
      </w:r>
      <w:r w:rsidR="00CA69A0" w:rsidRPr="00CA69A0">
        <w:rPr>
          <w:rFonts w:ascii="Book Antiqua" w:eastAsia="Times New Roman" w:hAnsi="Book Antiqua"/>
          <w:sz w:val="24"/>
          <w:szCs w:val="24"/>
          <w:lang w:val="es-PR"/>
        </w:rPr>
        <w:t xml:space="preserve">su Informe, </w:t>
      </w:r>
      <w:r w:rsidR="00CA69A0" w:rsidRPr="00CA69A0">
        <w:rPr>
          <w:rFonts w:ascii="Book Antiqua" w:eastAsia="Times New Roman" w:hAnsi="Book Antiqua"/>
          <w:b/>
          <w:sz w:val="24"/>
          <w:szCs w:val="24"/>
          <w:lang w:val="es-PR"/>
        </w:rPr>
        <w:t>RECOMENDANDO LA APROBACIÓN</w:t>
      </w:r>
      <w:r w:rsidR="00CA69A0" w:rsidRPr="00CA69A0">
        <w:rPr>
          <w:rFonts w:ascii="Book Antiqua" w:eastAsia="Times New Roman" w:hAnsi="Book Antiqua"/>
          <w:sz w:val="24"/>
          <w:szCs w:val="24"/>
          <w:lang w:val="es-PR"/>
        </w:rPr>
        <w:t xml:space="preserve"> del </w:t>
      </w:r>
      <w:r w:rsidR="00CA69A0" w:rsidRPr="00CA69A0">
        <w:rPr>
          <w:rFonts w:ascii="Book Antiqua" w:eastAsia="Times New Roman" w:hAnsi="Book Antiqua"/>
          <w:b/>
          <w:sz w:val="24"/>
          <w:szCs w:val="24"/>
          <w:lang w:val="es-PR"/>
        </w:rPr>
        <w:t xml:space="preserve">Proyecto de la Cámara 385 </w:t>
      </w:r>
      <w:r w:rsidR="001E240E">
        <w:rPr>
          <w:rFonts w:ascii="Book Antiqua" w:eastAsia="Times New Roman" w:hAnsi="Book Antiqua"/>
          <w:sz w:val="24"/>
          <w:szCs w:val="24"/>
          <w:lang w:val="es-ES_tradnl"/>
        </w:rPr>
        <w:t>con las</w:t>
      </w:r>
      <w:r w:rsidR="00CA69A0" w:rsidRPr="00CA69A0">
        <w:rPr>
          <w:rFonts w:ascii="Book Antiqua" w:eastAsia="Times New Roman" w:hAnsi="Book Antiqua"/>
          <w:sz w:val="24"/>
          <w:szCs w:val="24"/>
          <w:lang w:val="es-ES_tradnl"/>
        </w:rPr>
        <w:t xml:space="preserve"> enmiendas</w:t>
      </w:r>
      <w:r w:rsidR="001E240E">
        <w:rPr>
          <w:rFonts w:ascii="Book Antiqua" w:eastAsia="Times New Roman" w:hAnsi="Book Antiqua"/>
          <w:sz w:val="24"/>
          <w:szCs w:val="24"/>
          <w:lang w:val="es-ES_tradnl"/>
        </w:rPr>
        <w:t xml:space="preserve"> contenidas en el Entirillado Electrónico que se acompaña</w:t>
      </w:r>
      <w:r w:rsidR="00CA69A0" w:rsidRPr="00CA69A0">
        <w:rPr>
          <w:rFonts w:ascii="Book Antiqua" w:eastAsia="Times New Roman" w:hAnsi="Book Antiqua"/>
          <w:sz w:val="24"/>
          <w:szCs w:val="24"/>
          <w:lang w:val="es-ES_tradnl"/>
        </w:rPr>
        <w:t>.</w:t>
      </w:r>
    </w:p>
    <w:p w14:paraId="57A71EC9" w14:textId="77777777" w:rsidR="00FC591A" w:rsidRDefault="00FC591A" w:rsidP="00E616CD">
      <w:pPr>
        <w:spacing w:after="0" w:line="276" w:lineRule="auto"/>
        <w:jc w:val="both"/>
        <w:rPr>
          <w:rFonts w:ascii="Book Antiqua" w:eastAsia="Batang" w:hAnsi="Book Antiqua" w:cs="Times New Roman"/>
          <w:sz w:val="24"/>
          <w:szCs w:val="24"/>
          <w:lang w:val="es-ES"/>
        </w:rPr>
      </w:pPr>
    </w:p>
    <w:p w14:paraId="1914FB0A" w14:textId="65FA8AAE"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7E0FF49B"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25CC768C"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4CA30EE5" w14:textId="29500116" w:rsidR="00A2416A" w:rsidRPr="00E616CD" w:rsidRDefault="00E22516" w:rsidP="00514908">
      <w:pPr>
        <w:spacing w:after="0" w:line="276" w:lineRule="auto"/>
        <w:jc w:val="both"/>
        <w:rPr>
          <w:rFonts w:ascii="Book Antiqua" w:hAnsi="Book Antiqua"/>
          <w:lang w:val="es-ES"/>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sectPr w:rsidR="00A2416A" w:rsidRPr="00E616CD" w:rsidSect="00426A07">
      <w:headerReference w:type="even" r:id="rId13"/>
      <w:headerReference w:type="default" r:id="rId14"/>
      <w:footerReference w:type="default" r:id="rId15"/>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3C40EF5F"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0D4920">
      <w:rPr>
        <w:rFonts w:ascii="Book Antiqua" w:hAnsi="Book Antiqua" w:cs="Arial"/>
        <w:b/>
        <w:bCs/>
        <w:sz w:val="20"/>
        <w:szCs w:val="20"/>
        <w:lang w:val="es-419"/>
      </w:rPr>
      <w:t>Positivo</w:t>
    </w:r>
    <w:r w:rsidRPr="00EE5266">
      <w:rPr>
        <w:rFonts w:ascii="Book Antiqua" w:hAnsi="Book Antiqua" w:cs="Arial"/>
        <w:b/>
        <w:bCs/>
        <w:sz w:val="20"/>
        <w:szCs w:val="20"/>
        <w:lang w:val="es-419"/>
      </w:rPr>
      <w:t xml:space="preserve"> del Proyecto </w:t>
    </w:r>
    <w:r w:rsidR="00EA7611">
      <w:rPr>
        <w:rFonts w:ascii="Book Antiqua" w:hAnsi="Book Antiqua" w:cs="Arial"/>
        <w:b/>
        <w:bCs/>
        <w:sz w:val="20"/>
        <w:szCs w:val="20"/>
        <w:lang w:val="es-419"/>
      </w:rPr>
      <w:t>de</w:t>
    </w:r>
    <w:r w:rsidR="00363791">
      <w:rPr>
        <w:rFonts w:ascii="Book Antiqua" w:hAnsi="Book Antiqua" w:cs="Arial"/>
        <w:b/>
        <w:bCs/>
        <w:sz w:val="20"/>
        <w:szCs w:val="20"/>
        <w:lang w:val="es-419"/>
      </w:rPr>
      <w:t xml:space="preserve"> </w:t>
    </w:r>
    <w:r w:rsidR="00EA7611">
      <w:rPr>
        <w:rFonts w:ascii="Book Antiqua" w:hAnsi="Book Antiqua" w:cs="Arial"/>
        <w:b/>
        <w:bCs/>
        <w:sz w:val="20"/>
        <w:szCs w:val="20"/>
        <w:lang w:val="es-419"/>
      </w:rPr>
      <w:t>l</w:t>
    </w:r>
    <w:r w:rsidR="00363791">
      <w:rPr>
        <w:rFonts w:ascii="Book Antiqua" w:hAnsi="Book Antiqua" w:cs="Arial"/>
        <w:b/>
        <w:bCs/>
        <w:sz w:val="20"/>
        <w:szCs w:val="20"/>
        <w:lang w:val="es-419"/>
      </w:rPr>
      <w:t>a Cámara 385</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32575"/>
    <w:multiLevelType w:val="hybridMultilevel"/>
    <w:tmpl w:val="D4E879AC"/>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D71DD9"/>
    <w:multiLevelType w:val="hybridMultilevel"/>
    <w:tmpl w:val="6CC2C3C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6"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536D61"/>
    <w:multiLevelType w:val="hybridMultilevel"/>
    <w:tmpl w:val="D7DCCD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6"/>
  </w:num>
  <w:num w:numId="2" w16cid:durableId="2020693400">
    <w:abstractNumId w:val="0"/>
  </w:num>
  <w:num w:numId="3" w16cid:durableId="587807769">
    <w:abstractNumId w:val="3"/>
  </w:num>
  <w:num w:numId="4" w16cid:durableId="965046320">
    <w:abstractNumId w:val="2"/>
  </w:num>
  <w:num w:numId="5" w16cid:durableId="96758950">
    <w:abstractNumId w:val="8"/>
  </w:num>
  <w:num w:numId="6" w16cid:durableId="1647588523">
    <w:abstractNumId w:val="9"/>
  </w:num>
  <w:num w:numId="7" w16cid:durableId="1210799447">
    <w:abstractNumId w:val="4"/>
  </w:num>
  <w:num w:numId="8" w16cid:durableId="768506704">
    <w:abstractNumId w:val="7"/>
  </w:num>
  <w:num w:numId="9" w16cid:durableId="1128426920">
    <w:abstractNumId w:val="1"/>
  </w:num>
  <w:num w:numId="10" w16cid:durableId="20993975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344D"/>
    <w:rsid w:val="000129CB"/>
    <w:rsid w:val="00014B9B"/>
    <w:rsid w:val="00017C79"/>
    <w:rsid w:val="0002692C"/>
    <w:rsid w:val="00034CA9"/>
    <w:rsid w:val="00040578"/>
    <w:rsid w:val="00042970"/>
    <w:rsid w:val="00044471"/>
    <w:rsid w:val="00050C02"/>
    <w:rsid w:val="00052747"/>
    <w:rsid w:val="00057D18"/>
    <w:rsid w:val="000713DF"/>
    <w:rsid w:val="000815F3"/>
    <w:rsid w:val="0008359E"/>
    <w:rsid w:val="00083652"/>
    <w:rsid w:val="0008420D"/>
    <w:rsid w:val="00087D9F"/>
    <w:rsid w:val="0009185C"/>
    <w:rsid w:val="00091EED"/>
    <w:rsid w:val="00094D56"/>
    <w:rsid w:val="00097F16"/>
    <w:rsid w:val="000B37CE"/>
    <w:rsid w:val="000C43A2"/>
    <w:rsid w:val="000D4920"/>
    <w:rsid w:val="000D5A1D"/>
    <w:rsid w:val="000E20FB"/>
    <w:rsid w:val="000E3382"/>
    <w:rsid w:val="000F067D"/>
    <w:rsid w:val="000F3A2A"/>
    <w:rsid w:val="00101BCE"/>
    <w:rsid w:val="00102103"/>
    <w:rsid w:val="00107E83"/>
    <w:rsid w:val="00114466"/>
    <w:rsid w:val="00115431"/>
    <w:rsid w:val="00121C66"/>
    <w:rsid w:val="00127DA4"/>
    <w:rsid w:val="00131CEE"/>
    <w:rsid w:val="0013331E"/>
    <w:rsid w:val="00140FA2"/>
    <w:rsid w:val="0016187F"/>
    <w:rsid w:val="00163B7A"/>
    <w:rsid w:val="00171190"/>
    <w:rsid w:val="00172816"/>
    <w:rsid w:val="00172FB9"/>
    <w:rsid w:val="001752C0"/>
    <w:rsid w:val="0017544D"/>
    <w:rsid w:val="0018205A"/>
    <w:rsid w:val="001824A4"/>
    <w:rsid w:val="001826A5"/>
    <w:rsid w:val="00182908"/>
    <w:rsid w:val="00191EF6"/>
    <w:rsid w:val="00193ABB"/>
    <w:rsid w:val="00195D7E"/>
    <w:rsid w:val="001A1F2B"/>
    <w:rsid w:val="001A2329"/>
    <w:rsid w:val="001A3D99"/>
    <w:rsid w:val="001A69CD"/>
    <w:rsid w:val="001B7A9B"/>
    <w:rsid w:val="001C0991"/>
    <w:rsid w:val="001C09CB"/>
    <w:rsid w:val="001C3557"/>
    <w:rsid w:val="001C76F6"/>
    <w:rsid w:val="001E240E"/>
    <w:rsid w:val="001E2D48"/>
    <w:rsid w:val="001E6A6F"/>
    <w:rsid w:val="001F502D"/>
    <w:rsid w:val="00207011"/>
    <w:rsid w:val="00207B57"/>
    <w:rsid w:val="002109AE"/>
    <w:rsid w:val="00211C12"/>
    <w:rsid w:val="002129CF"/>
    <w:rsid w:val="002147F4"/>
    <w:rsid w:val="00227142"/>
    <w:rsid w:val="00231238"/>
    <w:rsid w:val="0023195A"/>
    <w:rsid w:val="0024559D"/>
    <w:rsid w:val="00245CF4"/>
    <w:rsid w:val="002477A1"/>
    <w:rsid w:val="0026244D"/>
    <w:rsid w:val="00270031"/>
    <w:rsid w:val="00271566"/>
    <w:rsid w:val="00285419"/>
    <w:rsid w:val="0029497D"/>
    <w:rsid w:val="0029567F"/>
    <w:rsid w:val="00296EB9"/>
    <w:rsid w:val="002A68F3"/>
    <w:rsid w:val="002A7F0D"/>
    <w:rsid w:val="002B2FC5"/>
    <w:rsid w:val="002B7C37"/>
    <w:rsid w:val="002C3396"/>
    <w:rsid w:val="002C7D17"/>
    <w:rsid w:val="002D275A"/>
    <w:rsid w:val="002D2EE2"/>
    <w:rsid w:val="002D64CD"/>
    <w:rsid w:val="002D7E37"/>
    <w:rsid w:val="002E0337"/>
    <w:rsid w:val="0030144D"/>
    <w:rsid w:val="00305FAE"/>
    <w:rsid w:val="00311229"/>
    <w:rsid w:val="00315167"/>
    <w:rsid w:val="00316C9E"/>
    <w:rsid w:val="00320A1B"/>
    <w:rsid w:val="00323C26"/>
    <w:rsid w:val="00341BC3"/>
    <w:rsid w:val="00344ADE"/>
    <w:rsid w:val="003500CF"/>
    <w:rsid w:val="00354DC8"/>
    <w:rsid w:val="00363791"/>
    <w:rsid w:val="00364E2E"/>
    <w:rsid w:val="0036586B"/>
    <w:rsid w:val="0036586D"/>
    <w:rsid w:val="003767E2"/>
    <w:rsid w:val="00376E8F"/>
    <w:rsid w:val="00386D73"/>
    <w:rsid w:val="0038786D"/>
    <w:rsid w:val="00390C8D"/>
    <w:rsid w:val="003A065C"/>
    <w:rsid w:val="003A0CE7"/>
    <w:rsid w:val="003B14B2"/>
    <w:rsid w:val="003B356E"/>
    <w:rsid w:val="003B47D4"/>
    <w:rsid w:val="003D1330"/>
    <w:rsid w:val="003D145D"/>
    <w:rsid w:val="003D2690"/>
    <w:rsid w:val="003D383A"/>
    <w:rsid w:val="003D40E7"/>
    <w:rsid w:val="003D6878"/>
    <w:rsid w:val="003E2928"/>
    <w:rsid w:val="003E49DB"/>
    <w:rsid w:val="003F23AB"/>
    <w:rsid w:val="003F409B"/>
    <w:rsid w:val="004006DF"/>
    <w:rsid w:val="00410387"/>
    <w:rsid w:val="004171FC"/>
    <w:rsid w:val="00426A07"/>
    <w:rsid w:val="00430A2B"/>
    <w:rsid w:val="00446C6C"/>
    <w:rsid w:val="004654BE"/>
    <w:rsid w:val="0047020E"/>
    <w:rsid w:val="00480201"/>
    <w:rsid w:val="00482A2F"/>
    <w:rsid w:val="00484C10"/>
    <w:rsid w:val="004A02BC"/>
    <w:rsid w:val="004B3D9A"/>
    <w:rsid w:val="004B6507"/>
    <w:rsid w:val="004B746E"/>
    <w:rsid w:val="004C1C8A"/>
    <w:rsid w:val="004C2432"/>
    <w:rsid w:val="004C32B1"/>
    <w:rsid w:val="004C72AC"/>
    <w:rsid w:val="004D59A9"/>
    <w:rsid w:val="004D68CD"/>
    <w:rsid w:val="004E4B1A"/>
    <w:rsid w:val="004F08A2"/>
    <w:rsid w:val="004F2380"/>
    <w:rsid w:val="00501E8E"/>
    <w:rsid w:val="00505311"/>
    <w:rsid w:val="005077AE"/>
    <w:rsid w:val="00514908"/>
    <w:rsid w:val="00546410"/>
    <w:rsid w:val="00550FCD"/>
    <w:rsid w:val="005535F6"/>
    <w:rsid w:val="005543E5"/>
    <w:rsid w:val="00555766"/>
    <w:rsid w:val="00560C4D"/>
    <w:rsid w:val="00567FD1"/>
    <w:rsid w:val="0057433B"/>
    <w:rsid w:val="00583E3B"/>
    <w:rsid w:val="0059081B"/>
    <w:rsid w:val="005937CF"/>
    <w:rsid w:val="005A50E1"/>
    <w:rsid w:val="005A6137"/>
    <w:rsid w:val="005A6B54"/>
    <w:rsid w:val="005B2E7F"/>
    <w:rsid w:val="005E243D"/>
    <w:rsid w:val="005E39D8"/>
    <w:rsid w:val="005E5101"/>
    <w:rsid w:val="005E6145"/>
    <w:rsid w:val="005F73E1"/>
    <w:rsid w:val="0060292F"/>
    <w:rsid w:val="00607F19"/>
    <w:rsid w:val="00612304"/>
    <w:rsid w:val="00616190"/>
    <w:rsid w:val="0062015C"/>
    <w:rsid w:val="0062552E"/>
    <w:rsid w:val="00634B1A"/>
    <w:rsid w:val="00637CCE"/>
    <w:rsid w:val="006414E8"/>
    <w:rsid w:val="00652F64"/>
    <w:rsid w:val="00665489"/>
    <w:rsid w:val="0068118A"/>
    <w:rsid w:val="006812E8"/>
    <w:rsid w:val="006814F0"/>
    <w:rsid w:val="006848E3"/>
    <w:rsid w:val="00685CE4"/>
    <w:rsid w:val="00693271"/>
    <w:rsid w:val="00694E4B"/>
    <w:rsid w:val="00695A99"/>
    <w:rsid w:val="00696626"/>
    <w:rsid w:val="006B1A89"/>
    <w:rsid w:val="006B1D8B"/>
    <w:rsid w:val="006B2B5E"/>
    <w:rsid w:val="006B3F80"/>
    <w:rsid w:val="006B4D39"/>
    <w:rsid w:val="006C3799"/>
    <w:rsid w:val="006F7C1D"/>
    <w:rsid w:val="0070242D"/>
    <w:rsid w:val="007136A5"/>
    <w:rsid w:val="00715E89"/>
    <w:rsid w:val="007232BA"/>
    <w:rsid w:val="007348AC"/>
    <w:rsid w:val="00737B58"/>
    <w:rsid w:val="00737F12"/>
    <w:rsid w:val="007427FF"/>
    <w:rsid w:val="00747F89"/>
    <w:rsid w:val="00754CB9"/>
    <w:rsid w:val="0076193A"/>
    <w:rsid w:val="00765D0E"/>
    <w:rsid w:val="00766110"/>
    <w:rsid w:val="0077113B"/>
    <w:rsid w:val="00784CA5"/>
    <w:rsid w:val="0079725F"/>
    <w:rsid w:val="007A07E0"/>
    <w:rsid w:val="007B13E1"/>
    <w:rsid w:val="007B5602"/>
    <w:rsid w:val="007C0885"/>
    <w:rsid w:val="007C5B3C"/>
    <w:rsid w:val="007D15AE"/>
    <w:rsid w:val="007D3E5E"/>
    <w:rsid w:val="007E656E"/>
    <w:rsid w:val="007F67FB"/>
    <w:rsid w:val="00803491"/>
    <w:rsid w:val="0081000D"/>
    <w:rsid w:val="00811351"/>
    <w:rsid w:val="00815AC4"/>
    <w:rsid w:val="0082179A"/>
    <w:rsid w:val="00826532"/>
    <w:rsid w:val="0083271A"/>
    <w:rsid w:val="00843A12"/>
    <w:rsid w:val="008456D3"/>
    <w:rsid w:val="00852B1B"/>
    <w:rsid w:val="00857E10"/>
    <w:rsid w:val="008720C8"/>
    <w:rsid w:val="00873A58"/>
    <w:rsid w:val="00881DFE"/>
    <w:rsid w:val="00882112"/>
    <w:rsid w:val="0089459D"/>
    <w:rsid w:val="00897C77"/>
    <w:rsid w:val="008A02D7"/>
    <w:rsid w:val="008A0F91"/>
    <w:rsid w:val="008B5753"/>
    <w:rsid w:val="008B71E6"/>
    <w:rsid w:val="008C4012"/>
    <w:rsid w:val="008C4CF4"/>
    <w:rsid w:val="008C54C0"/>
    <w:rsid w:val="008C63DB"/>
    <w:rsid w:val="008D1F8F"/>
    <w:rsid w:val="008D244C"/>
    <w:rsid w:val="008F2A96"/>
    <w:rsid w:val="008F3054"/>
    <w:rsid w:val="008F34FE"/>
    <w:rsid w:val="00903165"/>
    <w:rsid w:val="00903BC2"/>
    <w:rsid w:val="0090642F"/>
    <w:rsid w:val="00906ACA"/>
    <w:rsid w:val="009070B9"/>
    <w:rsid w:val="0091125D"/>
    <w:rsid w:val="0091370F"/>
    <w:rsid w:val="00924238"/>
    <w:rsid w:val="00932C0E"/>
    <w:rsid w:val="00945AE9"/>
    <w:rsid w:val="00946428"/>
    <w:rsid w:val="00960C5A"/>
    <w:rsid w:val="00970C8D"/>
    <w:rsid w:val="00976808"/>
    <w:rsid w:val="00982738"/>
    <w:rsid w:val="00985013"/>
    <w:rsid w:val="0099368E"/>
    <w:rsid w:val="00996F4A"/>
    <w:rsid w:val="009A1A6C"/>
    <w:rsid w:val="009A5BFF"/>
    <w:rsid w:val="009B12D6"/>
    <w:rsid w:val="009B68C1"/>
    <w:rsid w:val="009C0AD3"/>
    <w:rsid w:val="009C2C7B"/>
    <w:rsid w:val="009C3C57"/>
    <w:rsid w:val="009C4659"/>
    <w:rsid w:val="009C4818"/>
    <w:rsid w:val="009C7756"/>
    <w:rsid w:val="009F1CA2"/>
    <w:rsid w:val="009F3ADC"/>
    <w:rsid w:val="00A06995"/>
    <w:rsid w:val="00A1146E"/>
    <w:rsid w:val="00A120BE"/>
    <w:rsid w:val="00A14818"/>
    <w:rsid w:val="00A215E6"/>
    <w:rsid w:val="00A22334"/>
    <w:rsid w:val="00A2398F"/>
    <w:rsid w:val="00A2416A"/>
    <w:rsid w:val="00A25682"/>
    <w:rsid w:val="00A50CF5"/>
    <w:rsid w:val="00A52183"/>
    <w:rsid w:val="00A52D43"/>
    <w:rsid w:val="00A579F0"/>
    <w:rsid w:val="00A72CAB"/>
    <w:rsid w:val="00A73D5D"/>
    <w:rsid w:val="00A75135"/>
    <w:rsid w:val="00A7513C"/>
    <w:rsid w:val="00A83BF8"/>
    <w:rsid w:val="00A87A70"/>
    <w:rsid w:val="00A90166"/>
    <w:rsid w:val="00A92BB8"/>
    <w:rsid w:val="00A93706"/>
    <w:rsid w:val="00AA4507"/>
    <w:rsid w:val="00AA64B4"/>
    <w:rsid w:val="00AB2557"/>
    <w:rsid w:val="00AB2AC3"/>
    <w:rsid w:val="00AC1FE2"/>
    <w:rsid w:val="00AC628E"/>
    <w:rsid w:val="00AE37F2"/>
    <w:rsid w:val="00AE6230"/>
    <w:rsid w:val="00AE6675"/>
    <w:rsid w:val="00AF180C"/>
    <w:rsid w:val="00B024D1"/>
    <w:rsid w:val="00B11B11"/>
    <w:rsid w:val="00B1528E"/>
    <w:rsid w:val="00B25A22"/>
    <w:rsid w:val="00B27830"/>
    <w:rsid w:val="00B27F89"/>
    <w:rsid w:val="00B30330"/>
    <w:rsid w:val="00B35E11"/>
    <w:rsid w:val="00B41848"/>
    <w:rsid w:val="00B50F28"/>
    <w:rsid w:val="00B604AA"/>
    <w:rsid w:val="00B608F5"/>
    <w:rsid w:val="00B6471F"/>
    <w:rsid w:val="00B66709"/>
    <w:rsid w:val="00B6712D"/>
    <w:rsid w:val="00B705F2"/>
    <w:rsid w:val="00B73770"/>
    <w:rsid w:val="00B74291"/>
    <w:rsid w:val="00B808A4"/>
    <w:rsid w:val="00B829FB"/>
    <w:rsid w:val="00B920DA"/>
    <w:rsid w:val="00B93805"/>
    <w:rsid w:val="00B93D3F"/>
    <w:rsid w:val="00B9492A"/>
    <w:rsid w:val="00B97BCB"/>
    <w:rsid w:val="00BA1C54"/>
    <w:rsid w:val="00BA42E5"/>
    <w:rsid w:val="00BA7A2A"/>
    <w:rsid w:val="00BB03EB"/>
    <w:rsid w:val="00BB1912"/>
    <w:rsid w:val="00BB1E23"/>
    <w:rsid w:val="00BB2E81"/>
    <w:rsid w:val="00BB4341"/>
    <w:rsid w:val="00BB7713"/>
    <w:rsid w:val="00BC50DF"/>
    <w:rsid w:val="00BC546B"/>
    <w:rsid w:val="00BC74A8"/>
    <w:rsid w:val="00BD0CF1"/>
    <w:rsid w:val="00BE5FA0"/>
    <w:rsid w:val="00BF1314"/>
    <w:rsid w:val="00BF27E3"/>
    <w:rsid w:val="00C12DB2"/>
    <w:rsid w:val="00C12E72"/>
    <w:rsid w:val="00C15C45"/>
    <w:rsid w:val="00C17714"/>
    <w:rsid w:val="00C3020F"/>
    <w:rsid w:val="00C30B46"/>
    <w:rsid w:val="00C335EE"/>
    <w:rsid w:val="00C34095"/>
    <w:rsid w:val="00C37CED"/>
    <w:rsid w:val="00C40AA8"/>
    <w:rsid w:val="00C41B7E"/>
    <w:rsid w:val="00C50AF5"/>
    <w:rsid w:val="00C54EE1"/>
    <w:rsid w:val="00C64646"/>
    <w:rsid w:val="00C66C4D"/>
    <w:rsid w:val="00C7543F"/>
    <w:rsid w:val="00CA352E"/>
    <w:rsid w:val="00CA69A0"/>
    <w:rsid w:val="00CB1613"/>
    <w:rsid w:val="00CB606A"/>
    <w:rsid w:val="00CC03BB"/>
    <w:rsid w:val="00CC3800"/>
    <w:rsid w:val="00CE4D5C"/>
    <w:rsid w:val="00CF0D97"/>
    <w:rsid w:val="00D11797"/>
    <w:rsid w:val="00D12C50"/>
    <w:rsid w:val="00D12D7A"/>
    <w:rsid w:val="00D17458"/>
    <w:rsid w:val="00D23D1A"/>
    <w:rsid w:val="00D360F4"/>
    <w:rsid w:val="00D40E76"/>
    <w:rsid w:val="00D45D3F"/>
    <w:rsid w:val="00D566A9"/>
    <w:rsid w:val="00D80200"/>
    <w:rsid w:val="00D82B7F"/>
    <w:rsid w:val="00D83B57"/>
    <w:rsid w:val="00D84FDB"/>
    <w:rsid w:val="00D8627E"/>
    <w:rsid w:val="00D92E85"/>
    <w:rsid w:val="00D931FF"/>
    <w:rsid w:val="00D9432E"/>
    <w:rsid w:val="00D94DEC"/>
    <w:rsid w:val="00DA0B1E"/>
    <w:rsid w:val="00DA364B"/>
    <w:rsid w:val="00DB1880"/>
    <w:rsid w:val="00DB6D68"/>
    <w:rsid w:val="00DB7E65"/>
    <w:rsid w:val="00DC237A"/>
    <w:rsid w:val="00DC23D9"/>
    <w:rsid w:val="00DC4633"/>
    <w:rsid w:val="00DD2681"/>
    <w:rsid w:val="00DF30F2"/>
    <w:rsid w:val="00DF4A9B"/>
    <w:rsid w:val="00E056EC"/>
    <w:rsid w:val="00E1025D"/>
    <w:rsid w:val="00E206E7"/>
    <w:rsid w:val="00E21D9C"/>
    <w:rsid w:val="00E22516"/>
    <w:rsid w:val="00E226B1"/>
    <w:rsid w:val="00E27AA7"/>
    <w:rsid w:val="00E616CD"/>
    <w:rsid w:val="00E61FAE"/>
    <w:rsid w:val="00E677AF"/>
    <w:rsid w:val="00E71CBA"/>
    <w:rsid w:val="00E72848"/>
    <w:rsid w:val="00E81CCD"/>
    <w:rsid w:val="00EA33D3"/>
    <w:rsid w:val="00EA3604"/>
    <w:rsid w:val="00EA7611"/>
    <w:rsid w:val="00EB5C9E"/>
    <w:rsid w:val="00EC1402"/>
    <w:rsid w:val="00EC291A"/>
    <w:rsid w:val="00EC40ED"/>
    <w:rsid w:val="00EC75AE"/>
    <w:rsid w:val="00EE304A"/>
    <w:rsid w:val="00EE428D"/>
    <w:rsid w:val="00EE5266"/>
    <w:rsid w:val="00EF7392"/>
    <w:rsid w:val="00F10B3B"/>
    <w:rsid w:val="00F112BE"/>
    <w:rsid w:val="00F1164B"/>
    <w:rsid w:val="00F15737"/>
    <w:rsid w:val="00F15EC5"/>
    <w:rsid w:val="00F17096"/>
    <w:rsid w:val="00F2069B"/>
    <w:rsid w:val="00F23B9B"/>
    <w:rsid w:val="00F24521"/>
    <w:rsid w:val="00F24AEA"/>
    <w:rsid w:val="00F25CA5"/>
    <w:rsid w:val="00F279B1"/>
    <w:rsid w:val="00F471D6"/>
    <w:rsid w:val="00F50386"/>
    <w:rsid w:val="00F512C7"/>
    <w:rsid w:val="00F5336E"/>
    <w:rsid w:val="00F66EA0"/>
    <w:rsid w:val="00F6728B"/>
    <w:rsid w:val="00F7790D"/>
    <w:rsid w:val="00F83371"/>
    <w:rsid w:val="00F84DAB"/>
    <w:rsid w:val="00F8693D"/>
    <w:rsid w:val="00F903A7"/>
    <w:rsid w:val="00F90876"/>
    <w:rsid w:val="00F94C9B"/>
    <w:rsid w:val="00F9588F"/>
    <w:rsid w:val="00F96255"/>
    <w:rsid w:val="00FA5EAD"/>
    <w:rsid w:val="00FB1365"/>
    <w:rsid w:val="00FB2671"/>
    <w:rsid w:val="00FB2BB6"/>
    <w:rsid w:val="00FB5776"/>
    <w:rsid w:val="00FC15AE"/>
    <w:rsid w:val="00FC591A"/>
    <w:rsid w:val="00FD0C0F"/>
    <w:rsid w:val="00FD48E4"/>
    <w:rsid w:val="00FD677A"/>
    <w:rsid w:val="00FF3076"/>
    <w:rsid w:val="00FF697A"/>
    <w:rsid w:val="00FF74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C79"/>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customStyle="1" w:styleId="NormalWeb4">
    <w:name w:val="Normal (Web)4"/>
    <w:basedOn w:val="Normal"/>
    <w:rsid w:val="00E81CCD"/>
    <w:pPr>
      <w:spacing w:after="150" w:line="240" w:lineRule="atLeast"/>
    </w:pPr>
    <w:rPr>
      <w:rFonts w:ascii="Times New Roman" w:eastAsia="Times New Roman" w:hAnsi="Times New Roman" w:cs="Times New Roman"/>
      <w:color w:val="000000"/>
      <w:sz w:val="21"/>
      <w:szCs w:val="21"/>
      <w:lang w:val="es-PR"/>
    </w:rPr>
  </w:style>
  <w:style w:type="paragraph" w:customStyle="1" w:styleId="p2">
    <w:name w:val="p2"/>
    <w:basedOn w:val="Normal"/>
    <w:rsid w:val="006814F0"/>
    <w:pPr>
      <w:spacing w:before="100" w:beforeAutospacing="1" w:after="100" w:afterAutospacing="1" w:line="240" w:lineRule="auto"/>
    </w:pPr>
    <w:rPr>
      <w:rFonts w:ascii="Aptos" w:hAnsi="Aptos" w:cs="Aptos"/>
      <w:sz w:val="24"/>
      <w:szCs w:val="24"/>
    </w:rPr>
  </w:style>
  <w:style w:type="paragraph" w:customStyle="1" w:styleId="p1">
    <w:name w:val="p1"/>
    <w:basedOn w:val="Normal"/>
    <w:rsid w:val="006814F0"/>
    <w:pPr>
      <w:spacing w:before="100" w:beforeAutospacing="1" w:after="100" w:afterAutospacing="1" w:line="240" w:lineRule="auto"/>
    </w:pPr>
    <w:rPr>
      <w:rFonts w:ascii="Aptos" w:hAnsi="Aptos" w:cs="Aptos"/>
      <w:sz w:val="24"/>
      <w:szCs w:val="24"/>
    </w:rPr>
  </w:style>
  <w:style w:type="paragraph" w:styleId="NormalWeb">
    <w:name w:val="Normal (Web)"/>
    <w:basedOn w:val="Normal"/>
    <w:uiPriority w:val="99"/>
    <w:unhideWhenUsed/>
    <w:rsid w:val="00F903A7"/>
    <w:pPr>
      <w:spacing w:before="100" w:beforeAutospacing="1" w:after="100" w:afterAutospacing="1" w:line="240" w:lineRule="auto"/>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4SQX5P7U7WPY-958212181-819044</_dlc_DocId>
    <_dlc_DocIdUrl xmlns="c890fddd-4e87-4e08-8b51-545f2a3f7b06">
      <Url>https://senpr.sharepoint.com/sites/obralegislativa/_layouts/15/DocIdRedir.aspx?ID=4SQX5P7U7WPY-958212181-819044</Url>
      <Description>4SQX5P7U7WPY-958212181-819044</Description>
    </_dlc_DocIdUrl>
  </documentManagement>
</p:properti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3.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4.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3815</Words>
  <Characters>21746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2025-03-10T14:24:00Z</cp:lastPrinted>
  <dcterms:created xsi:type="dcterms:W3CDTF">2025-09-23T13:36:00Z</dcterms:created>
  <dcterms:modified xsi:type="dcterms:W3CDTF">2025-09-23T13:36:00Z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d484897a-2dc8-43b2-af12-ed136eb6e412</vt:lpwstr>
  </property>
  <property fmtid="{D5CDD505-2E9C-101B-9397-08002B2CF9AE}" pid="4" name="MediaServiceImageTags">
    <vt:lpwstr/>
  </property>
</Properties>
</file>