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24AA1E" w14:textId="77777777" w:rsidR="004F7B97" w:rsidRPr="001D6CE0" w:rsidRDefault="004F7B97" w:rsidP="000508FE">
      <w:pPr>
        <w:spacing w:after="0" w:line="240" w:lineRule="auto"/>
        <w:contextualSpacing/>
        <w:jc w:val="center"/>
        <w:rPr>
          <w:rFonts w:ascii="Book Antiqua" w:eastAsia="Times New Roman" w:hAnsi="Book Antiqua" w:cs="Times New Roman"/>
          <w:b/>
          <w:bCs/>
          <w:kern w:val="0"/>
          <w:sz w:val="28"/>
          <w:szCs w:val="28"/>
          <w14:ligatures w14:val="none"/>
        </w:rPr>
      </w:pPr>
      <w:r w:rsidRPr="001D6CE0">
        <w:rPr>
          <w:rFonts w:ascii="Book Antiqua" w:eastAsia="Times New Roman" w:hAnsi="Book Antiqua" w:cs="Times New Roman"/>
          <w:b/>
          <w:bCs/>
          <w:kern w:val="0"/>
          <w:sz w:val="28"/>
          <w:szCs w:val="28"/>
          <w14:ligatures w14:val="none"/>
        </w:rPr>
        <w:t>GOBIERNO DE PUERTO RICO</w:t>
      </w:r>
    </w:p>
    <w:p w14:paraId="719F05C1" w14:textId="77777777" w:rsidR="004F7B97" w:rsidRPr="001D6CE0" w:rsidRDefault="004F7B97" w:rsidP="000508FE">
      <w:pPr>
        <w:spacing w:after="0" w:line="240" w:lineRule="auto"/>
        <w:contextualSpacing/>
        <w:jc w:val="both"/>
        <w:rPr>
          <w:rFonts w:ascii="Book Antiqua" w:eastAsia="Times New Roman" w:hAnsi="Book Antiqua" w:cs="Times New Roman"/>
          <w:kern w:val="0"/>
          <w14:ligatures w14:val="none"/>
        </w:rPr>
      </w:pPr>
    </w:p>
    <w:p w14:paraId="7CACBA8A" w14:textId="77777777" w:rsidR="004F7B97" w:rsidRPr="001D6CE0" w:rsidRDefault="004F7B97" w:rsidP="000508FE">
      <w:pPr>
        <w:tabs>
          <w:tab w:val="left" w:pos="648"/>
          <w:tab w:val="right" w:pos="7776"/>
          <w:tab w:val="left" w:pos="7848"/>
        </w:tabs>
        <w:spacing w:after="0" w:line="240" w:lineRule="auto"/>
        <w:contextualSpacing/>
        <w:jc w:val="both"/>
        <w:rPr>
          <w:rFonts w:ascii="Book Antiqua" w:eastAsia="Times New Roman" w:hAnsi="Book Antiqua" w:cs="Times New Roman"/>
          <w:kern w:val="0"/>
          <w14:ligatures w14:val="none"/>
        </w:rPr>
      </w:pPr>
      <w:r w:rsidRPr="001D6CE0">
        <w:rPr>
          <w:rFonts w:ascii="Book Antiqua" w:eastAsia="Times New Roman" w:hAnsi="Book Antiqua" w:cs="Times New Roman"/>
          <w:kern w:val="0"/>
          <w14:ligatures w14:val="none"/>
        </w:rPr>
        <w:t xml:space="preserve">20 </w:t>
      </w:r>
      <w:r w:rsidRPr="001D6CE0">
        <w:rPr>
          <w:rFonts w:ascii="Book Antiqua" w:eastAsia="Times New Roman" w:hAnsi="Book Antiqua" w:cs="Times New Roman"/>
          <w:kern w:val="0"/>
          <w:vertAlign w:val="superscript"/>
          <w14:ligatures w14:val="none"/>
        </w:rPr>
        <w:t>ma.</w:t>
      </w:r>
      <w:r w:rsidRPr="001D6CE0">
        <w:rPr>
          <w:rFonts w:ascii="Book Antiqua" w:eastAsia="Times New Roman" w:hAnsi="Book Antiqua" w:cs="Times New Roman"/>
          <w:kern w:val="0"/>
          <w14:ligatures w14:val="none"/>
        </w:rPr>
        <w:tab/>
        <w:t>Asamblea</w:t>
      </w:r>
      <w:r w:rsidRPr="001D6CE0">
        <w:rPr>
          <w:rFonts w:ascii="Book Antiqua" w:eastAsia="Times New Roman" w:hAnsi="Book Antiqua" w:cs="Times New Roman"/>
          <w:kern w:val="0"/>
          <w14:ligatures w14:val="none"/>
        </w:rPr>
        <w:tab/>
        <w:t>1</w:t>
      </w:r>
      <w:r w:rsidRPr="001D6CE0">
        <w:rPr>
          <w:rFonts w:ascii="Book Antiqua" w:eastAsia="Times New Roman" w:hAnsi="Book Antiqua" w:cs="Times New Roman"/>
          <w:kern w:val="0"/>
          <w:vertAlign w:val="superscript"/>
          <w14:ligatures w14:val="none"/>
        </w:rPr>
        <w:t xml:space="preserve"> </w:t>
      </w:r>
      <w:proofErr w:type="spellStart"/>
      <w:r w:rsidRPr="001D6CE0">
        <w:rPr>
          <w:rFonts w:ascii="Book Antiqua" w:eastAsia="Times New Roman" w:hAnsi="Book Antiqua" w:cs="Times New Roman"/>
          <w:kern w:val="0"/>
          <w:vertAlign w:val="superscript"/>
          <w14:ligatures w14:val="none"/>
        </w:rPr>
        <w:t>ra</w:t>
      </w:r>
      <w:proofErr w:type="spellEnd"/>
      <w:r w:rsidRPr="001D6CE0">
        <w:rPr>
          <w:rFonts w:ascii="Book Antiqua" w:eastAsia="Times New Roman" w:hAnsi="Book Antiqua" w:cs="Times New Roman"/>
          <w:kern w:val="0"/>
          <w:vertAlign w:val="superscript"/>
          <w14:ligatures w14:val="none"/>
        </w:rPr>
        <w:t xml:space="preserve">. </w:t>
      </w:r>
      <w:r w:rsidRPr="001D6CE0">
        <w:rPr>
          <w:rFonts w:ascii="Book Antiqua" w:eastAsia="Times New Roman" w:hAnsi="Book Antiqua" w:cs="Times New Roman"/>
          <w:kern w:val="0"/>
          <w14:ligatures w14:val="none"/>
        </w:rPr>
        <w:tab/>
        <w:t>Sesión</w:t>
      </w:r>
    </w:p>
    <w:p w14:paraId="097D4309" w14:textId="77777777" w:rsidR="004F7B97" w:rsidRPr="001D6CE0" w:rsidRDefault="004F7B97" w:rsidP="000508FE">
      <w:pPr>
        <w:tabs>
          <w:tab w:val="left" w:pos="648"/>
          <w:tab w:val="right" w:pos="7776"/>
          <w:tab w:val="left" w:pos="7848"/>
        </w:tabs>
        <w:spacing w:after="0" w:line="240" w:lineRule="auto"/>
        <w:contextualSpacing/>
        <w:jc w:val="both"/>
        <w:rPr>
          <w:rFonts w:ascii="Book Antiqua" w:eastAsia="Times New Roman" w:hAnsi="Book Antiqua" w:cs="Times New Roman"/>
          <w:kern w:val="0"/>
          <w14:ligatures w14:val="none"/>
        </w:rPr>
      </w:pPr>
      <w:r w:rsidRPr="001D6CE0">
        <w:rPr>
          <w:rFonts w:ascii="Book Antiqua" w:eastAsia="Times New Roman" w:hAnsi="Book Antiqua" w:cs="Times New Roman"/>
          <w:kern w:val="0"/>
          <w14:ligatures w14:val="none"/>
        </w:rPr>
        <w:tab/>
        <w:t>Legislativa</w:t>
      </w:r>
      <w:r w:rsidRPr="001D6CE0">
        <w:rPr>
          <w:rFonts w:ascii="Book Antiqua" w:eastAsia="Times New Roman" w:hAnsi="Book Antiqua" w:cs="Times New Roman"/>
          <w:kern w:val="0"/>
          <w14:ligatures w14:val="none"/>
        </w:rPr>
        <w:tab/>
      </w:r>
      <w:r w:rsidRPr="001D6CE0">
        <w:rPr>
          <w:rFonts w:ascii="Book Antiqua" w:eastAsia="Times New Roman" w:hAnsi="Book Antiqua" w:cs="Times New Roman"/>
          <w:kern w:val="0"/>
          <w14:ligatures w14:val="none"/>
        </w:rPr>
        <w:tab/>
        <w:t>Ordinaria</w:t>
      </w:r>
    </w:p>
    <w:p w14:paraId="25817056" w14:textId="77777777" w:rsidR="004F7B97" w:rsidRPr="001D6CE0" w:rsidRDefault="004F7B97" w:rsidP="000508FE">
      <w:pPr>
        <w:spacing w:after="0" w:line="240" w:lineRule="auto"/>
        <w:contextualSpacing/>
        <w:jc w:val="both"/>
        <w:rPr>
          <w:rFonts w:ascii="Book Antiqua" w:eastAsia="Times New Roman" w:hAnsi="Book Antiqua" w:cs="Times New Roman"/>
          <w:kern w:val="0"/>
          <w14:ligatures w14:val="none"/>
        </w:rPr>
      </w:pPr>
    </w:p>
    <w:p w14:paraId="71BF5254" w14:textId="77777777" w:rsidR="004F7B97" w:rsidRPr="001D6CE0" w:rsidRDefault="004F7B97" w:rsidP="000508FE">
      <w:pPr>
        <w:spacing w:after="0" w:line="240" w:lineRule="auto"/>
        <w:contextualSpacing/>
        <w:jc w:val="center"/>
        <w:rPr>
          <w:rFonts w:ascii="Book Antiqua" w:eastAsia="Times New Roman" w:hAnsi="Book Antiqua" w:cs="Times New Roman"/>
          <w:b/>
          <w:kern w:val="0"/>
          <w:sz w:val="36"/>
          <w:szCs w:val="36"/>
          <w:lang w:val="es-ES"/>
          <w14:ligatures w14:val="none"/>
        </w:rPr>
      </w:pPr>
      <w:r w:rsidRPr="001D6CE0">
        <w:rPr>
          <w:rFonts w:ascii="Book Antiqua" w:eastAsia="Times New Roman" w:hAnsi="Book Antiqua" w:cs="Times New Roman"/>
          <w:b/>
          <w:kern w:val="0"/>
          <w:sz w:val="36"/>
          <w:szCs w:val="36"/>
          <w:lang w:val="es-ES"/>
          <w14:ligatures w14:val="none"/>
        </w:rPr>
        <w:t>CÁMARA DE REPRESENTANTES</w:t>
      </w:r>
    </w:p>
    <w:p w14:paraId="53C65E78" w14:textId="77777777" w:rsidR="004F7B97" w:rsidRPr="001D6CE0" w:rsidRDefault="004F7B97" w:rsidP="000508FE">
      <w:pPr>
        <w:spacing w:after="0" w:line="240" w:lineRule="auto"/>
        <w:contextualSpacing/>
        <w:jc w:val="center"/>
        <w:rPr>
          <w:rFonts w:ascii="Book Antiqua" w:eastAsia="Times New Roman" w:hAnsi="Book Antiqua" w:cs="Times New Roman"/>
          <w:b/>
          <w:kern w:val="0"/>
          <w:sz w:val="28"/>
          <w14:ligatures w14:val="none"/>
        </w:rPr>
      </w:pPr>
    </w:p>
    <w:p w14:paraId="7C230878" w14:textId="4ACF0719" w:rsidR="004F7B97" w:rsidRPr="001D6CE0" w:rsidRDefault="004F7B97" w:rsidP="000508FE">
      <w:pPr>
        <w:spacing w:after="0" w:line="240" w:lineRule="auto"/>
        <w:contextualSpacing/>
        <w:jc w:val="center"/>
        <w:rPr>
          <w:rFonts w:ascii="Book Antiqua" w:eastAsia="Times New Roman" w:hAnsi="Book Antiqua" w:cs="Times New Roman"/>
          <w:b/>
          <w:kern w:val="0"/>
          <w:sz w:val="52"/>
          <w:szCs w:val="52"/>
          <w14:ligatures w14:val="none"/>
        </w:rPr>
      </w:pPr>
      <w:r w:rsidRPr="001D6CE0">
        <w:rPr>
          <w:rFonts w:ascii="Book Antiqua" w:eastAsia="Times New Roman" w:hAnsi="Book Antiqua" w:cs="Times New Roman"/>
          <w:b/>
          <w:kern w:val="0"/>
          <w:sz w:val="52"/>
          <w:szCs w:val="52"/>
          <w14:ligatures w14:val="none"/>
        </w:rPr>
        <w:t xml:space="preserve">R. C. </w:t>
      </w:r>
      <w:r w:rsidR="000508FE">
        <w:rPr>
          <w:rFonts w:ascii="Book Antiqua" w:eastAsia="Times New Roman" w:hAnsi="Book Antiqua" w:cs="Times New Roman"/>
          <w:b/>
          <w:kern w:val="0"/>
          <w:sz w:val="52"/>
          <w:szCs w:val="52"/>
          <w14:ligatures w14:val="none"/>
        </w:rPr>
        <w:t>del</w:t>
      </w:r>
      <w:r w:rsidRPr="001D6CE0">
        <w:rPr>
          <w:rFonts w:ascii="Book Antiqua" w:eastAsia="Times New Roman" w:hAnsi="Book Antiqua" w:cs="Times New Roman"/>
          <w:b/>
          <w:kern w:val="0"/>
          <w:sz w:val="52"/>
          <w:szCs w:val="52"/>
          <w14:ligatures w14:val="none"/>
        </w:rPr>
        <w:t xml:space="preserve"> </w:t>
      </w:r>
      <w:r w:rsidR="00E000E2">
        <w:rPr>
          <w:rFonts w:ascii="Book Antiqua" w:eastAsia="Times New Roman" w:hAnsi="Book Antiqua" w:cs="Times New Roman"/>
          <w:b/>
          <w:kern w:val="0"/>
          <w:sz w:val="52"/>
          <w:szCs w:val="52"/>
          <w14:ligatures w14:val="none"/>
        </w:rPr>
        <w:t>S</w:t>
      </w:r>
      <w:r w:rsidRPr="001D6CE0">
        <w:rPr>
          <w:rFonts w:ascii="Book Antiqua" w:eastAsia="Times New Roman" w:hAnsi="Book Antiqua" w:cs="Times New Roman"/>
          <w:b/>
          <w:kern w:val="0"/>
          <w:sz w:val="52"/>
          <w:szCs w:val="52"/>
          <w14:ligatures w14:val="none"/>
        </w:rPr>
        <w:t xml:space="preserve">. </w:t>
      </w:r>
      <w:r w:rsidR="000508FE">
        <w:rPr>
          <w:rFonts w:ascii="Book Antiqua" w:eastAsia="Times New Roman" w:hAnsi="Book Antiqua" w:cs="Times New Roman"/>
          <w:b/>
          <w:kern w:val="0"/>
          <w:sz w:val="52"/>
          <w:szCs w:val="52"/>
          <w14:ligatures w14:val="none"/>
        </w:rPr>
        <w:t>18</w:t>
      </w:r>
    </w:p>
    <w:p w14:paraId="6708CC7E" w14:textId="77777777" w:rsidR="004F7B97" w:rsidRPr="001D6CE0" w:rsidRDefault="004F7B97" w:rsidP="000508FE">
      <w:pPr>
        <w:spacing w:after="0" w:line="240" w:lineRule="auto"/>
        <w:contextualSpacing/>
        <w:jc w:val="center"/>
        <w:rPr>
          <w:rFonts w:ascii="Book Antiqua" w:eastAsia="Times New Roman" w:hAnsi="Book Antiqua" w:cs="Times New Roman"/>
          <w:kern w:val="0"/>
          <w14:ligatures w14:val="none"/>
        </w:rPr>
      </w:pPr>
    </w:p>
    <w:p w14:paraId="5799E300" w14:textId="50168D07" w:rsidR="004F7B97" w:rsidRPr="001D6CE0" w:rsidRDefault="004F7B97" w:rsidP="000508FE">
      <w:pPr>
        <w:spacing w:after="0" w:line="240" w:lineRule="auto"/>
        <w:contextualSpacing/>
        <w:jc w:val="center"/>
        <w:rPr>
          <w:rFonts w:ascii="Book Antiqua" w:eastAsia="Times New Roman" w:hAnsi="Book Antiqua" w:cs="Times New Roman"/>
          <w:b/>
          <w:kern w:val="0"/>
          <w:sz w:val="28"/>
          <w:szCs w:val="28"/>
          <w14:ligatures w14:val="none"/>
        </w:rPr>
      </w:pPr>
      <w:r w:rsidRPr="001D6CE0">
        <w:rPr>
          <w:rFonts w:ascii="Book Antiqua" w:eastAsia="Times New Roman" w:hAnsi="Book Antiqua" w:cs="Times New Roman"/>
          <w:b/>
          <w:kern w:val="0"/>
          <w:sz w:val="28"/>
          <w:szCs w:val="28"/>
          <w14:ligatures w14:val="none"/>
        </w:rPr>
        <w:t xml:space="preserve">INFORME </w:t>
      </w:r>
      <w:r w:rsidR="006F37DE">
        <w:rPr>
          <w:rFonts w:ascii="Book Antiqua" w:eastAsia="Times New Roman" w:hAnsi="Book Antiqua" w:cs="Times New Roman"/>
          <w:b/>
          <w:kern w:val="0"/>
          <w:sz w:val="28"/>
          <w:szCs w:val="28"/>
          <w14:ligatures w14:val="none"/>
        </w:rPr>
        <w:t>POSITIVO</w:t>
      </w:r>
    </w:p>
    <w:p w14:paraId="45A6600D" w14:textId="77777777" w:rsidR="004F7B97" w:rsidRPr="001D6CE0" w:rsidRDefault="004F7B97" w:rsidP="000508FE">
      <w:pPr>
        <w:spacing w:after="0" w:line="240" w:lineRule="auto"/>
        <w:contextualSpacing/>
        <w:jc w:val="center"/>
        <w:rPr>
          <w:rFonts w:ascii="Book Antiqua" w:eastAsia="Times New Roman" w:hAnsi="Book Antiqua" w:cs="Times New Roman"/>
          <w:kern w:val="0"/>
          <w14:ligatures w14:val="none"/>
        </w:rPr>
      </w:pPr>
    </w:p>
    <w:p w14:paraId="1ABF9F87" w14:textId="2A30EFCE" w:rsidR="004F7B97" w:rsidRPr="001D6CE0" w:rsidRDefault="001E028D" w:rsidP="000508FE">
      <w:pPr>
        <w:spacing w:after="0" w:line="240" w:lineRule="auto"/>
        <w:contextualSpacing/>
        <w:jc w:val="center"/>
        <w:rPr>
          <w:rFonts w:ascii="Book Antiqua" w:eastAsia="Times New Roman" w:hAnsi="Book Antiqua" w:cs="Times New Roman"/>
          <w:kern w:val="0"/>
          <w14:ligatures w14:val="none"/>
        </w:rPr>
      </w:pPr>
      <w:r>
        <w:rPr>
          <w:rFonts w:ascii="Book Antiqua" w:eastAsia="Times New Roman" w:hAnsi="Book Antiqua" w:cs="Times New Roman"/>
          <w:kern w:val="0"/>
          <w14:ligatures w14:val="none"/>
        </w:rPr>
        <w:t>28</w:t>
      </w:r>
      <w:r w:rsidR="004F7B97">
        <w:rPr>
          <w:rFonts w:ascii="Book Antiqua" w:eastAsia="Times New Roman" w:hAnsi="Book Antiqua" w:cs="Times New Roman"/>
          <w:kern w:val="0"/>
          <w14:ligatures w14:val="none"/>
        </w:rPr>
        <w:t xml:space="preserve"> </w:t>
      </w:r>
      <w:r w:rsidR="004F7B97" w:rsidRPr="001D6CE0">
        <w:rPr>
          <w:rFonts w:ascii="Book Antiqua" w:eastAsia="Times New Roman" w:hAnsi="Book Antiqua" w:cs="Times New Roman"/>
          <w:kern w:val="0"/>
          <w14:ligatures w14:val="none"/>
        </w:rPr>
        <w:t>de marzo de 2025</w:t>
      </w:r>
    </w:p>
    <w:p w14:paraId="0AF5F61A" w14:textId="77777777" w:rsidR="00BB2995" w:rsidRDefault="00BB2995" w:rsidP="000508FE">
      <w:pPr>
        <w:spacing w:after="0" w:line="240" w:lineRule="auto"/>
        <w:contextualSpacing/>
        <w:jc w:val="both"/>
        <w:rPr>
          <w:rFonts w:ascii="Book Antiqua" w:eastAsia="Times New Roman" w:hAnsi="Book Antiqua" w:cs="Times New Roman"/>
          <w:kern w:val="0"/>
          <w14:ligatures w14:val="none"/>
        </w:rPr>
      </w:pPr>
    </w:p>
    <w:p w14:paraId="744D60F5" w14:textId="77777777" w:rsidR="004F7B97" w:rsidRPr="001D6CE0" w:rsidRDefault="004F7B97" w:rsidP="000508FE">
      <w:pPr>
        <w:keepNext/>
        <w:spacing w:after="0" w:line="240" w:lineRule="auto"/>
        <w:contextualSpacing/>
        <w:jc w:val="both"/>
        <w:outlineLvl w:val="0"/>
        <w:rPr>
          <w:rFonts w:ascii="Book Antiqua" w:eastAsia="Times New Roman" w:hAnsi="Book Antiqua" w:cs="Times New Roman"/>
          <w:b/>
          <w:kern w:val="28"/>
          <w14:ligatures w14:val="none"/>
        </w:rPr>
      </w:pPr>
      <w:r w:rsidRPr="001D6CE0">
        <w:rPr>
          <w:rFonts w:ascii="Book Antiqua" w:eastAsia="Times New Roman" w:hAnsi="Book Antiqua" w:cs="Times New Roman"/>
          <w:b/>
          <w:kern w:val="28"/>
          <w14:ligatures w14:val="none"/>
        </w:rPr>
        <w:t>A LA CÁMARA DE REPRESENTANTES DE PUERTO RICO:</w:t>
      </w:r>
      <w:r w:rsidRPr="001D6CE0">
        <w:rPr>
          <w:rFonts w:ascii="Book Antiqua" w:eastAsia="Times New Roman" w:hAnsi="Book Antiqua" w:cs="Times New Roman"/>
          <w:b/>
          <w:kern w:val="28"/>
          <w:sz w:val="28"/>
          <w14:ligatures w14:val="none"/>
        </w:rPr>
        <w:t xml:space="preserve"> </w:t>
      </w:r>
    </w:p>
    <w:p w14:paraId="31F5D2B3" w14:textId="77777777" w:rsidR="00525958" w:rsidRPr="004F7B97" w:rsidRDefault="00525958" w:rsidP="000508FE">
      <w:pPr>
        <w:spacing w:after="0" w:line="240" w:lineRule="auto"/>
        <w:contextualSpacing/>
        <w:jc w:val="both"/>
        <w:rPr>
          <w:rFonts w:ascii="Book Antiqua" w:hAnsi="Book Antiqua"/>
        </w:rPr>
      </w:pPr>
    </w:p>
    <w:p w14:paraId="034A5FDF" w14:textId="30452803" w:rsidR="00E000E2" w:rsidRDefault="00EC430E" w:rsidP="00F27C16">
      <w:pPr>
        <w:spacing w:after="0" w:line="240" w:lineRule="auto"/>
        <w:contextualSpacing/>
        <w:jc w:val="both"/>
        <w:rPr>
          <w:rFonts w:ascii="Book Antiqua" w:hAnsi="Book Antiqua"/>
        </w:rPr>
      </w:pPr>
      <w:r w:rsidRPr="00EC430E">
        <w:rPr>
          <w:rFonts w:ascii="Book Antiqua" w:hAnsi="Book Antiqua"/>
          <w:lang w:val="es-ES"/>
        </w:rPr>
        <w:t xml:space="preserve">La Comisión de Gobierno de la Cámara de Representantes </w:t>
      </w:r>
      <w:r w:rsidR="00C70A5E" w:rsidRPr="003A0A49">
        <w:rPr>
          <w:rFonts w:ascii="Book Antiqua" w:hAnsi="Book Antiqua"/>
        </w:rPr>
        <w:t>previo al estudio y consideración, recomienda a este Cuerpo Legislativo la aprobación de la R.</w:t>
      </w:r>
      <w:r w:rsidR="000508FE">
        <w:rPr>
          <w:rFonts w:ascii="Book Antiqua" w:hAnsi="Book Antiqua"/>
        </w:rPr>
        <w:t xml:space="preserve"> </w:t>
      </w:r>
      <w:r w:rsidR="00C70A5E" w:rsidRPr="003A0A49">
        <w:rPr>
          <w:rFonts w:ascii="Book Antiqua" w:hAnsi="Book Antiqua"/>
        </w:rPr>
        <w:t xml:space="preserve">C. del S. 18 sin enmiendas. </w:t>
      </w:r>
    </w:p>
    <w:p w14:paraId="3081356B" w14:textId="77777777" w:rsidR="00F27C16" w:rsidRDefault="00F27C16" w:rsidP="00F27C16">
      <w:pPr>
        <w:spacing w:after="0" w:line="240" w:lineRule="auto"/>
        <w:contextualSpacing/>
        <w:jc w:val="center"/>
        <w:rPr>
          <w:rFonts w:ascii="Book Antiqua" w:hAnsi="Book Antiqua"/>
        </w:rPr>
      </w:pPr>
    </w:p>
    <w:p w14:paraId="61150C61" w14:textId="0CF08C7D" w:rsidR="00492B35" w:rsidRPr="004F7B97" w:rsidRDefault="00EC430E" w:rsidP="000508FE">
      <w:pPr>
        <w:spacing w:after="0" w:line="240" w:lineRule="auto"/>
        <w:contextualSpacing/>
        <w:jc w:val="center"/>
        <w:rPr>
          <w:rFonts w:ascii="Book Antiqua" w:hAnsi="Book Antiqua"/>
        </w:rPr>
      </w:pPr>
      <w:r w:rsidRPr="00EC430E">
        <w:rPr>
          <w:rFonts w:ascii="Book Antiqua" w:hAnsi="Book Antiqua"/>
          <w:b/>
          <w:bCs/>
          <w:lang w:val="es-ES"/>
        </w:rPr>
        <w:t>ALCANCE DE LA MEDIDA</w:t>
      </w:r>
    </w:p>
    <w:p w14:paraId="69389F9E" w14:textId="77777777" w:rsidR="003A0A49" w:rsidRPr="004F7B97" w:rsidRDefault="003A0A49" w:rsidP="000508FE">
      <w:pPr>
        <w:spacing w:after="0" w:line="240" w:lineRule="auto"/>
        <w:contextualSpacing/>
        <w:jc w:val="center"/>
        <w:rPr>
          <w:rFonts w:ascii="Book Antiqua" w:hAnsi="Book Antiqua"/>
        </w:rPr>
      </w:pPr>
    </w:p>
    <w:p w14:paraId="757A6807" w14:textId="1F16AB4D" w:rsidR="00492B35" w:rsidRPr="003A0A49" w:rsidRDefault="00492B35" w:rsidP="000508FE">
      <w:pPr>
        <w:spacing w:after="0" w:line="240" w:lineRule="auto"/>
        <w:contextualSpacing/>
        <w:jc w:val="both"/>
        <w:rPr>
          <w:rFonts w:ascii="Book Antiqua" w:hAnsi="Book Antiqua"/>
        </w:rPr>
      </w:pPr>
      <w:r w:rsidRPr="003A0A49">
        <w:rPr>
          <w:rFonts w:ascii="Book Antiqua" w:hAnsi="Book Antiqua"/>
        </w:rPr>
        <w:t xml:space="preserve">La Resolución Conjunta del Senado 18 tiene como propósito designar el edificio sede de la Comisión Estatal de Elecciones (CEE) en el Municipio de San Juan con el nombre de Juan R. Melecio Machuca, en reconocimiento a su destacada trayectoria y aportes como defensor de la democracia puertorriqueña, </w:t>
      </w:r>
      <w:r w:rsidR="003A0A49" w:rsidRPr="003A0A49">
        <w:rPr>
          <w:rFonts w:ascii="Book Antiqua" w:hAnsi="Book Antiqua"/>
        </w:rPr>
        <w:t>y</w:t>
      </w:r>
      <w:r w:rsidRPr="003A0A49">
        <w:rPr>
          <w:rFonts w:ascii="Book Antiqua" w:hAnsi="Book Antiqua"/>
        </w:rPr>
        <w:t xml:space="preserve"> para otros fines relacionados.</w:t>
      </w:r>
    </w:p>
    <w:p w14:paraId="2BB04381" w14:textId="77777777" w:rsidR="00DF6670" w:rsidRDefault="00DF6670" w:rsidP="000508FE">
      <w:pPr>
        <w:spacing w:after="0" w:line="240" w:lineRule="auto"/>
        <w:contextualSpacing/>
        <w:jc w:val="center"/>
        <w:rPr>
          <w:rFonts w:ascii="Book Antiqua" w:hAnsi="Book Antiqua"/>
          <w:b/>
          <w:bCs/>
          <w:highlight w:val="green"/>
          <w:lang w:val="es-ES"/>
        </w:rPr>
      </w:pPr>
    </w:p>
    <w:p w14:paraId="16F10182" w14:textId="5B8BFAF3" w:rsidR="00045F4F" w:rsidRDefault="00EC430E" w:rsidP="000508FE">
      <w:pPr>
        <w:spacing w:after="0" w:line="240" w:lineRule="auto"/>
        <w:contextualSpacing/>
        <w:jc w:val="center"/>
        <w:rPr>
          <w:rFonts w:ascii="Book Antiqua" w:hAnsi="Book Antiqua"/>
          <w:b/>
          <w:bCs/>
          <w:lang w:val="es-ES"/>
        </w:rPr>
      </w:pPr>
      <w:r w:rsidRPr="00EC430E">
        <w:rPr>
          <w:rFonts w:ascii="Book Antiqua" w:hAnsi="Book Antiqua"/>
          <w:b/>
          <w:bCs/>
          <w:lang w:val="es-ES"/>
        </w:rPr>
        <w:t>INTRODUCCIÓN</w:t>
      </w:r>
    </w:p>
    <w:p w14:paraId="61BD17F2" w14:textId="77777777" w:rsidR="00E000E2" w:rsidRPr="004F7B97" w:rsidRDefault="00E000E2" w:rsidP="000508FE">
      <w:pPr>
        <w:spacing w:after="0" w:line="240" w:lineRule="auto"/>
        <w:contextualSpacing/>
        <w:jc w:val="center"/>
        <w:rPr>
          <w:rFonts w:ascii="Book Antiqua" w:hAnsi="Book Antiqua"/>
        </w:rPr>
      </w:pPr>
    </w:p>
    <w:p w14:paraId="6E891434" w14:textId="282C747E" w:rsidR="00045F4F" w:rsidRPr="000826B9" w:rsidRDefault="00045F4F" w:rsidP="000508FE">
      <w:pPr>
        <w:spacing w:after="0" w:line="240" w:lineRule="auto"/>
        <w:contextualSpacing/>
        <w:jc w:val="both"/>
        <w:rPr>
          <w:rFonts w:ascii="Book Antiqua" w:hAnsi="Book Antiqua"/>
        </w:rPr>
      </w:pPr>
      <w:r w:rsidRPr="00045F4F">
        <w:rPr>
          <w:rFonts w:ascii="Book Antiqua" w:hAnsi="Book Antiqua"/>
        </w:rPr>
        <w:t>La mencionada resolución busca honrar la vida y legado de Don Juan R. Melecio Machuca, conocido como "el Juez Melecio", quien se destacó como uno de los más fervientes defensores del sistema electoral de Puerto Rico. Su carrera en el servicio público incluyó roles como economista, abogado legislativo, profesor, juez superior, director de la Oficina de Servicios Legislativos (OSL), director ejecutivo del Tribunal Electoral de Puerto Rico, director de la Oficina Comercial de Puerto Rico en República Dominicana y presidente de la CEE, entre otros cargos.</w:t>
      </w:r>
    </w:p>
    <w:p w14:paraId="32D4B837" w14:textId="77777777" w:rsidR="00DF6670" w:rsidRDefault="00DF6670" w:rsidP="000508FE">
      <w:pPr>
        <w:spacing w:after="0" w:line="240" w:lineRule="auto"/>
        <w:contextualSpacing/>
        <w:jc w:val="center"/>
        <w:rPr>
          <w:rFonts w:ascii="Book Antiqua" w:hAnsi="Book Antiqua"/>
          <w:b/>
          <w:bCs/>
          <w:lang w:val="es-ES"/>
        </w:rPr>
      </w:pPr>
    </w:p>
    <w:p w14:paraId="4D2BF37F" w14:textId="1AC57707" w:rsidR="000826B9" w:rsidRDefault="000826B9" w:rsidP="000508FE">
      <w:pPr>
        <w:spacing w:after="0" w:line="240" w:lineRule="auto"/>
        <w:contextualSpacing/>
        <w:jc w:val="center"/>
        <w:rPr>
          <w:rFonts w:ascii="Book Antiqua" w:hAnsi="Book Antiqua"/>
          <w:b/>
          <w:bCs/>
          <w:lang w:val="es-ES"/>
        </w:rPr>
      </w:pPr>
      <w:r w:rsidRPr="000826B9">
        <w:rPr>
          <w:rFonts w:ascii="Book Antiqua" w:hAnsi="Book Antiqua"/>
          <w:b/>
          <w:bCs/>
          <w:lang w:val="es-ES"/>
        </w:rPr>
        <w:t>ANÁLISIS DE LA MEDIDA</w:t>
      </w:r>
    </w:p>
    <w:p w14:paraId="1B7BD1EC" w14:textId="77777777" w:rsidR="00F3324E" w:rsidRPr="004F7B97" w:rsidRDefault="00F3324E" w:rsidP="000508FE">
      <w:pPr>
        <w:spacing w:after="0" w:line="240" w:lineRule="auto"/>
        <w:contextualSpacing/>
        <w:jc w:val="center"/>
        <w:rPr>
          <w:rFonts w:ascii="Book Antiqua" w:hAnsi="Book Antiqua"/>
        </w:rPr>
      </w:pPr>
    </w:p>
    <w:p w14:paraId="3332F3A9" w14:textId="6BA7EBBB" w:rsidR="00E06B54" w:rsidRDefault="00E06B54" w:rsidP="000508FE">
      <w:pPr>
        <w:spacing w:after="0" w:line="240" w:lineRule="auto"/>
        <w:contextualSpacing/>
        <w:jc w:val="both"/>
        <w:rPr>
          <w:rFonts w:ascii="Book Antiqua" w:hAnsi="Book Antiqua"/>
        </w:rPr>
      </w:pPr>
      <w:r w:rsidRPr="00E06B54">
        <w:rPr>
          <w:rFonts w:ascii="Book Antiqua" w:hAnsi="Book Antiqua"/>
        </w:rPr>
        <w:t xml:space="preserve">La Comisión de Gobierno de la Cámara de Representantes acogió el memorial explicativo presentado el 12 de febrero de 2025 ante la Comisión de Gobierno del Senado por la CEE, del cual se desprende que los edificios que actualmente albergan la CEE fueron </w:t>
      </w:r>
      <w:r w:rsidRPr="00E06B54">
        <w:rPr>
          <w:rFonts w:ascii="Book Antiqua" w:hAnsi="Book Antiqua"/>
        </w:rPr>
        <w:lastRenderedPageBreak/>
        <w:t>construidos durante la presidencia del Juez Melecio. Es relevante destacar que este distinguido servidor público presidió la CEE desde 1991 hasta 2002, supervisando varios procesos eleccionarios durante su mandato.</w:t>
      </w:r>
    </w:p>
    <w:p w14:paraId="0D1BF232" w14:textId="77777777" w:rsidR="00F3324E" w:rsidRPr="008B112A" w:rsidRDefault="00F3324E" w:rsidP="000508FE">
      <w:pPr>
        <w:spacing w:after="0" w:line="240" w:lineRule="auto"/>
        <w:contextualSpacing/>
        <w:jc w:val="both"/>
        <w:rPr>
          <w:rFonts w:ascii="Book Antiqua" w:hAnsi="Book Antiqua"/>
          <w:sz w:val="22"/>
          <w:szCs w:val="22"/>
          <w:lang w:val="es-ES"/>
        </w:rPr>
      </w:pPr>
    </w:p>
    <w:p w14:paraId="54855000" w14:textId="33AC41AB" w:rsidR="00992084" w:rsidRDefault="00992084" w:rsidP="000508FE">
      <w:pPr>
        <w:spacing w:after="0" w:line="240" w:lineRule="auto"/>
        <w:contextualSpacing/>
        <w:jc w:val="both"/>
        <w:rPr>
          <w:rFonts w:ascii="Book Antiqua" w:hAnsi="Book Antiqua"/>
        </w:rPr>
      </w:pPr>
      <w:r w:rsidRPr="00992084">
        <w:rPr>
          <w:rFonts w:ascii="Book Antiqua" w:hAnsi="Book Antiqua"/>
        </w:rPr>
        <w:t>De la Exposición de Motivos del texto aprobado, se desprende que la carrera del Juez Melecio en el servicio público le valió reconocimientos significativos, como el Doctorado Honoris Causa en Letras Humanas, el premio Valor del Año en la categoría de Servicio Público y el Galardón Fernando Chardón, entre otros. Es esencial resaltar que, tras su confirmación tripartita (PNP, PPD y PIP) como presidente de la CEE y su extensa gestión al frente de dicha entidad, no se registraron señalamientos negativos en su contra como servidor público.</w:t>
      </w:r>
    </w:p>
    <w:p w14:paraId="6A53C025" w14:textId="77777777" w:rsidR="00F3324E" w:rsidRPr="008B112A" w:rsidRDefault="00F3324E" w:rsidP="000508FE">
      <w:pPr>
        <w:spacing w:after="0" w:line="240" w:lineRule="auto"/>
        <w:contextualSpacing/>
        <w:jc w:val="both"/>
        <w:rPr>
          <w:rFonts w:ascii="Book Antiqua" w:hAnsi="Book Antiqua"/>
          <w:sz w:val="22"/>
          <w:szCs w:val="22"/>
        </w:rPr>
      </w:pPr>
    </w:p>
    <w:p w14:paraId="795682F1" w14:textId="492B641C" w:rsidR="00B45FEB" w:rsidRDefault="00B45FEB" w:rsidP="000508FE">
      <w:pPr>
        <w:spacing w:after="0" w:line="240" w:lineRule="auto"/>
        <w:contextualSpacing/>
        <w:jc w:val="both"/>
        <w:rPr>
          <w:rFonts w:ascii="Book Antiqua" w:hAnsi="Book Antiqua"/>
        </w:rPr>
      </w:pPr>
      <w:r w:rsidRPr="00B45FEB">
        <w:rPr>
          <w:rFonts w:ascii="Book Antiqua" w:hAnsi="Book Antiqua"/>
        </w:rPr>
        <w:t>Asimismo, se distinguió por haber logrado la adquisición de dos de los edificios que actualmente albergan las instalaciones de la CEE en Hato Rey, uno de los cuales se propone que lleve su nombre. Es meritorio destacar que, durante su presidencia, también logró que la CEE adquiriera renombre internacional ante organismos electorales de todo el mundo, reflejando su legado de transparencia para el sistema electoral puertorriqueño. Su logro más notable como presidente de la Comisión fue la aceptación de dicha entidad en 1996 en la Unión Interamericana de Organismos Electorales.</w:t>
      </w:r>
    </w:p>
    <w:p w14:paraId="41481326" w14:textId="77777777" w:rsidR="00F3324E" w:rsidRPr="008B112A" w:rsidRDefault="00F3324E" w:rsidP="000508FE">
      <w:pPr>
        <w:spacing w:after="0" w:line="240" w:lineRule="auto"/>
        <w:contextualSpacing/>
        <w:jc w:val="both"/>
        <w:rPr>
          <w:rFonts w:ascii="Book Antiqua" w:hAnsi="Book Antiqua"/>
          <w:sz w:val="22"/>
          <w:szCs w:val="22"/>
        </w:rPr>
      </w:pPr>
    </w:p>
    <w:p w14:paraId="682A2644" w14:textId="7BC77910" w:rsidR="007461B4" w:rsidRPr="007461B4" w:rsidRDefault="007461B4" w:rsidP="000508FE">
      <w:pPr>
        <w:spacing w:after="0" w:line="240" w:lineRule="auto"/>
        <w:contextualSpacing/>
        <w:jc w:val="both"/>
        <w:rPr>
          <w:rFonts w:ascii="Book Antiqua" w:hAnsi="Book Antiqua"/>
        </w:rPr>
      </w:pPr>
      <w:r w:rsidRPr="007461B4">
        <w:rPr>
          <w:rFonts w:ascii="Book Antiqua" w:hAnsi="Book Antiqua"/>
        </w:rPr>
        <w:t>Durante su extensa trayectoria profesional, el Juez Melecio fue protagonista de numerosas portadas en los principales periódicos de Puerto Rico, siempre dispuesto a explicar su labor y educar sobre los procesos electorales.</w:t>
      </w:r>
      <w:r w:rsidR="0026439F">
        <w:rPr>
          <w:rFonts w:ascii="Book Antiqua" w:hAnsi="Book Antiqua"/>
        </w:rPr>
        <w:t xml:space="preserve"> </w:t>
      </w:r>
      <w:r w:rsidRPr="007461B4">
        <w:rPr>
          <w:rFonts w:ascii="Book Antiqua" w:hAnsi="Book Antiqua"/>
        </w:rPr>
        <w:t>Por lo tanto, la Asamblea Legislativa tiene la facultad para aprobar la medida aquí propuesta, reconociendo así la obra y legado del Juez Melecio. Concluimos que no existe impedimento legal para la aprobación de la medida que propone que el edificio sede de la Comisión Estatal de Elecciones en el Municipio de San Juan lleve el nombre de Juan R. Melecio Machuca.</w:t>
      </w:r>
    </w:p>
    <w:p w14:paraId="5F0AE8EF" w14:textId="77777777" w:rsidR="00F3324E" w:rsidRPr="008B112A" w:rsidRDefault="00F3324E" w:rsidP="000508FE">
      <w:pPr>
        <w:spacing w:after="0" w:line="240" w:lineRule="auto"/>
        <w:contextualSpacing/>
        <w:jc w:val="center"/>
        <w:rPr>
          <w:rFonts w:ascii="Book Antiqua" w:hAnsi="Book Antiqua"/>
          <w:b/>
          <w:bCs/>
          <w:sz w:val="22"/>
          <w:szCs w:val="22"/>
        </w:rPr>
      </w:pPr>
    </w:p>
    <w:p w14:paraId="340AEC8D" w14:textId="2AD8ED0E" w:rsidR="007461B4" w:rsidRPr="007461B4" w:rsidRDefault="007461B4" w:rsidP="000508FE">
      <w:pPr>
        <w:spacing w:after="0" w:line="240" w:lineRule="auto"/>
        <w:contextualSpacing/>
        <w:jc w:val="center"/>
        <w:rPr>
          <w:rFonts w:ascii="Book Antiqua" w:hAnsi="Book Antiqua"/>
        </w:rPr>
      </w:pPr>
      <w:r w:rsidRPr="007461B4">
        <w:rPr>
          <w:rFonts w:ascii="Book Antiqua" w:hAnsi="Book Antiqua"/>
          <w:b/>
          <w:bCs/>
        </w:rPr>
        <w:t>CONCLUSIÓN</w:t>
      </w:r>
    </w:p>
    <w:p w14:paraId="79AEB803" w14:textId="77777777" w:rsidR="00F3324E" w:rsidRPr="008B112A" w:rsidRDefault="00F3324E" w:rsidP="000508FE">
      <w:pPr>
        <w:spacing w:after="0" w:line="240" w:lineRule="auto"/>
        <w:contextualSpacing/>
        <w:jc w:val="both"/>
        <w:rPr>
          <w:rFonts w:ascii="Book Antiqua" w:hAnsi="Book Antiqua"/>
          <w:sz w:val="22"/>
          <w:szCs w:val="22"/>
        </w:rPr>
      </w:pPr>
    </w:p>
    <w:p w14:paraId="22219BA4" w14:textId="633489EF" w:rsidR="007461B4" w:rsidRPr="007461B4" w:rsidRDefault="007461B4" w:rsidP="000508FE">
      <w:pPr>
        <w:spacing w:after="0" w:line="240" w:lineRule="auto"/>
        <w:contextualSpacing/>
        <w:jc w:val="both"/>
        <w:rPr>
          <w:rFonts w:ascii="Book Antiqua" w:hAnsi="Book Antiqua"/>
        </w:rPr>
      </w:pPr>
      <w:r w:rsidRPr="007461B4">
        <w:rPr>
          <w:rFonts w:ascii="Book Antiqua" w:hAnsi="Book Antiqua"/>
        </w:rPr>
        <w:t>A tenor con lo anteriormente expuesto, esta Honorable Comisión de Gobierno respalda y avala el trabajo realizado por la Comisión de Gobierno del Senado de Puerto Rico y la iniciativa del Alto Cuerpo de honrar la vida de este reconocido jurista. Por todo lo cual, esta Comisión</w:t>
      </w:r>
      <w:r w:rsidR="00953C3B">
        <w:rPr>
          <w:rFonts w:ascii="Book Antiqua" w:hAnsi="Book Antiqua"/>
        </w:rPr>
        <w:t xml:space="preserve"> de Gobierno de la Cámara de Representantes</w:t>
      </w:r>
      <w:r w:rsidR="003604A6">
        <w:rPr>
          <w:rFonts w:ascii="Book Antiqua" w:hAnsi="Book Antiqua"/>
        </w:rPr>
        <w:t xml:space="preserve"> de Puerto Rico,</w:t>
      </w:r>
      <w:r w:rsidRPr="007461B4">
        <w:rPr>
          <w:rFonts w:ascii="Book Antiqua" w:hAnsi="Book Antiqua"/>
        </w:rPr>
        <w:t xml:space="preserve"> </w:t>
      </w:r>
      <w:r w:rsidR="00A402B4">
        <w:rPr>
          <w:rFonts w:ascii="Book Antiqua" w:hAnsi="Book Antiqua"/>
        </w:rPr>
        <w:t xml:space="preserve">previo estudio y consideración, rinde el Informe Positivo sobre </w:t>
      </w:r>
      <w:r w:rsidRPr="007461B4">
        <w:rPr>
          <w:rFonts w:ascii="Book Antiqua" w:hAnsi="Book Antiqua"/>
        </w:rPr>
        <w:t xml:space="preserve">la Resolución Conjunta del Senado 18, </w:t>
      </w:r>
      <w:r w:rsidR="00953C3B">
        <w:rPr>
          <w:rFonts w:ascii="Book Antiqua" w:hAnsi="Book Antiqua"/>
        </w:rPr>
        <w:t xml:space="preserve">recomendando su aprobación </w:t>
      </w:r>
      <w:r w:rsidRPr="007461B4">
        <w:rPr>
          <w:rFonts w:ascii="Book Antiqua" w:hAnsi="Book Antiqua"/>
        </w:rPr>
        <w:t>sin enmiendas.</w:t>
      </w:r>
    </w:p>
    <w:p w14:paraId="1BE7A52B" w14:textId="77777777" w:rsidR="003E5DD0" w:rsidRPr="008B112A" w:rsidRDefault="003E5DD0" w:rsidP="000508FE">
      <w:pPr>
        <w:spacing w:after="0" w:line="240" w:lineRule="auto"/>
        <w:contextualSpacing/>
        <w:rPr>
          <w:rFonts w:ascii="Book Antiqua" w:hAnsi="Book Antiqua"/>
          <w:sz w:val="22"/>
          <w:szCs w:val="22"/>
          <w:lang w:val="es-ES"/>
        </w:rPr>
      </w:pPr>
    </w:p>
    <w:p w14:paraId="6066845C" w14:textId="24062C8B" w:rsidR="00EC430E" w:rsidRDefault="00EC430E" w:rsidP="000508FE">
      <w:pPr>
        <w:spacing w:after="0" w:line="240" w:lineRule="auto"/>
        <w:contextualSpacing/>
        <w:rPr>
          <w:rFonts w:ascii="Book Antiqua" w:hAnsi="Book Antiqua"/>
        </w:rPr>
      </w:pPr>
      <w:r w:rsidRPr="00EC430E">
        <w:rPr>
          <w:rFonts w:ascii="Book Antiqua" w:hAnsi="Book Antiqua"/>
          <w:lang w:val="es-ES"/>
        </w:rPr>
        <w:t>Respetuosamente sometido,</w:t>
      </w:r>
      <w:r w:rsidRPr="004F7B97">
        <w:rPr>
          <w:rFonts w:ascii="Book Antiqua" w:hAnsi="Book Antiqua"/>
        </w:rPr>
        <w:t> </w:t>
      </w:r>
    </w:p>
    <w:p w14:paraId="2E630DAC" w14:textId="77777777" w:rsidR="008B112A" w:rsidRPr="008B112A" w:rsidRDefault="008B112A" w:rsidP="000508FE">
      <w:pPr>
        <w:spacing w:after="0" w:line="240" w:lineRule="auto"/>
        <w:contextualSpacing/>
        <w:rPr>
          <w:rFonts w:ascii="Book Antiqua" w:hAnsi="Book Antiqua"/>
          <w:sz w:val="12"/>
          <w:szCs w:val="12"/>
        </w:rPr>
      </w:pPr>
    </w:p>
    <w:p w14:paraId="2B859373" w14:textId="243BA627" w:rsidR="0026439F" w:rsidRPr="008B112A" w:rsidRDefault="00EC430E" w:rsidP="000508FE">
      <w:pPr>
        <w:spacing w:after="0" w:line="240" w:lineRule="auto"/>
        <w:contextualSpacing/>
        <w:rPr>
          <w:rFonts w:ascii="Book Antiqua" w:hAnsi="Book Antiqua"/>
          <w:sz w:val="20"/>
          <w:szCs w:val="20"/>
        </w:rPr>
      </w:pPr>
      <w:r w:rsidRPr="004F7B97">
        <w:rPr>
          <w:rFonts w:ascii="Book Antiqua" w:hAnsi="Book Antiqua"/>
        </w:rPr>
        <w:t> </w:t>
      </w:r>
    </w:p>
    <w:p w14:paraId="4AA29F25" w14:textId="77777777" w:rsidR="00771C69" w:rsidRPr="008B112A" w:rsidRDefault="00771C69" w:rsidP="000508FE">
      <w:pPr>
        <w:spacing w:after="0" w:line="240" w:lineRule="auto"/>
        <w:contextualSpacing/>
        <w:rPr>
          <w:rFonts w:ascii="Book Antiqua" w:hAnsi="Book Antiqua"/>
          <w:sz w:val="12"/>
          <w:szCs w:val="12"/>
        </w:rPr>
      </w:pPr>
    </w:p>
    <w:p w14:paraId="1404B2EB" w14:textId="00A57AF1" w:rsidR="00EC430E" w:rsidRPr="004F7B97" w:rsidRDefault="00EC430E" w:rsidP="000508FE">
      <w:pPr>
        <w:spacing w:after="0" w:line="240" w:lineRule="auto"/>
        <w:contextualSpacing/>
        <w:rPr>
          <w:rFonts w:ascii="Book Antiqua" w:hAnsi="Book Antiqua"/>
        </w:rPr>
      </w:pPr>
      <w:proofErr w:type="spellStart"/>
      <w:r w:rsidRPr="00EC430E">
        <w:rPr>
          <w:rFonts w:ascii="Book Antiqua" w:hAnsi="Book Antiqua"/>
          <w:b/>
          <w:bCs/>
          <w:lang w:val="es-ES"/>
        </w:rPr>
        <w:t>Hon</w:t>
      </w:r>
      <w:proofErr w:type="spellEnd"/>
      <w:r w:rsidRPr="00EC430E">
        <w:rPr>
          <w:rFonts w:ascii="Book Antiqua" w:hAnsi="Book Antiqua"/>
          <w:b/>
          <w:bCs/>
          <w:lang w:val="es-ES"/>
        </w:rPr>
        <w:t>. Víctor L. Parés-Otero</w:t>
      </w:r>
      <w:r w:rsidRPr="004F7B97">
        <w:rPr>
          <w:rFonts w:ascii="Book Antiqua" w:hAnsi="Book Antiqua"/>
        </w:rPr>
        <w:t> </w:t>
      </w:r>
    </w:p>
    <w:p w14:paraId="135091C7" w14:textId="77777777" w:rsidR="00EC430E" w:rsidRPr="004F7B97" w:rsidRDefault="00EC430E" w:rsidP="000508FE">
      <w:pPr>
        <w:spacing w:after="0" w:line="240" w:lineRule="auto"/>
        <w:contextualSpacing/>
        <w:rPr>
          <w:rFonts w:ascii="Book Antiqua" w:hAnsi="Book Antiqua"/>
        </w:rPr>
      </w:pPr>
      <w:r w:rsidRPr="00EC430E">
        <w:rPr>
          <w:rFonts w:ascii="Book Antiqua" w:hAnsi="Book Antiqua"/>
          <w:lang w:val="es-ES"/>
        </w:rPr>
        <w:t>Presidente</w:t>
      </w:r>
      <w:r w:rsidRPr="004F7B97">
        <w:rPr>
          <w:rFonts w:ascii="Book Antiqua" w:hAnsi="Book Antiqua"/>
        </w:rPr>
        <w:t> </w:t>
      </w:r>
    </w:p>
    <w:p w14:paraId="14F53FCF" w14:textId="77777777" w:rsidR="00EC430E" w:rsidRPr="004F7B97" w:rsidRDefault="00EC430E" w:rsidP="000508FE">
      <w:pPr>
        <w:spacing w:after="0" w:line="240" w:lineRule="auto"/>
        <w:contextualSpacing/>
        <w:rPr>
          <w:rFonts w:ascii="Book Antiqua" w:hAnsi="Book Antiqua"/>
        </w:rPr>
      </w:pPr>
      <w:r w:rsidRPr="00EC430E">
        <w:rPr>
          <w:rFonts w:ascii="Book Antiqua" w:hAnsi="Book Antiqua"/>
          <w:lang w:val="es-ES"/>
        </w:rPr>
        <w:t>Comisión de Gobierno</w:t>
      </w:r>
      <w:r w:rsidRPr="004F7B97">
        <w:rPr>
          <w:rFonts w:ascii="Book Antiqua" w:hAnsi="Book Antiqua"/>
        </w:rPr>
        <w:t> </w:t>
      </w:r>
    </w:p>
    <w:p w14:paraId="0B697CBA" w14:textId="44384057" w:rsidR="00EC430E" w:rsidRPr="00EC430E" w:rsidRDefault="00EC430E" w:rsidP="000508FE">
      <w:pPr>
        <w:spacing w:after="0" w:line="240" w:lineRule="auto"/>
        <w:contextualSpacing/>
        <w:rPr>
          <w:rFonts w:ascii="Book Antiqua" w:hAnsi="Book Antiqua"/>
        </w:rPr>
      </w:pPr>
      <w:r w:rsidRPr="00EC430E">
        <w:rPr>
          <w:rFonts w:ascii="Book Antiqua" w:hAnsi="Book Antiqua"/>
          <w:lang w:val="es-ES"/>
        </w:rPr>
        <w:t>Cámara de Representantes</w:t>
      </w:r>
      <w:r w:rsidRPr="004F7B97">
        <w:rPr>
          <w:rFonts w:ascii="Book Antiqua" w:hAnsi="Book Antiqua"/>
        </w:rPr>
        <w:t> </w:t>
      </w:r>
    </w:p>
    <w:sectPr w:rsidR="00EC430E" w:rsidRPr="00EC430E" w:rsidSect="000826B9">
      <w:headerReference w:type="default" r:id="rId7"/>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54247C" w14:textId="77777777" w:rsidR="00415A9A" w:rsidRDefault="00415A9A" w:rsidP="000826B9">
      <w:pPr>
        <w:spacing w:after="0" w:line="240" w:lineRule="auto"/>
      </w:pPr>
      <w:r>
        <w:separator/>
      </w:r>
    </w:p>
  </w:endnote>
  <w:endnote w:type="continuationSeparator" w:id="0">
    <w:p w14:paraId="77F3CBBD" w14:textId="77777777" w:rsidR="00415A9A" w:rsidRDefault="00415A9A" w:rsidP="000826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71666553"/>
      <w:docPartObj>
        <w:docPartGallery w:val="Page Numbers (Bottom of Page)"/>
        <w:docPartUnique/>
      </w:docPartObj>
    </w:sdtPr>
    <w:sdtEndPr>
      <w:rPr>
        <w:noProof/>
      </w:rPr>
    </w:sdtEndPr>
    <w:sdtContent>
      <w:p w14:paraId="49ACEA6D" w14:textId="6415D65A" w:rsidR="000826B9" w:rsidRDefault="000826B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D639B0D" w14:textId="77777777" w:rsidR="000826B9" w:rsidRDefault="000826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1F54C8" w14:textId="77777777" w:rsidR="00415A9A" w:rsidRDefault="00415A9A" w:rsidP="000826B9">
      <w:pPr>
        <w:spacing w:after="0" w:line="240" w:lineRule="auto"/>
      </w:pPr>
      <w:r>
        <w:separator/>
      </w:r>
    </w:p>
  </w:footnote>
  <w:footnote w:type="continuationSeparator" w:id="0">
    <w:p w14:paraId="0C69E907" w14:textId="77777777" w:rsidR="00415A9A" w:rsidRDefault="00415A9A" w:rsidP="000826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423D6" w14:textId="154A87EF" w:rsidR="000826B9" w:rsidRPr="000826B9" w:rsidRDefault="000826B9">
    <w:pPr>
      <w:pStyle w:val="Header"/>
      <w:rPr>
        <w:rFonts w:ascii="Book Antiqua" w:hAnsi="Book Antiqua"/>
        <w:sz w:val="20"/>
        <w:szCs w:val="20"/>
      </w:rPr>
    </w:pPr>
    <w:r w:rsidRPr="000826B9">
      <w:rPr>
        <w:rFonts w:ascii="Book Antiqua" w:hAnsi="Book Antiqua"/>
        <w:sz w:val="20"/>
        <w:szCs w:val="20"/>
      </w:rPr>
      <w:t>Informe Positivo R.</w:t>
    </w:r>
    <w:r w:rsidR="00426EA5">
      <w:rPr>
        <w:rFonts w:ascii="Book Antiqua" w:hAnsi="Book Antiqua"/>
        <w:sz w:val="20"/>
        <w:szCs w:val="20"/>
      </w:rPr>
      <w:t xml:space="preserve"> </w:t>
    </w:r>
    <w:r w:rsidRPr="000826B9">
      <w:rPr>
        <w:rFonts w:ascii="Book Antiqua" w:hAnsi="Book Antiqua"/>
        <w:sz w:val="20"/>
        <w:szCs w:val="20"/>
      </w:rPr>
      <w:t>C. del S. 18</w:t>
    </w:r>
  </w:p>
  <w:p w14:paraId="04272F1E" w14:textId="77777777" w:rsidR="000826B9" w:rsidRDefault="000826B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430E"/>
    <w:rsid w:val="00045F4F"/>
    <w:rsid w:val="000508FE"/>
    <w:rsid w:val="000826B9"/>
    <w:rsid w:val="000A4277"/>
    <w:rsid w:val="001162B4"/>
    <w:rsid w:val="00141037"/>
    <w:rsid w:val="00193021"/>
    <w:rsid w:val="001E028D"/>
    <w:rsid w:val="002607E2"/>
    <w:rsid w:val="0026439F"/>
    <w:rsid w:val="002B242D"/>
    <w:rsid w:val="003604A6"/>
    <w:rsid w:val="003A0A49"/>
    <w:rsid w:val="003E5DD0"/>
    <w:rsid w:val="00415A9A"/>
    <w:rsid w:val="00426EA5"/>
    <w:rsid w:val="00431C14"/>
    <w:rsid w:val="00447122"/>
    <w:rsid w:val="00456A37"/>
    <w:rsid w:val="0047370D"/>
    <w:rsid w:val="00492B35"/>
    <w:rsid w:val="004F7B97"/>
    <w:rsid w:val="00502E66"/>
    <w:rsid w:val="005174C9"/>
    <w:rsid w:val="00525958"/>
    <w:rsid w:val="005A5229"/>
    <w:rsid w:val="006A0648"/>
    <w:rsid w:val="006F37DE"/>
    <w:rsid w:val="007461B4"/>
    <w:rsid w:val="00771C69"/>
    <w:rsid w:val="007E5B60"/>
    <w:rsid w:val="008660E2"/>
    <w:rsid w:val="008662D0"/>
    <w:rsid w:val="00887B7E"/>
    <w:rsid w:val="008B112A"/>
    <w:rsid w:val="008E41FE"/>
    <w:rsid w:val="008E70B3"/>
    <w:rsid w:val="00953C3B"/>
    <w:rsid w:val="00953E72"/>
    <w:rsid w:val="00992084"/>
    <w:rsid w:val="00993965"/>
    <w:rsid w:val="00A003D1"/>
    <w:rsid w:val="00A0304D"/>
    <w:rsid w:val="00A402B4"/>
    <w:rsid w:val="00AA623E"/>
    <w:rsid w:val="00AB471D"/>
    <w:rsid w:val="00AF6374"/>
    <w:rsid w:val="00B0396F"/>
    <w:rsid w:val="00B45FEB"/>
    <w:rsid w:val="00B517B4"/>
    <w:rsid w:val="00BB2995"/>
    <w:rsid w:val="00BF7544"/>
    <w:rsid w:val="00C70A5E"/>
    <w:rsid w:val="00D12848"/>
    <w:rsid w:val="00DD7D83"/>
    <w:rsid w:val="00DF6670"/>
    <w:rsid w:val="00E000E2"/>
    <w:rsid w:val="00E06B54"/>
    <w:rsid w:val="00E156C9"/>
    <w:rsid w:val="00EC430E"/>
    <w:rsid w:val="00EC6076"/>
    <w:rsid w:val="00F25226"/>
    <w:rsid w:val="00F27C16"/>
    <w:rsid w:val="00F332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9E1991"/>
  <w15:chartTrackingRefBased/>
  <w15:docId w15:val="{B5557ECC-93CB-4EDD-81B9-1FAA993D92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PR"/>
    </w:rPr>
  </w:style>
  <w:style w:type="paragraph" w:styleId="Heading1">
    <w:name w:val="heading 1"/>
    <w:basedOn w:val="Normal"/>
    <w:next w:val="Normal"/>
    <w:link w:val="Heading1Char"/>
    <w:uiPriority w:val="9"/>
    <w:qFormat/>
    <w:rsid w:val="00EC430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C430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C430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C430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C430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C430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C430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C430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C430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430E"/>
    <w:rPr>
      <w:rFonts w:asciiTheme="majorHAnsi" w:eastAsiaTheme="majorEastAsia" w:hAnsiTheme="majorHAnsi" w:cstheme="majorBidi"/>
      <w:color w:val="0F4761" w:themeColor="accent1" w:themeShade="BF"/>
      <w:sz w:val="40"/>
      <w:szCs w:val="40"/>
      <w:lang w:val="es-PR"/>
    </w:rPr>
  </w:style>
  <w:style w:type="character" w:customStyle="1" w:styleId="Heading2Char">
    <w:name w:val="Heading 2 Char"/>
    <w:basedOn w:val="DefaultParagraphFont"/>
    <w:link w:val="Heading2"/>
    <w:uiPriority w:val="9"/>
    <w:semiHidden/>
    <w:rsid w:val="00EC430E"/>
    <w:rPr>
      <w:rFonts w:asciiTheme="majorHAnsi" w:eastAsiaTheme="majorEastAsia" w:hAnsiTheme="majorHAnsi" w:cstheme="majorBidi"/>
      <w:color w:val="0F4761" w:themeColor="accent1" w:themeShade="BF"/>
      <w:sz w:val="32"/>
      <w:szCs w:val="32"/>
      <w:lang w:val="es-PR"/>
    </w:rPr>
  </w:style>
  <w:style w:type="character" w:customStyle="1" w:styleId="Heading3Char">
    <w:name w:val="Heading 3 Char"/>
    <w:basedOn w:val="DefaultParagraphFont"/>
    <w:link w:val="Heading3"/>
    <w:uiPriority w:val="9"/>
    <w:semiHidden/>
    <w:rsid w:val="00EC430E"/>
    <w:rPr>
      <w:rFonts w:eastAsiaTheme="majorEastAsia" w:cstheme="majorBidi"/>
      <w:color w:val="0F4761" w:themeColor="accent1" w:themeShade="BF"/>
      <w:sz w:val="28"/>
      <w:szCs w:val="28"/>
      <w:lang w:val="es-PR"/>
    </w:rPr>
  </w:style>
  <w:style w:type="character" w:customStyle="1" w:styleId="Heading4Char">
    <w:name w:val="Heading 4 Char"/>
    <w:basedOn w:val="DefaultParagraphFont"/>
    <w:link w:val="Heading4"/>
    <w:uiPriority w:val="9"/>
    <w:semiHidden/>
    <w:rsid w:val="00EC430E"/>
    <w:rPr>
      <w:rFonts w:eastAsiaTheme="majorEastAsia" w:cstheme="majorBidi"/>
      <w:i/>
      <w:iCs/>
      <w:color w:val="0F4761" w:themeColor="accent1" w:themeShade="BF"/>
      <w:lang w:val="es-PR"/>
    </w:rPr>
  </w:style>
  <w:style w:type="character" w:customStyle="1" w:styleId="Heading5Char">
    <w:name w:val="Heading 5 Char"/>
    <w:basedOn w:val="DefaultParagraphFont"/>
    <w:link w:val="Heading5"/>
    <w:uiPriority w:val="9"/>
    <w:semiHidden/>
    <w:rsid w:val="00EC430E"/>
    <w:rPr>
      <w:rFonts w:eastAsiaTheme="majorEastAsia" w:cstheme="majorBidi"/>
      <w:color w:val="0F4761" w:themeColor="accent1" w:themeShade="BF"/>
      <w:lang w:val="es-PR"/>
    </w:rPr>
  </w:style>
  <w:style w:type="character" w:customStyle="1" w:styleId="Heading6Char">
    <w:name w:val="Heading 6 Char"/>
    <w:basedOn w:val="DefaultParagraphFont"/>
    <w:link w:val="Heading6"/>
    <w:uiPriority w:val="9"/>
    <w:semiHidden/>
    <w:rsid w:val="00EC430E"/>
    <w:rPr>
      <w:rFonts w:eastAsiaTheme="majorEastAsia" w:cstheme="majorBidi"/>
      <w:i/>
      <w:iCs/>
      <w:color w:val="595959" w:themeColor="text1" w:themeTint="A6"/>
      <w:lang w:val="es-PR"/>
    </w:rPr>
  </w:style>
  <w:style w:type="character" w:customStyle="1" w:styleId="Heading7Char">
    <w:name w:val="Heading 7 Char"/>
    <w:basedOn w:val="DefaultParagraphFont"/>
    <w:link w:val="Heading7"/>
    <w:uiPriority w:val="9"/>
    <w:semiHidden/>
    <w:rsid w:val="00EC430E"/>
    <w:rPr>
      <w:rFonts w:eastAsiaTheme="majorEastAsia" w:cstheme="majorBidi"/>
      <w:color w:val="595959" w:themeColor="text1" w:themeTint="A6"/>
      <w:lang w:val="es-PR"/>
    </w:rPr>
  </w:style>
  <w:style w:type="character" w:customStyle="1" w:styleId="Heading8Char">
    <w:name w:val="Heading 8 Char"/>
    <w:basedOn w:val="DefaultParagraphFont"/>
    <w:link w:val="Heading8"/>
    <w:uiPriority w:val="9"/>
    <w:semiHidden/>
    <w:rsid w:val="00EC430E"/>
    <w:rPr>
      <w:rFonts w:eastAsiaTheme="majorEastAsia" w:cstheme="majorBidi"/>
      <w:i/>
      <w:iCs/>
      <w:color w:val="272727" w:themeColor="text1" w:themeTint="D8"/>
      <w:lang w:val="es-PR"/>
    </w:rPr>
  </w:style>
  <w:style w:type="character" w:customStyle="1" w:styleId="Heading9Char">
    <w:name w:val="Heading 9 Char"/>
    <w:basedOn w:val="DefaultParagraphFont"/>
    <w:link w:val="Heading9"/>
    <w:uiPriority w:val="9"/>
    <w:semiHidden/>
    <w:rsid w:val="00EC430E"/>
    <w:rPr>
      <w:rFonts w:eastAsiaTheme="majorEastAsia" w:cstheme="majorBidi"/>
      <w:color w:val="272727" w:themeColor="text1" w:themeTint="D8"/>
      <w:lang w:val="es-PR"/>
    </w:rPr>
  </w:style>
  <w:style w:type="paragraph" w:styleId="Title">
    <w:name w:val="Title"/>
    <w:basedOn w:val="Normal"/>
    <w:next w:val="Normal"/>
    <w:link w:val="TitleChar"/>
    <w:uiPriority w:val="10"/>
    <w:qFormat/>
    <w:rsid w:val="00EC43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430E"/>
    <w:rPr>
      <w:rFonts w:asciiTheme="majorHAnsi" w:eastAsiaTheme="majorEastAsia" w:hAnsiTheme="majorHAnsi" w:cstheme="majorBidi"/>
      <w:spacing w:val="-10"/>
      <w:kern w:val="28"/>
      <w:sz w:val="56"/>
      <w:szCs w:val="56"/>
      <w:lang w:val="es-PR"/>
    </w:rPr>
  </w:style>
  <w:style w:type="paragraph" w:styleId="Subtitle">
    <w:name w:val="Subtitle"/>
    <w:basedOn w:val="Normal"/>
    <w:next w:val="Normal"/>
    <w:link w:val="SubtitleChar"/>
    <w:uiPriority w:val="11"/>
    <w:qFormat/>
    <w:rsid w:val="00EC430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430E"/>
    <w:rPr>
      <w:rFonts w:eastAsiaTheme="majorEastAsia" w:cstheme="majorBidi"/>
      <w:color w:val="595959" w:themeColor="text1" w:themeTint="A6"/>
      <w:spacing w:val="15"/>
      <w:sz w:val="28"/>
      <w:szCs w:val="28"/>
      <w:lang w:val="es-PR"/>
    </w:rPr>
  </w:style>
  <w:style w:type="paragraph" w:styleId="Quote">
    <w:name w:val="Quote"/>
    <w:basedOn w:val="Normal"/>
    <w:next w:val="Normal"/>
    <w:link w:val="QuoteChar"/>
    <w:uiPriority w:val="29"/>
    <w:qFormat/>
    <w:rsid w:val="00EC430E"/>
    <w:pPr>
      <w:spacing w:before="160"/>
      <w:jc w:val="center"/>
    </w:pPr>
    <w:rPr>
      <w:i/>
      <w:iCs/>
      <w:color w:val="404040" w:themeColor="text1" w:themeTint="BF"/>
    </w:rPr>
  </w:style>
  <w:style w:type="character" w:customStyle="1" w:styleId="QuoteChar">
    <w:name w:val="Quote Char"/>
    <w:basedOn w:val="DefaultParagraphFont"/>
    <w:link w:val="Quote"/>
    <w:uiPriority w:val="29"/>
    <w:rsid w:val="00EC430E"/>
    <w:rPr>
      <w:i/>
      <w:iCs/>
      <w:color w:val="404040" w:themeColor="text1" w:themeTint="BF"/>
      <w:lang w:val="es-PR"/>
    </w:rPr>
  </w:style>
  <w:style w:type="paragraph" w:styleId="ListParagraph">
    <w:name w:val="List Paragraph"/>
    <w:basedOn w:val="Normal"/>
    <w:uiPriority w:val="34"/>
    <w:qFormat/>
    <w:rsid w:val="00EC430E"/>
    <w:pPr>
      <w:ind w:left="720"/>
      <w:contextualSpacing/>
    </w:pPr>
  </w:style>
  <w:style w:type="character" w:styleId="IntenseEmphasis">
    <w:name w:val="Intense Emphasis"/>
    <w:basedOn w:val="DefaultParagraphFont"/>
    <w:uiPriority w:val="21"/>
    <w:qFormat/>
    <w:rsid w:val="00EC430E"/>
    <w:rPr>
      <w:i/>
      <w:iCs/>
      <w:color w:val="0F4761" w:themeColor="accent1" w:themeShade="BF"/>
    </w:rPr>
  </w:style>
  <w:style w:type="paragraph" w:styleId="IntenseQuote">
    <w:name w:val="Intense Quote"/>
    <w:basedOn w:val="Normal"/>
    <w:next w:val="Normal"/>
    <w:link w:val="IntenseQuoteChar"/>
    <w:uiPriority w:val="30"/>
    <w:qFormat/>
    <w:rsid w:val="00EC430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C430E"/>
    <w:rPr>
      <w:i/>
      <w:iCs/>
      <w:color w:val="0F4761" w:themeColor="accent1" w:themeShade="BF"/>
      <w:lang w:val="es-PR"/>
    </w:rPr>
  </w:style>
  <w:style w:type="character" w:styleId="IntenseReference">
    <w:name w:val="Intense Reference"/>
    <w:basedOn w:val="DefaultParagraphFont"/>
    <w:uiPriority w:val="32"/>
    <w:qFormat/>
    <w:rsid w:val="00EC430E"/>
    <w:rPr>
      <w:b/>
      <w:bCs/>
      <w:smallCaps/>
      <w:color w:val="0F4761" w:themeColor="accent1" w:themeShade="BF"/>
      <w:spacing w:val="5"/>
    </w:rPr>
  </w:style>
  <w:style w:type="paragraph" w:customStyle="1" w:styleId="Title2">
    <w:name w:val="Title2"/>
    <w:basedOn w:val="Normal"/>
    <w:next w:val="Normal"/>
    <w:rsid w:val="00C70A5E"/>
    <w:pPr>
      <w:tabs>
        <w:tab w:val="left" w:pos="648"/>
        <w:tab w:val="right" w:pos="7776"/>
        <w:tab w:val="left" w:pos="7848"/>
      </w:tabs>
      <w:spacing w:after="0" w:line="240" w:lineRule="auto"/>
    </w:pPr>
    <w:rPr>
      <w:rFonts w:ascii="Times New Roman" w:eastAsia="Times New Roman" w:hAnsi="Times New Roman" w:cs="Times New Roman"/>
      <w:kern w:val="0"/>
      <w:szCs w:val="20"/>
      <w:lang w:val="en-US"/>
      <w14:ligatures w14:val="none"/>
    </w:rPr>
  </w:style>
  <w:style w:type="paragraph" w:styleId="NormalWeb">
    <w:name w:val="Normal (Web)"/>
    <w:basedOn w:val="Normal"/>
    <w:uiPriority w:val="99"/>
    <w:unhideWhenUsed/>
    <w:rsid w:val="00C70A5E"/>
    <w:pPr>
      <w:spacing w:before="100" w:beforeAutospacing="1" w:after="100" w:afterAutospacing="1" w:line="240" w:lineRule="auto"/>
    </w:pPr>
    <w:rPr>
      <w:rFonts w:ascii="Times New Roman" w:eastAsia="Times New Roman" w:hAnsi="Times New Roman" w:cs="Times New Roman"/>
      <w:kern w:val="0"/>
      <w:lang w:val="en-US"/>
      <w14:ligatures w14:val="none"/>
    </w:rPr>
  </w:style>
  <w:style w:type="paragraph" w:styleId="Header">
    <w:name w:val="header"/>
    <w:basedOn w:val="Normal"/>
    <w:link w:val="HeaderChar"/>
    <w:uiPriority w:val="99"/>
    <w:unhideWhenUsed/>
    <w:rsid w:val="000826B9"/>
    <w:pPr>
      <w:tabs>
        <w:tab w:val="center" w:pos="4680"/>
        <w:tab w:val="right" w:pos="9360"/>
      </w:tabs>
      <w:spacing w:after="0" w:line="240" w:lineRule="auto"/>
    </w:pPr>
  </w:style>
  <w:style w:type="character" w:customStyle="1" w:styleId="HeaderChar">
    <w:name w:val="Header Char"/>
    <w:basedOn w:val="DefaultParagraphFont"/>
    <w:link w:val="Header"/>
    <w:uiPriority w:val="99"/>
    <w:rsid w:val="000826B9"/>
    <w:rPr>
      <w:lang w:val="es-PR"/>
    </w:rPr>
  </w:style>
  <w:style w:type="paragraph" w:styleId="Footer">
    <w:name w:val="footer"/>
    <w:basedOn w:val="Normal"/>
    <w:link w:val="FooterChar"/>
    <w:uiPriority w:val="99"/>
    <w:unhideWhenUsed/>
    <w:rsid w:val="000826B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26B9"/>
    <w:rPr>
      <w:lang w:val="es-PR"/>
    </w:rPr>
  </w:style>
  <w:style w:type="character" w:styleId="PlaceholderText">
    <w:name w:val="Placeholder Text"/>
    <w:basedOn w:val="DefaultParagraphFont"/>
    <w:uiPriority w:val="99"/>
    <w:semiHidden/>
    <w:rsid w:val="00525958"/>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6892637">
      <w:bodyDiv w:val="1"/>
      <w:marLeft w:val="0"/>
      <w:marRight w:val="0"/>
      <w:marTop w:val="0"/>
      <w:marBottom w:val="0"/>
      <w:divBdr>
        <w:top w:val="none" w:sz="0" w:space="0" w:color="auto"/>
        <w:left w:val="none" w:sz="0" w:space="0" w:color="auto"/>
        <w:bottom w:val="none" w:sz="0" w:space="0" w:color="auto"/>
        <w:right w:val="none" w:sz="0" w:space="0" w:color="auto"/>
      </w:divBdr>
      <w:divsChild>
        <w:div w:id="2083603343">
          <w:marLeft w:val="0"/>
          <w:marRight w:val="0"/>
          <w:marTop w:val="0"/>
          <w:marBottom w:val="0"/>
          <w:divBdr>
            <w:top w:val="none" w:sz="0" w:space="0" w:color="auto"/>
            <w:left w:val="none" w:sz="0" w:space="0" w:color="auto"/>
            <w:bottom w:val="none" w:sz="0" w:space="0" w:color="auto"/>
            <w:right w:val="none" w:sz="0" w:space="0" w:color="auto"/>
          </w:divBdr>
        </w:div>
        <w:div w:id="1611351463">
          <w:marLeft w:val="0"/>
          <w:marRight w:val="0"/>
          <w:marTop w:val="0"/>
          <w:marBottom w:val="0"/>
          <w:divBdr>
            <w:top w:val="none" w:sz="0" w:space="0" w:color="auto"/>
            <w:left w:val="none" w:sz="0" w:space="0" w:color="auto"/>
            <w:bottom w:val="none" w:sz="0" w:space="0" w:color="auto"/>
            <w:right w:val="none" w:sz="0" w:space="0" w:color="auto"/>
          </w:divBdr>
        </w:div>
        <w:div w:id="838039436">
          <w:marLeft w:val="0"/>
          <w:marRight w:val="0"/>
          <w:marTop w:val="0"/>
          <w:marBottom w:val="0"/>
          <w:divBdr>
            <w:top w:val="none" w:sz="0" w:space="0" w:color="auto"/>
            <w:left w:val="none" w:sz="0" w:space="0" w:color="auto"/>
            <w:bottom w:val="none" w:sz="0" w:space="0" w:color="auto"/>
            <w:right w:val="none" w:sz="0" w:space="0" w:color="auto"/>
          </w:divBdr>
        </w:div>
        <w:div w:id="1813909180">
          <w:marLeft w:val="0"/>
          <w:marRight w:val="0"/>
          <w:marTop w:val="0"/>
          <w:marBottom w:val="0"/>
          <w:divBdr>
            <w:top w:val="none" w:sz="0" w:space="0" w:color="auto"/>
            <w:left w:val="none" w:sz="0" w:space="0" w:color="auto"/>
            <w:bottom w:val="none" w:sz="0" w:space="0" w:color="auto"/>
            <w:right w:val="none" w:sz="0" w:space="0" w:color="auto"/>
          </w:divBdr>
        </w:div>
        <w:div w:id="1566716676">
          <w:marLeft w:val="0"/>
          <w:marRight w:val="0"/>
          <w:marTop w:val="0"/>
          <w:marBottom w:val="0"/>
          <w:divBdr>
            <w:top w:val="none" w:sz="0" w:space="0" w:color="auto"/>
            <w:left w:val="none" w:sz="0" w:space="0" w:color="auto"/>
            <w:bottom w:val="none" w:sz="0" w:space="0" w:color="auto"/>
            <w:right w:val="none" w:sz="0" w:space="0" w:color="auto"/>
          </w:divBdr>
        </w:div>
        <w:div w:id="1106273834">
          <w:marLeft w:val="0"/>
          <w:marRight w:val="0"/>
          <w:marTop w:val="0"/>
          <w:marBottom w:val="0"/>
          <w:divBdr>
            <w:top w:val="none" w:sz="0" w:space="0" w:color="auto"/>
            <w:left w:val="none" w:sz="0" w:space="0" w:color="auto"/>
            <w:bottom w:val="none" w:sz="0" w:space="0" w:color="auto"/>
            <w:right w:val="none" w:sz="0" w:space="0" w:color="auto"/>
          </w:divBdr>
        </w:div>
        <w:div w:id="239759893">
          <w:marLeft w:val="0"/>
          <w:marRight w:val="0"/>
          <w:marTop w:val="0"/>
          <w:marBottom w:val="0"/>
          <w:divBdr>
            <w:top w:val="none" w:sz="0" w:space="0" w:color="auto"/>
            <w:left w:val="none" w:sz="0" w:space="0" w:color="auto"/>
            <w:bottom w:val="none" w:sz="0" w:space="0" w:color="auto"/>
            <w:right w:val="none" w:sz="0" w:space="0" w:color="auto"/>
          </w:divBdr>
        </w:div>
        <w:div w:id="794368265">
          <w:marLeft w:val="0"/>
          <w:marRight w:val="0"/>
          <w:marTop w:val="0"/>
          <w:marBottom w:val="0"/>
          <w:divBdr>
            <w:top w:val="none" w:sz="0" w:space="0" w:color="auto"/>
            <w:left w:val="none" w:sz="0" w:space="0" w:color="auto"/>
            <w:bottom w:val="none" w:sz="0" w:space="0" w:color="auto"/>
            <w:right w:val="none" w:sz="0" w:space="0" w:color="auto"/>
          </w:divBdr>
        </w:div>
        <w:div w:id="72437574">
          <w:marLeft w:val="0"/>
          <w:marRight w:val="0"/>
          <w:marTop w:val="0"/>
          <w:marBottom w:val="0"/>
          <w:divBdr>
            <w:top w:val="none" w:sz="0" w:space="0" w:color="auto"/>
            <w:left w:val="none" w:sz="0" w:space="0" w:color="auto"/>
            <w:bottom w:val="none" w:sz="0" w:space="0" w:color="auto"/>
            <w:right w:val="none" w:sz="0" w:space="0" w:color="auto"/>
          </w:divBdr>
        </w:div>
        <w:div w:id="1390034932">
          <w:marLeft w:val="0"/>
          <w:marRight w:val="0"/>
          <w:marTop w:val="0"/>
          <w:marBottom w:val="0"/>
          <w:divBdr>
            <w:top w:val="none" w:sz="0" w:space="0" w:color="auto"/>
            <w:left w:val="none" w:sz="0" w:space="0" w:color="auto"/>
            <w:bottom w:val="none" w:sz="0" w:space="0" w:color="auto"/>
            <w:right w:val="none" w:sz="0" w:space="0" w:color="auto"/>
          </w:divBdr>
        </w:div>
        <w:div w:id="335498632">
          <w:marLeft w:val="0"/>
          <w:marRight w:val="0"/>
          <w:marTop w:val="0"/>
          <w:marBottom w:val="0"/>
          <w:divBdr>
            <w:top w:val="none" w:sz="0" w:space="0" w:color="auto"/>
            <w:left w:val="none" w:sz="0" w:space="0" w:color="auto"/>
            <w:bottom w:val="none" w:sz="0" w:space="0" w:color="auto"/>
            <w:right w:val="none" w:sz="0" w:space="0" w:color="auto"/>
          </w:divBdr>
        </w:div>
        <w:div w:id="2066030627">
          <w:marLeft w:val="0"/>
          <w:marRight w:val="0"/>
          <w:marTop w:val="0"/>
          <w:marBottom w:val="0"/>
          <w:divBdr>
            <w:top w:val="none" w:sz="0" w:space="0" w:color="auto"/>
            <w:left w:val="none" w:sz="0" w:space="0" w:color="auto"/>
            <w:bottom w:val="none" w:sz="0" w:space="0" w:color="auto"/>
            <w:right w:val="none" w:sz="0" w:space="0" w:color="auto"/>
          </w:divBdr>
        </w:div>
        <w:div w:id="1611931569">
          <w:marLeft w:val="0"/>
          <w:marRight w:val="0"/>
          <w:marTop w:val="0"/>
          <w:marBottom w:val="0"/>
          <w:divBdr>
            <w:top w:val="none" w:sz="0" w:space="0" w:color="auto"/>
            <w:left w:val="none" w:sz="0" w:space="0" w:color="auto"/>
            <w:bottom w:val="none" w:sz="0" w:space="0" w:color="auto"/>
            <w:right w:val="none" w:sz="0" w:space="0" w:color="auto"/>
          </w:divBdr>
        </w:div>
        <w:div w:id="1571960243">
          <w:marLeft w:val="0"/>
          <w:marRight w:val="0"/>
          <w:marTop w:val="0"/>
          <w:marBottom w:val="0"/>
          <w:divBdr>
            <w:top w:val="none" w:sz="0" w:space="0" w:color="auto"/>
            <w:left w:val="none" w:sz="0" w:space="0" w:color="auto"/>
            <w:bottom w:val="none" w:sz="0" w:space="0" w:color="auto"/>
            <w:right w:val="none" w:sz="0" w:space="0" w:color="auto"/>
          </w:divBdr>
        </w:div>
        <w:div w:id="496965244">
          <w:marLeft w:val="0"/>
          <w:marRight w:val="0"/>
          <w:marTop w:val="0"/>
          <w:marBottom w:val="0"/>
          <w:divBdr>
            <w:top w:val="none" w:sz="0" w:space="0" w:color="auto"/>
            <w:left w:val="none" w:sz="0" w:space="0" w:color="auto"/>
            <w:bottom w:val="none" w:sz="0" w:space="0" w:color="auto"/>
            <w:right w:val="none" w:sz="0" w:space="0" w:color="auto"/>
          </w:divBdr>
        </w:div>
        <w:div w:id="745035023">
          <w:marLeft w:val="0"/>
          <w:marRight w:val="0"/>
          <w:marTop w:val="0"/>
          <w:marBottom w:val="0"/>
          <w:divBdr>
            <w:top w:val="none" w:sz="0" w:space="0" w:color="auto"/>
            <w:left w:val="none" w:sz="0" w:space="0" w:color="auto"/>
            <w:bottom w:val="none" w:sz="0" w:space="0" w:color="auto"/>
            <w:right w:val="none" w:sz="0" w:space="0" w:color="auto"/>
          </w:divBdr>
        </w:div>
        <w:div w:id="1100562200">
          <w:marLeft w:val="0"/>
          <w:marRight w:val="0"/>
          <w:marTop w:val="0"/>
          <w:marBottom w:val="0"/>
          <w:divBdr>
            <w:top w:val="none" w:sz="0" w:space="0" w:color="auto"/>
            <w:left w:val="none" w:sz="0" w:space="0" w:color="auto"/>
            <w:bottom w:val="none" w:sz="0" w:space="0" w:color="auto"/>
            <w:right w:val="none" w:sz="0" w:space="0" w:color="auto"/>
          </w:divBdr>
        </w:div>
        <w:div w:id="342518292">
          <w:marLeft w:val="0"/>
          <w:marRight w:val="0"/>
          <w:marTop w:val="0"/>
          <w:marBottom w:val="0"/>
          <w:divBdr>
            <w:top w:val="none" w:sz="0" w:space="0" w:color="auto"/>
            <w:left w:val="none" w:sz="0" w:space="0" w:color="auto"/>
            <w:bottom w:val="none" w:sz="0" w:space="0" w:color="auto"/>
            <w:right w:val="none" w:sz="0" w:space="0" w:color="auto"/>
          </w:divBdr>
        </w:div>
      </w:divsChild>
    </w:div>
    <w:div w:id="820197815">
      <w:bodyDiv w:val="1"/>
      <w:marLeft w:val="0"/>
      <w:marRight w:val="0"/>
      <w:marTop w:val="0"/>
      <w:marBottom w:val="0"/>
      <w:divBdr>
        <w:top w:val="none" w:sz="0" w:space="0" w:color="auto"/>
        <w:left w:val="none" w:sz="0" w:space="0" w:color="auto"/>
        <w:bottom w:val="none" w:sz="0" w:space="0" w:color="auto"/>
        <w:right w:val="none" w:sz="0" w:space="0" w:color="auto"/>
      </w:divBdr>
      <w:divsChild>
        <w:div w:id="1001272404">
          <w:marLeft w:val="0"/>
          <w:marRight w:val="0"/>
          <w:marTop w:val="0"/>
          <w:marBottom w:val="0"/>
          <w:divBdr>
            <w:top w:val="none" w:sz="0" w:space="0" w:color="auto"/>
            <w:left w:val="none" w:sz="0" w:space="0" w:color="auto"/>
            <w:bottom w:val="none" w:sz="0" w:space="0" w:color="auto"/>
            <w:right w:val="none" w:sz="0" w:space="0" w:color="auto"/>
          </w:divBdr>
        </w:div>
        <w:div w:id="135876851">
          <w:marLeft w:val="0"/>
          <w:marRight w:val="0"/>
          <w:marTop w:val="0"/>
          <w:marBottom w:val="0"/>
          <w:divBdr>
            <w:top w:val="none" w:sz="0" w:space="0" w:color="auto"/>
            <w:left w:val="none" w:sz="0" w:space="0" w:color="auto"/>
            <w:bottom w:val="none" w:sz="0" w:space="0" w:color="auto"/>
            <w:right w:val="none" w:sz="0" w:space="0" w:color="auto"/>
          </w:divBdr>
        </w:div>
        <w:div w:id="552887354">
          <w:marLeft w:val="0"/>
          <w:marRight w:val="0"/>
          <w:marTop w:val="0"/>
          <w:marBottom w:val="0"/>
          <w:divBdr>
            <w:top w:val="none" w:sz="0" w:space="0" w:color="auto"/>
            <w:left w:val="none" w:sz="0" w:space="0" w:color="auto"/>
            <w:bottom w:val="none" w:sz="0" w:space="0" w:color="auto"/>
            <w:right w:val="none" w:sz="0" w:space="0" w:color="auto"/>
          </w:divBdr>
        </w:div>
        <w:div w:id="424307489">
          <w:marLeft w:val="0"/>
          <w:marRight w:val="0"/>
          <w:marTop w:val="0"/>
          <w:marBottom w:val="0"/>
          <w:divBdr>
            <w:top w:val="none" w:sz="0" w:space="0" w:color="auto"/>
            <w:left w:val="none" w:sz="0" w:space="0" w:color="auto"/>
            <w:bottom w:val="none" w:sz="0" w:space="0" w:color="auto"/>
            <w:right w:val="none" w:sz="0" w:space="0" w:color="auto"/>
          </w:divBdr>
        </w:div>
        <w:div w:id="2053964204">
          <w:marLeft w:val="0"/>
          <w:marRight w:val="0"/>
          <w:marTop w:val="0"/>
          <w:marBottom w:val="0"/>
          <w:divBdr>
            <w:top w:val="none" w:sz="0" w:space="0" w:color="auto"/>
            <w:left w:val="none" w:sz="0" w:space="0" w:color="auto"/>
            <w:bottom w:val="none" w:sz="0" w:space="0" w:color="auto"/>
            <w:right w:val="none" w:sz="0" w:space="0" w:color="auto"/>
          </w:divBdr>
        </w:div>
        <w:div w:id="606161652">
          <w:marLeft w:val="0"/>
          <w:marRight w:val="0"/>
          <w:marTop w:val="0"/>
          <w:marBottom w:val="0"/>
          <w:divBdr>
            <w:top w:val="none" w:sz="0" w:space="0" w:color="auto"/>
            <w:left w:val="none" w:sz="0" w:space="0" w:color="auto"/>
            <w:bottom w:val="none" w:sz="0" w:space="0" w:color="auto"/>
            <w:right w:val="none" w:sz="0" w:space="0" w:color="auto"/>
          </w:divBdr>
        </w:div>
        <w:div w:id="522787437">
          <w:marLeft w:val="0"/>
          <w:marRight w:val="0"/>
          <w:marTop w:val="0"/>
          <w:marBottom w:val="0"/>
          <w:divBdr>
            <w:top w:val="none" w:sz="0" w:space="0" w:color="auto"/>
            <w:left w:val="none" w:sz="0" w:space="0" w:color="auto"/>
            <w:bottom w:val="none" w:sz="0" w:space="0" w:color="auto"/>
            <w:right w:val="none" w:sz="0" w:space="0" w:color="auto"/>
          </w:divBdr>
        </w:div>
        <w:div w:id="1191920034">
          <w:marLeft w:val="0"/>
          <w:marRight w:val="0"/>
          <w:marTop w:val="0"/>
          <w:marBottom w:val="0"/>
          <w:divBdr>
            <w:top w:val="none" w:sz="0" w:space="0" w:color="auto"/>
            <w:left w:val="none" w:sz="0" w:space="0" w:color="auto"/>
            <w:bottom w:val="none" w:sz="0" w:space="0" w:color="auto"/>
            <w:right w:val="none" w:sz="0" w:space="0" w:color="auto"/>
          </w:divBdr>
        </w:div>
        <w:div w:id="2087728034">
          <w:marLeft w:val="0"/>
          <w:marRight w:val="0"/>
          <w:marTop w:val="0"/>
          <w:marBottom w:val="0"/>
          <w:divBdr>
            <w:top w:val="none" w:sz="0" w:space="0" w:color="auto"/>
            <w:left w:val="none" w:sz="0" w:space="0" w:color="auto"/>
            <w:bottom w:val="none" w:sz="0" w:space="0" w:color="auto"/>
            <w:right w:val="none" w:sz="0" w:space="0" w:color="auto"/>
          </w:divBdr>
        </w:div>
        <w:div w:id="1461530799">
          <w:marLeft w:val="0"/>
          <w:marRight w:val="0"/>
          <w:marTop w:val="0"/>
          <w:marBottom w:val="0"/>
          <w:divBdr>
            <w:top w:val="none" w:sz="0" w:space="0" w:color="auto"/>
            <w:left w:val="none" w:sz="0" w:space="0" w:color="auto"/>
            <w:bottom w:val="none" w:sz="0" w:space="0" w:color="auto"/>
            <w:right w:val="none" w:sz="0" w:space="0" w:color="auto"/>
          </w:divBdr>
        </w:div>
        <w:div w:id="997806062">
          <w:marLeft w:val="0"/>
          <w:marRight w:val="0"/>
          <w:marTop w:val="0"/>
          <w:marBottom w:val="0"/>
          <w:divBdr>
            <w:top w:val="none" w:sz="0" w:space="0" w:color="auto"/>
            <w:left w:val="none" w:sz="0" w:space="0" w:color="auto"/>
            <w:bottom w:val="none" w:sz="0" w:space="0" w:color="auto"/>
            <w:right w:val="none" w:sz="0" w:space="0" w:color="auto"/>
          </w:divBdr>
        </w:div>
        <w:div w:id="37633575">
          <w:marLeft w:val="0"/>
          <w:marRight w:val="0"/>
          <w:marTop w:val="0"/>
          <w:marBottom w:val="0"/>
          <w:divBdr>
            <w:top w:val="none" w:sz="0" w:space="0" w:color="auto"/>
            <w:left w:val="none" w:sz="0" w:space="0" w:color="auto"/>
            <w:bottom w:val="none" w:sz="0" w:space="0" w:color="auto"/>
            <w:right w:val="none" w:sz="0" w:space="0" w:color="auto"/>
          </w:divBdr>
        </w:div>
        <w:div w:id="1893884804">
          <w:marLeft w:val="0"/>
          <w:marRight w:val="0"/>
          <w:marTop w:val="0"/>
          <w:marBottom w:val="0"/>
          <w:divBdr>
            <w:top w:val="none" w:sz="0" w:space="0" w:color="auto"/>
            <w:left w:val="none" w:sz="0" w:space="0" w:color="auto"/>
            <w:bottom w:val="none" w:sz="0" w:space="0" w:color="auto"/>
            <w:right w:val="none" w:sz="0" w:space="0" w:color="auto"/>
          </w:divBdr>
        </w:div>
        <w:div w:id="1574896278">
          <w:marLeft w:val="0"/>
          <w:marRight w:val="0"/>
          <w:marTop w:val="0"/>
          <w:marBottom w:val="0"/>
          <w:divBdr>
            <w:top w:val="none" w:sz="0" w:space="0" w:color="auto"/>
            <w:left w:val="none" w:sz="0" w:space="0" w:color="auto"/>
            <w:bottom w:val="none" w:sz="0" w:space="0" w:color="auto"/>
            <w:right w:val="none" w:sz="0" w:space="0" w:color="auto"/>
          </w:divBdr>
        </w:div>
        <w:div w:id="729227726">
          <w:marLeft w:val="0"/>
          <w:marRight w:val="0"/>
          <w:marTop w:val="0"/>
          <w:marBottom w:val="0"/>
          <w:divBdr>
            <w:top w:val="none" w:sz="0" w:space="0" w:color="auto"/>
            <w:left w:val="none" w:sz="0" w:space="0" w:color="auto"/>
            <w:bottom w:val="none" w:sz="0" w:space="0" w:color="auto"/>
            <w:right w:val="none" w:sz="0" w:space="0" w:color="auto"/>
          </w:divBdr>
        </w:div>
        <w:div w:id="1558394075">
          <w:marLeft w:val="0"/>
          <w:marRight w:val="0"/>
          <w:marTop w:val="0"/>
          <w:marBottom w:val="0"/>
          <w:divBdr>
            <w:top w:val="none" w:sz="0" w:space="0" w:color="auto"/>
            <w:left w:val="none" w:sz="0" w:space="0" w:color="auto"/>
            <w:bottom w:val="none" w:sz="0" w:space="0" w:color="auto"/>
            <w:right w:val="none" w:sz="0" w:space="0" w:color="auto"/>
          </w:divBdr>
        </w:div>
        <w:div w:id="1096750281">
          <w:marLeft w:val="0"/>
          <w:marRight w:val="0"/>
          <w:marTop w:val="0"/>
          <w:marBottom w:val="0"/>
          <w:divBdr>
            <w:top w:val="none" w:sz="0" w:space="0" w:color="auto"/>
            <w:left w:val="none" w:sz="0" w:space="0" w:color="auto"/>
            <w:bottom w:val="none" w:sz="0" w:space="0" w:color="auto"/>
            <w:right w:val="none" w:sz="0" w:space="0" w:color="auto"/>
          </w:divBdr>
        </w:div>
        <w:div w:id="1887176198">
          <w:marLeft w:val="0"/>
          <w:marRight w:val="0"/>
          <w:marTop w:val="0"/>
          <w:marBottom w:val="0"/>
          <w:divBdr>
            <w:top w:val="none" w:sz="0" w:space="0" w:color="auto"/>
            <w:left w:val="none" w:sz="0" w:space="0" w:color="auto"/>
            <w:bottom w:val="none" w:sz="0" w:space="0" w:color="auto"/>
            <w:right w:val="none" w:sz="0" w:space="0" w:color="auto"/>
          </w:divBdr>
        </w:div>
      </w:divsChild>
    </w:div>
    <w:div w:id="1004671966">
      <w:bodyDiv w:val="1"/>
      <w:marLeft w:val="0"/>
      <w:marRight w:val="0"/>
      <w:marTop w:val="0"/>
      <w:marBottom w:val="0"/>
      <w:divBdr>
        <w:top w:val="none" w:sz="0" w:space="0" w:color="auto"/>
        <w:left w:val="none" w:sz="0" w:space="0" w:color="auto"/>
        <w:bottom w:val="none" w:sz="0" w:space="0" w:color="auto"/>
        <w:right w:val="none" w:sz="0" w:space="0" w:color="auto"/>
      </w:divBdr>
    </w:div>
    <w:div w:id="1381587204">
      <w:bodyDiv w:val="1"/>
      <w:marLeft w:val="0"/>
      <w:marRight w:val="0"/>
      <w:marTop w:val="0"/>
      <w:marBottom w:val="0"/>
      <w:divBdr>
        <w:top w:val="none" w:sz="0" w:space="0" w:color="auto"/>
        <w:left w:val="none" w:sz="0" w:space="0" w:color="auto"/>
        <w:bottom w:val="none" w:sz="0" w:space="0" w:color="auto"/>
        <w:right w:val="none" w:sz="0" w:space="0" w:color="auto"/>
      </w:divBdr>
    </w:div>
    <w:div w:id="1481775608">
      <w:bodyDiv w:val="1"/>
      <w:marLeft w:val="0"/>
      <w:marRight w:val="0"/>
      <w:marTop w:val="0"/>
      <w:marBottom w:val="0"/>
      <w:divBdr>
        <w:top w:val="none" w:sz="0" w:space="0" w:color="auto"/>
        <w:left w:val="none" w:sz="0" w:space="0" w:color="auto"/>
        <w:bottom w:val="none" w:sz="0" w:space="0" w:color="auto"/>
        <w:right w:val="none" w:sz="0" w:space="0" w:color="auto"/>
      </w:divBdr>
      <w:divsChild>
        <w:div w:id="995187402">
          <w:marLeft w:val="0"/>
          <w:marRight w:val="0"/>
          <w:marTop w:val="0"/>
          <w:marBottom w:val="0"/>
          <w:divBdr>
            <w:top w:val="none" w:sz="0" w:space="0" w:color="auto"/>
            <w:left w:val="none" w:sz="0" w:space="0" w:color="auto"/>
            <w:bottom w:val="none" w:sz="0" w:space="0" w:color="auto"/>
            <w:right w:val="none" w:sz="0" w:space="0" w:color="auto"/>
          </w:divBdr>
        </w:div>
        <w:div w:id="206527206">
          <w:marLeft w:val="0"/>
          <w:marRight w:val="0"/>
          <w:marTop w:val="0"/>
          <w:marBottom w:val="0"/>
          <w:divBdr>
            <w:top w:val="none" w:sz="0" w:space="0" w:color="auto"/>
            <w:left w:val="none" w:sz="0" w:space="0" w:color="auto"/>
            <w:bottom w:val="none" w:sz="0" w:space="0" w:color="auto"/>
            <w:right w:val="none" w:sz="0" w:space="0" w:color="auto"/>
          </w:divBdr>
        </w:div>
        <w:div w:id="1155486469">
          <w:marLeft w:val="0"/>
          <w:marRight w:val="0"/>
          <w:marTop w:val="0"/>
          <w:marBottom w:val="0"/>
          <w:divBdr>
            <w:top w:val="none" w:sz="0" w:space="0" w:color="auto"/>
            <w:left w:val="none" w:sz="0" w:space="0" w:color="auto"/>
            <w:bottom w:val="none" w:sz="0" w:space="0" w:color="auto"/>
            <w:right w:val="none" w:sz="0" w:space="0" w:color="auto"/>
          </w:divBdr>
        </w:div>
        <w:div w:id="351346175">
          <w:marLeft w:val="0"/>
          <w:marRight w:val="0"/>
          <w:marTop w:val="0"/>
          <w:marBottom w:val="0"/>
          <w:divBdr>
            <w:top w:val="none" w:sz="0" w:space="0" w:color="auto"/>
            <w:left w:val="none" w:sz="0" w:space="0" w:color="auto"/>
            <w:bottom w:val="none" w:sz="0" w:space="0" w:color="auto"/>
            <w:right w:val="none" w:sz="0" w:space="0" w:color="auto"/>
          </w:divBdr>
        </w:div>
        <w:div w:id="1650356459">
          <w:marLeft w:val="0"/>
          <w:marRight w:val="0"/>
          <w:marTop w:val="0"/>
          <w:marBottom w:val="0"/>
          <w:divBdr>
            <w:top w:val="none" w:sz="0" w:space="0" w:color="auto"/>
            <w:left w:val="none" w:sz="0" w:space="0" w:color="auto"/>
            <w:bottom w:val="none" w:sz="0" w:space="0" w:color="auto"/>
            <w:right w:val="none" w:sz="0" w:space="0" w:color="auto"/>
          </w:divBdr>
        </w:div>
        <w:div w:id="352149171">
          <w:marLeft w:val="0"/>
          <w:marRight w:val="0"/>
          <w:marTop w:val="0"/>
          <w:marBottom w:val="0"/>
          <w:divBdr>
            <w:top w:val="none" w:sz="0" w:space="0" w:color="auto"/>
            <w:left w:val="none" w:sz="0" w:space="0" w:color="auto"/>
            <w:bottom w:val="none" w:sz="0" w:space="0" w:color="auto"/>
            <w:right w:val="none" w:sz="0" w:space="0" w:color="auto"/>
          </w:divBdr>
        </w:div>
        <w:div w:id="725955546">
          <w:marLeft w:val="0"/>
          <w:marRight w:val="0"/>
          <w:marTop w:val="0"/>
          <w:marBottom w:val="0"/>
          <w:divBdr>
            <w:top w:val="none" w:sz="0" w:space="0" w:color="auto"/>
            <w:left w:val="none" w:sz="0" w:space="0" w:color="auto"/>
            <w:bottom w:val="none" w:sz="0" w:space="0" w:color="auto"/>
            <w:right w:val="none" w:sz="0" w:space="0" w:color="auto"/>
          </w:divBdr>
        </w:div>
        <w:div w:id="1257908770">
          <w:marLeft w:val="0"/>
          <w:marRight w:val="0"/>
          <w:marTop w:val="0"/>
          <w:marBottom w:val="0"/>
          <w:divBdr>
            <w:top w:val="none" w:sz="0" w:space="0" w:color="auto"/>
            <w:left w:val="none" w:sz="0" w:space="0" w:color="auto"/>
            <w:bottom w:val="none" w:sz="0" w:space="0" w:color="auto"/>
            <w:right w:val="none" w:sz="0" w:space="0" w:color="auto"/>
          </w:divBdr>
        </w:div>
        <w:div w:id="1873029815">
          <w:marLeft w:val="0"/>
          <w:marRight w:val="0"/>
          <w:marTop w:val="0"/>
          <w:marBottom w:val="0"/>
          <w:divBdr>
            <w:top w:val="none" w:sz="0" w:space="0" w:color="auto"/>
            <w:left w:val="none" w:sz="0" w:space="0" w:color="auto"/>
            <w:bottom w:val="none" w:sz="0" w:space="0" w:color="auto"/>
            <w:right w:val="none" w:sz="0" w:space="0" w:color="auto"/>
          </w:divBdr>
        </w:div>
        <w:div w:id="1383210663">
          <w:marLeft w:val="0"/>
          <w:marRight w:val="0"/>
          <w:marTop w:val="0"/>
          <w:marBottom w:val="0"/>
          <w:divBdr>
            <w:top w:val="none" w:sz="0" w:space="0" w:color="auto"/>
            <w:left w:val="none" w:sz="0" w:space="0" w:color="auto"/>
            <w:bottom w:val="none" w:sz="0" w:space="0" w:color="auto"/>
            <w:right w:val="none" w:sz="0" w:space="0" w:color="auto"/>
          </w:divBdr>
        </w:div>
        <w:div w:id="1963806785">
          <w:marLeft w:val="0"/>
          <w:marRight w:val="0"/>
          <w:marTop w:val="0"/>
          <w:marBottom w:val="0"/>
          <w:divBdr>
            <w:top w:val="none" w:sz="0" w:space="0" w:color="auto"/>
            <w:left w:val="none" w:sz="0" w:space="0" w:color="auto"/>
            <w:bottom w:val="none" w:sz="0" w:space="0" w:color="auto"/>
            <w:right w:val="none" w:sz="0" w:space="0" w:color="auto"/>
          </w:divBdr>
        </w:div>
        <w:div w:id="1883664446">
          <w:marLeft w:val="0"/>
          <w:marRight w:val="0"/>
          <w:marTop w:val="0"/>
          <w:marBottom w:val="0"/>
          <w:divBdr>
            <w:top w:val="none" w:sz="0" w:space="0" w:color="auto"/>
            <w:left w:val="none" w:sz="0" w:space="0" w:color="auto"/>
            <w:bottom w:val="none" w:sz="0" w:space="0" w:color="auto"/>
            <w:right w:val="none" w:sz="0" w:space="0" w:color="auto"/>
          </w:divBdr>
        </w:div>
        <w:div w:id="416710421">
          <w:marLeft w:val="0"/>
          <w:marRight w:val="0"/>
          <w:marTop w:val="0"/>
          <w:marBottom w:val="0"/>
          <w:divBdr>
            <w:top w:val="none" w:sz="0" w:space="0" w:color="auto"/>
            <w:left w:val="none" w:sz="0" w:space="0" w:color="auto"/>
            <w:bottom w:val="none" w:sz="0" w:space="0" w:color="auto"/>
            <w:right w:val="none" w:sz="0" w:space="0" w:color="auto"/>
          </w:divBdr>
        </w:div>
        <w:div w:id="1816608519">
          <w:marLeft w:val="0"/>
          <w:marRight w:val="0"/>
          <w:marTop w:val="0"/>
          <w:marBottom w:val="0"/>
          <w:divBdr>
            <w:top w:val="none" w:sz="0" w:space="0" w:color="auto"/>
            <w:left w:val="none" w:sz="0" w:space="0" w:color="auto"/>
            <w:bottom w:val="none" w:sz="0" w:space="0" w:color="auto"/>
            <w:right w:val="none" w:sz="0" w:space="0" w:color="auto"/>
          </w:divBdr>
        </w:div>
        <w:div w:id="20134602">
          <w:marLeft w:val="0"/>
          <w:marRight w:val="0"/>
          <w:marTop w:val="0"/>
          <w:marBottom w:val="0"/>
          <w:divBdr>
            <w:top w:val="none" w:sz="0" w:space="0" w:color="auto"/>
            <w:left w:val="none" w:sz="0" w:space="0" w:color="auto"/>
            <w:bottom w:val="none" w:sz="0" w:space="0" w:color="auto"/>
            <w:right w:val="none" w:sz="0" w:space="0" w:color="auto"/>
          </w:divBdr>
        </w:div>
        <w:div w:id="1773356107">
          <w:marLeft w:val="0"/>
          <w:marRight w:val="0"/>
          <w:marTop w:val="0"/>
          <w:marBottom w:val="0"/>
          <w:divBdr>
            <w:top w:val="none" w:sz="0" w:space="0" w:color="auto"/>
            <w:left w:val="none" w:sz="0" w:space="0" w:color="auto"/>
            <w:bottom w:val="none" w:sz="0" w:space="0" w:color="auto"/>
            <w:right w:val="none" w:sz="0" w:space="0" w:color="auto"/>
          </w:divBdr>
        </w:div>
        <w:div w:id="218516990">
          <w:marLeft w:val="0"/>
          <w:marRight w:val="0"/>
          <w:marTop w:val="0"/>
          <w:marBottom w:val="0"/>
          <w:divBdr>
            <w:top w:val="none" w:sz="0" w:space="0" w:color="auto"/>
            <w:left w:val="none" w:sz="0" w:space="0" w:color="auto"/>
            <w:bottom w:val="none" w:sz="0" w:space="0" w:color="auto"/>
            <w:right w:val="none" w:sz="0" w:space="0" w:color="auto"/>
          </w:divBdr>
        </w:div>
        <w:div w:id="650334118">
          <w:marLeft w:val="0"/>
          <w:marRight w:val="0"/>
          <w:marTop w:val="0"/>
          <w:marBottom w:val="0"/>
          <w:divBdr>
            <w:top w:val="none" w:sz="0" w:space="0" w:color="auto"/>
            <w:left w:val="none" w:sz="0" w:space="0" w:color="auto"/>
            <w:bottom w:val="none" w:sz="0" w:space="0" w:color="auto"/>
            <w:right w:val="none" w:sz="0" w:space="0" w:color="auto"/>
          </w:divBdr>
        </w:div>
        <w:div w:id="557672470">
          <w:marLeft w:val="0"/>
          <w:marRight w:val="0"/>
          <w:marTop w:val="0"/>
          <w:marBottom w:val="0"/>
          <w:divBdr>
            <w:top w:val="none" w:sz="0" w:space="0" w:color="auto"/>
            <w:left w:val="none" w:sz="0" w:space="0" w:color="auto"/>
            <w:bottom w:val="none" w:sz="0" w:space="0" w:color="auto"/>
            <w:right w:val="none" w:sz="0" w:space="0" w:color="auto"/>
          </w:divBdr>
        </w:div>
        <w:div w:id="1050609982">
          <w:marLeft w:val="0"/>
          <w:marRight w:val="0"/>
          <w:marTop w:val="0"/>
          <w:marBottom w:val="0"/>
          <w:divBdr>
            <w:top w:val="none" w:sz="0" w:space="0" w:color="auto"/>
            <w:left w:val="none" w:sz="0" w:space="0" w:color="auto"/>
            <w:bottom w:val="none" w:sz="0" w:space="0" w:color="auto"/>
            <w:right w:val="none" w:sz="0" w:space="0" w:color="auto"/>
          </w:divBdr>
        </w:div>
        <w:div w:id="746004225">
          <w:marLeft w:val="0"/>
          <w:marRight w:val="0"/>
          <w:marTop w:val="0"/>
          <w:marBottom w:val="0"/>
          <w:divBdr>
            <w:top w:val="none" w:sz="0" w:space="0" w:color="auto"/>
            <w:left w:val="none" w:sz="0" w:space="0" w:color="auto"/>
            <w:bottom w:val="none" w:sz="0" w:space="0" w:color="auto"/>
            <w:right w:val="none" w:sz="0" w:space="0" w:color="auto"/>
          </w:divBdr>
        </w:div>
        <w:div w:id="1786536266">
          <w:marLeft w:val="0"/>
          <w:marRight w:val="0"/>
          <w:marTop w:val="0"/>
          <w:marBottom w:val="0"/>
          <w:divBdr>
            <w:top w:val="none" w:sz="0" w:space="0" w:color="auto"/>
            <w:left w:val="none" w:sz="0" w:space="0" w:color="auto"/>
            <w:bottom w:val="none" w:sz="0" w:space="0" w:color="auto"/>
            <w:right w:val="none" w:sz="0" w:space="0" w:color="auto"/>
          </w:divBdr>
        </w:div>
        <w:div w:id="1714115714">
          <w:marLeft w:val="0"/>
          <w:marRight w:val="0"/>
          <w:marTop w:val="0"/>
          <w:marBottom w:val="0"/>
          <w:divBdr>
            <w:top w:val="none" w:sz="0" w:space="0" w:color="auto"/>
            <w:left w:val="none" w:sz="0" w:space="0" w:color="auto"/>
            <w:bottom w:val="none" w:sz="0" w:space="0" w:color="auto"/>
            <w:right w:val="none" w:sz="0" w:space="0" w:color="auto"/>
          </w:divBdr>
        </w:div>
        <w:div w:id="453252714">
          <w:marLeft w:val="0"/>
          <w:marRight w:val="0"/>
          <w:marTop w:val="0"/>
          <w:marBottom w:val="0"/>
          <w:divBdr>
            <w:top w:val="none" w:sz="0" w:space="0" w:color="auto"/>
            <w:left w:val="none" w:sz="0" w:space="0" w:color="auto"/>
            <w:bottom w:val="none" w:sz="0" w:space="0" w:color="auto"/>
            <w:right w:val="none" w:sz="0" w:space="0" w:color="auto"/>
          </w:divBdr>
        </w:div>
        <w:div w:id="37437544">
          <w:marLeft w:val="0"/>
          <w:marRight w:val="0"/>
          <w:marTop w:val="0"/>
          <w:marBottom w:val="0"/>
          <w:divBdr>
            <w:top w:val="none" w:sz="0" w:space="0" w:color="auto"/>
            <w:left w:val="none" w:sz="0" w:space="0" w:color="auto"/>
            <w:bottom w:val="none" w:sz="0" w:space="0" w:color="auto"/>
            <w:right w:val="none" w:sz="0" w:space="0" w:color="auto"/>
          </w:divBdr>
        </w:div>
        <w:div w:id="1951890828">
          <w:marLeft w:val="0"/>
          <w:marRight w:val="0"/>
          <w:marTop w:val="0"/>
          <w:marBottom w:val="0"/>
          <w:divBdr>
            <w:top w:val="none" w:sz="0" w:space="0" w:color="auto"/>
            <w:left w:val="none" w:sz="0" w:space="0" w:color="auto"/>
            <w:bottom w:val="none" w:sz="0" w:space="0" w:color="auto"/>
            <w:right w:val="none" w:sz="0" w:space="0" w:color="auto"/>
          </w:divBdr>
        </w:div>
        <w:div w:id="306281280">
          <w:marLeft w:val="0"/>
          <w:marRight w:val="0"/>
          <w:marTop w:val="0"/>
          <w:marBottom w:val="0"/>
          <w:divBdr>
            <w:top w:val="none" w:sz="0" w:space="0" w:color="auto"/>
            <w:left w:val="none" w:sz="0" w:space="0" w:color="auto"/>
            <w:bottom w:val="none" w:sz="0" w:space="0" w:color="auto"/>
            <w:right w:val="none" w:sz="0" w:space="0" w:color="auto"/>
          </w:divBdr>
        </w:div>
        <w:div w:id="1875801344">
          <w:marLeft w:val="0"/>
          <w:marRight w:val="0"/>
          <w:marTop w:val="0"/>
          <w:marBottom w:val="0"/>
          <w:divBdr>
            <w:top w:val="none" w:sz="0" w:space="0" w:color="auto"/>
            <w:left w:val="none" w:sz="0" w:space="0" w:color="auto"/>
            <w:bottom w:val="none" w:sz="0" w:space="0" w:color="auto"/>
            <w:right w:val="none" w:sz="0" w:space="0" w:color="auto"/>
          </w:divBdr>
        </w:div>
        <w:div w:id="672072249">
          <w:marLeft w:val="0"/>
          <w:marRight w:val="0"/>
          <w:marTop w:val="0"/>
          <w:marBottom w:val="0"/>
          <w:divBdr>
            <w:top w:val="none" w:sz="0" w:space="0" w:color="auto"/>
            <w:left w:val="none" w:sz="0" w:space="0" w:color="auto"/>
            <w:bottom w:val="none" w:sz="0" w:space="0" w:color="auto"/>
            <w:right w:val="none" w:sz="0" w:space="0" w:color="auto"/>
          </w:divBdr>
        </w:div>
        <w:div w:id="1591305812">
          <w:marLeft w:val="0"/>
          <w:marRight w:val="0"/>
          <w:marTop w:val="0"/>
          <w:marBottom w:val="0"/>
          <w:divBdr>
            <w:top w:val="none" w:sz="0" w:space="0" w:color="auto"/>
            <w:left w:val="none" w:sz="0" w:space="0" w:color="auto"/>
            <w:bottom w:val="none" w:sz="0" w:space="0" w:color="auto"/>
            <w:right w:val="none" w:sz="0" w:space="0" w:color="auto"/>
          </w:divBdr>
        </w:div>
        <w:div w:id="1024601633">
          <w:marLeft w:val="0"/>
          <w:marRight w:val="0"/>
          <w:marTop w:val="0"/>
          <w:marBottom w:val="0"/>
          <w:divBdr>
            <w:top w:val="none" w:sz="0" w:space="0" w:color="auto"/>
            <w:left w:val="none" w:sz="0" w:space="0" w:color="auto"/>
            <w:bottom w:val="none" w:sz="0" w:space="0" w:color="auto"/>
            <w:right w:val="none" w:sz="0" w:space="0" w:color="auto"/>
          </w:divBdr>
        </w:div>
        <w:div w:id="1140880678">
          <w:marLeft w:val="0"/>
          <w:marRight w:val="0"/>
          <w:marTop w:val="0"/>
          <w:marBottom w:val="0"/>
          <w:divBdr>
            <w:top w:val="none" w:sz="0" w:space="0" w:color="auto"/>
            <w:left w:val="none" w:sz="0" w:space="0" w:color="auto"/>
            <w:bottom w:val="none" w:sz="0" w:space="0" w:color="auto"/>
            <w:right w:val="none" w:sz="0" w:space="0" w:color="auto"/>
          </w:divBdr>
        </w:div>
        <w:div w:id="1340890167">
          <w:marLeft w:val="0"/>
          <w:marRight w:val="0"/>
          <w:marTop w:val="0"/>
          <w:marBottom w:val="0"/>
          <w:divBdr>
            <w:top w:val="none" w:sz="0" w:space="0" w:color="auto"/>
            <w:left w:val="none" w:sz="0" w:space="0" w:color="auto"/>
            <w:bottom w:val="none" w:sz="0" w:space="0" w:color="auto"/>
            <w:right w:val="none" w:sz="0" w:space="0" w:color="auto"/>
          </w:divBdr>
        </w:div>
        <w:div w:id="1082679284">
          <w:marLeft w:val="0"/>
          <w:marRight w:val="0"/>
          <w:marTop w:val="0"/>
          <w:marBottom w:val="0"/>
          <w:divBdr>
            <w:top w:val="none" w:sz="0" w:space="0" w:color="auto"/>
            <w:left w:val="none" w:sz="0" w:space="0" w:color="auto"/>
            <w:bottom w:val="none" w:sz="0" w:space="0" w:color="auto"/>
            <w:right w:val="none" w:sz="0" w:space="0" w:color="auto"/>
          </w:divBdr>
        </w:div>
        <w:div w:id="775254741">
          <w:marLeft w:val="0"/>
          <w:marRight w:val="0"/>
          <w:marTop w:val="0"/>
          <w:marBottom w:val="0"/>
          <w:divBdr>
            <w:top w:val="none" w:sz="0" w:space="0" w:color="auto"/>
            <w:left w:val="none" w:sz="0" w:space="0" w:color="auto"/>
            <w:bottom w:val="none" w:sz="0" w:space="0" w:color="auto"/>
            <w:right w:val="none" w:sz="0" w:space="0" w:color="auto"/>
          </w:divBdr>
        </w:div>
        <w:div w:id="271594803">
          <w:marLeft w:val="0"/>
          <w:marRight w:val="0"/>
          <w:marTop w:val="0"/>
          <w:marBottom w:val="0"/>
          <w:divBdr>
            <w:top w:val="none" w:sz="0" w:space="0" w:color="auto"/>
            <w:left w:val="none" w:sz="0" w:space="0" w:color="auto"/>
            <w:bottom w:val="none" w:sz="0" w:space="0" w:color="auto"/>
            <w:right w:val="none" w:sz="0" w:space="0" w:color="auto"/>
          </w:divBdr>
        </w:div>
        <w:div w:id="192961222">
          <w:marLeft w:val="0"/>
          <w:marRight w:val="0"/>
          <w:marTop w:val="0"/>
          <w:marBottom w:val="0"/>
          <w:divBdr>
            <w:top w:val="none" w:sz="0" w:space="0" w:color="auto"/>
            <w:left w:val="none" w:sz="0" w:space="0" w:color="auto"/>
            <w:bottom w:val="none" w:sz="0" w:space="0" w:color="auto"/>
            <w:right w:val="none" w:sz="0" w:space="0" w:color="auto"/>
          </w:divBdr>
        </w:div>
        <w:div w:id="226575018">
          <w:marLeft w:val="0"/>
          <w:marRight w:val="0"/>
          <w:marTop w:val="0"/>
          <w:marBottom w:val="0"/>
          <w:divBdr>
            <w:top w:val="none" w:sz="0" w:space="0" w:color="auto"/>
            <w:left w:val="none" w:sz="0" w:space="0" w:color="auto"/>
            <w:bottom w:val="none" w:sz="0" w:space="0" w:color="auto"/>
            <w:right w:val="none" w:sz="0" w:space="0" w:color="auto"/>
          </w:divBdr>
        </w:div>
        <w:div w:id="538008907">
          <w:marLeft w:val="0"/>
          <w:marRight w:val="0"/>
          <w:marTop w:val="0"/>
          <w:marBottom w:val="0"/>
          <w:divBdr>
            <w:top w:val="none" w:sz="0" w:space="0" w:color="auto"/>
            <w:left w:val="none" w:sz="0" w:space="0" w:color="auto"/>
            <w:bottom w:val="none" w:sz="0" w:space="0" w:color="auto"/>
            <w:right w:val="none" w:sz="0" w:space="0" w:color="auto"/>
          </w:divBdr>
        </w:div>
        <w:div w:id="750203295">
          <w:marLeft w:val="0"/>
          <w:marRight w:val="0"/>
          <w:marTop w:val="0"/>
          <w:marBottom w:val="0"/>
          <w:divBdr>
            <w:top w:val="none" w:sz="0" w:space="0" w:color="auto"/>
            <w:left w:val="none" w:sz="0" w:space="0" w:color="auto"/>
            <w:bottom w:val="none" w:sz="0" w:space="0" w:color="auto"/>
            <w:right w:val="none" w:sz="0" w:space="0" w:color="auto"/>
          </w:divBdr>
        </w:div>
        <w:div w:id="1215774616">
          <w:marLeft w:val="0"/>
          <w:marRight w:val="0"/>
          <w:marTop w:val="0"/>
          <w:marBottom w:val="0"/>
          <w:divBdr>
            <w:top w:val="none" w:sz="0" w:space="0" w:color="auto"/>
            <w:left w:val="none" w:sz="0" w:space="0" w:color="auto"/>
            <w:bottom w:val="none" w:sz="0" w:space="0" w:color="auto"/>
            <w:right w:val="none" w:sz="0" w:space="0" w:color="auto"/>
          </w:divBdr>
        </w:div>
        <w:div w:id="1143039819">
          <w:marLeft w:val="0"/>
          <w:marRight w:val="0"/>
          <w:marTop w:val="0"/>
          <w:marBottom w:val="0"/>
          <w:divBdr>
            <w:top w:val="none" w:sz="0" w:space="0" w:color="auto"/>
            <w:left w:val="none" w:sz="0" w:space="0" w:color="auto"/>
            <w:bottom w:val="none" w:sz="0" w:space="0" w:color="auto"/>
            <w:right w:val="none" w:sz="0" w:space="0" w:color="auto"/>
          </w:divBdr>
        </w:div>
        <w:div w:id="1294674919">
          <w:marLeft w:val="0"/>
          <w:marRight w:val="0"/>
          <w:marTop w:val="0"/>
          <w:marBottom w:val="0"/>
          <w:divBdr>
            <w:top w:val="none" w:sz="0" w:space="0" w:color="auto"/>
            <w:left w:val="none" w:sz="0" w:space="0" w:color="auto"/>
            <w:bottom w:val="none" w:sz="0" w:space="0" w:color="auto"/>
            <w:right w:val="none" w:sz="0" w:space="0" w:color="auto"/>
          </w:divBdr>
        </w:div>
        <w:div w:id="1107575553">
          <w:marLeft w:val="0"/>
          <w:marRight w:val="0"/>
          <w:marTop w:val="0"/>
          <w:marBottom w:val="0"/>
          <w:divBdr>
            <w:top w:val="none" w:sz="0" w:space="0" w:color="auto"/>
            <w:left w:val="none" w:sz="0" w:space="0" w:color="auto"/>
            <w:bottom w:val="none" w:sz="0" w:space="0" w:color="auto"/>
            <w:right w:val="none" w:sz="0" w:space="0" w:color="auto"/>
          </w:divBdr>
        </w:div>
        <w:div w:id="190337236">
          <w:marLeft w:val="0"/>
          <w:marRight w:val="0"/>
          <w:marTop w:val="0"/>
          <w:marBottom w:val="0"/>
          <w:divBdr>
            <w:top w:val="none" w:sz="0" w:space="0" w:color="auto"/>
            <w:left w:val="none" w:sz="0" w:space="0" w:color="auto"/>
            <w:bottom w:val="none" w:sz="0" w:space="0" w:color="auto"/>
            <w:right w:val="none" w:sz="0" w:space="0" w:color="auto"/>
          </w:divBdr>
        </w:div>
        <w:div w:id="1952087875">
          <w:marLeft w:val="0"/>
          <w:marRight w:val="0"/>
          <w:marTop w:val="0"/>
          <w:marBottom w:val="0"/>
          <w:divBdr>
            <w:top w:val="none" w:sz="0" w:space="0" w:color="auto"/>
            <w:left w:val="none" w:sz="0" w:space="0" w:color="auto"/>
            <w:bottom w:val="none" w:sz="0" w:space="0" w:color="auto"/>
            <w:right w:val="none" w:sz="0" w:space="0" w:color="auto"/>
          </w:divBdr>
        </w:div>
        <w:div w:id="1557738927">
          <w:marLeft w:val="0"/>
          <w:marRight w:val="0"/>
          <w:marTop w:val="0"/>
          <w:marBottom w:val="0"/>
          <w:divBdr>
            <w:top w:val="none" w:sz="0" w:space="0" w:color="auto"/>
            <w:left w:val="none" w:sz="0" w:space="0" w:color="auto"/>
            <w:bottom w:val="none" w:sz="0" w:space="0" w:color="auto"/>
            <w:right w:val="none" w:sz="0" w:space="0" w:color="auto"/>
          </w:divBdr>
        </w:div>
        <w:div w:id="166527342">
          <w:marLeft w:val="0"/>
          <w:marRight w:val="0"/>
          <w:marTop w:val="0"/>
          <w:marBottom w:val="0"/>
          <w:divBdr>
            <w:top w:val="none" w:sz="0" w:space="0" w:color="auto"/>
            <w:left w:val="none" w:sz="0" w:space="0" w:color="auto"/>
            <w:bottom w:val="none" w:sz="0" w:space="0" w:color="auto"/>
            <w:right w:val="none" w:sz="0" w:space="0" w:color="auto"/>
          </w:divBdr>
        </w:div>
        <w:div w:id="1802455537">
          <w:marLeft w:val="0"/>
          <w:marRight w:val="0"/>
          <w:marTop w:val="0"/>
          <w:marBottom w:val="0"/>
          <w:divBdr>
            <w:top w:val="none" w:sz="0" w:space="0" w:color="auto"/>
            <w:left w:val="none" w:sz="0" w:space="0" w:color="auto"/>
            <w:bottom w:val="none" w:sz="0" w:space="0" w:color="auto"/>
            <w:right w:val="none" w:sz="0" w:space="0" w:color="auto"/>
          </w:divBdr>
        </w:div>
        <w:div w:id="855575305">
          <w:marLeft w:val="0"/>
          <w:marRight w:val="0"/>
          <w:marTop w:val="0"/>
          <w:marBottom w:val="0"/>
          <w:divBdr>
            <w:top w:val="none" w:sz="0" w:space="0" w:color="auto"/>
            <w:left w:val="none" w:sz="0" w:space="0" w:color="auto"/>
            <w:bottom w:val="none" w:sz="0" w:space="0" w:color="auto"/>
            <w:right w:val="none" w:sz="0" w:space="0" w:color="auto"/>
          </w:divBdr>
        </w:div>
        <w:div w:id="1451824256">
          <w:marLeft w:val="0"/>
          <w:marRight w:val="0"/>
          <w:marTop w:val="0"/>
          <w:marBottom w:val="0"/>
          <w:divBdr>
            <w:top w:val="none" w:sz="0" w:space="0" w:color="auto"/>
            <w:left w:val="none" w:sz="0" w:space="0" w:color="auto"/>
            <w:bottom w:val="none" w:sz="0" w:space="0" w:color="auto"/>
            <w:right w:val="none" w:sz="0" w:space="0" w:color="auto"/>
          </w:divBdr>
        </w:div>
        <w:div w:id="322054426">
          <w:marLeft w:val="0"/>
          <w:marRight w:val="0"/>
          <w:marTop w:val="0"/>
          <w:marBottom w:val="0"/>
          <w:divBdr>
            <w:top w:val="none" w:sz="0" w:space="0" w:color="auto"/>
            <w:left w:val="none" w:sz="0" w:space="0" w:color="auto"/>
            <w:bottom w:val="none" w:sz="0" w:space="0" w:color="auto"/>
            <w:right w:val="none" w:sz="0" w:space="0" w:color="auto"/>
          </w:divBdr>
        </w:div>
        <w:div w:id="1355378077">
          <w:marLeft w:val="0"/>
          <w:marRight w:val="0"/>
          <w:marTop w:val="0"/>
          <w:marBottom w:val="0"/>
          <w:divBdr>
            <w:top w:val="none" w:sz="0" w:space="0" w:color="auto"/>
            <w:left w:val="none" w:sz="0" w:space="0" w:color="auto"/>
            <w:bottom w:val="none" w:sz="0" w:space="0" w:color="auto"/>
            <w:right w:val="none" w:sz="0" w:space="0" w:color="auto"/>
          </w:divBdr>
        </w:div>
        <w:div w:id="1468015360">
          <w:marLeft w:val="0"/>
          <w:marRight w:val="0"/>
          <w:marTop w:val="0"/>
          <w:marBottom w:val="0"/>
          <w:divBdr>
            <w:top w:val="none" w:sz="0" w:space="0" w:color="auto"/>
            <w:left w:val="none" w:sz="0" w:space="0" w:color="auto"/>
            <w:bottom w:val="none" w:sz="0" w:space="0" w:color="auto"/>
            <w:right w:val="none" w:sz="0" w:space="0" w:color="auto"/>
          </w:divBdr>
        </w:div>
      </w:divsChild>
    </w:div>
    <w:div w:id="2089883405">
      <w:bodyDiv w:val="1"/>
      <w:marLeft w:val="0"/>
      <w:marRight w:val="0"/>
      <w:marTop w:val="0"/>
      <w:marBottom w:val="0"/>
      <w:divBdr>
        <w:top w:val="none" w:sz="0" w:space="0" w:color="auto"/>
        <w:left w:val="none" w:sz="0" w:space="0" w:color="auto"/>
        <w:bottom w:val="none" w:sz="0" w:space="0" w:color="auto"/>
        <w:right w:val="none" w:sz="0" w:space="0" w:color="auto"/>
      </w:divBdr>
      <w:divsChild>
        <w:div w:id="900335266">
          <w:marLeft w:val="0"/>
          <w:marRight w:val="0"/>
          <w:marTop w:val="0"/>
          <w:marBottom w:val="0"/>
          <w:divBdr>
            <w:top w:val="none" w:sz="0" w:space="0" w:color="auto"/>
            <w:left w:val="none" w:sz="0" w:space="0" w:color="auto"/>
            <w:bottom w:val="none" w:sz="0" w:space="0" w:color="auto"/>
            <w:right w:val="none" w:sz="0" w:space="0" w:color="auto"/>
          </w:divBdr>
        </w:div>
        <w:div w:id="1846432315">
          <w:marLeft w:val="0"/>
          <w:marRight w:val="0"/>
          <w:marTop w:val="0"/>
          <w:marBottom w:val="0"/>
          <w:divBdr>
            <w:top w:val="none" w:sz="0" w:space="0" w:color="auto"/>
            <w:left w:val="none" w:sz="0" w:space="0" w:color="auto"/>
            <w:bottom w:val="none" w:sz="0" w:space="0" w:color="auto"/>
            <w:right w:val="none" w:sz="0" w:space="0" w:color="auto"/>
          </w:divBdr>
        </w:div>
        <w:div w:id="891429513">
          <w:marLeft w:val="0"/>
          <w:marRight w:val="0"/>
          <w:marTop w:val="0"/>
          <w:marBottom w:val="0"/>
          <w:divBdr>
            <w:top w:val="none" w:sz="0" w:space="0" w:color="auto"/>
            <w:left w:val="none" w:sz="0" w:space="0" w:color="auto"/>
            <w:bottom w:val="none" w:sz="0" w:space="0" w:color="auto"/>
            <w:right w:val="none" w:sz="0" w:space="0" w:color="auto"/>
          </w:divBdr>
        </w:div>
        <w:div w:id="2004313043">
          <w:marLeft w:val="0"/>
          <w:marRight w:val="0"/>
          <w:marTop w:val="0"/>
          <w:marBottom w:val="0"/>
          <w:divBdr>
            <w:top w:val="none" w:sz="0" w:space="0" w:color="auto"/>
            <w:left w:val="none" w:sz="0" w:space="0" w:color="auto"/>
            <w:bottom w:val="none" w:sz="0" w:space="0" w:color="auto"/>
            <w:right w:val="none" w:sz="0" w:space="0" w:color="auto"/>
          </w:divBdr>
        </w:div>
        <w:div w:id="919098743">
          <w:marLeft w:val="0"/>
          <w:marRight w:val="0"/>
          <w:marTop w:val="0"/>
          <w:marBottom w:val="0"/>
          <w:divBdr>
            <w:top w:val="none" w:sz="0" w:space="0" w:color="auto"/>
            <w:left w:val="none" w:sz="0" w:space="0" w:color="auto"/>
            <w:bottom w:val="none" w:sz="0" w:space="0" w:color="auto"/>
            <w:right w:val="none" w:sz="0" w:space="0" w:color="auto"/>
          </w:divBdr>
        </w:div>
        <w:div w:id="1270550280">
          <w:marLeft w:val="0"/>
          <w:marRight w:val="0"/>
          <w:marTop w:val="0"/>
          <w:marBottom w:val="0"/>
          <w:divBdr>
            <w:top w:val="none" w:sz="0" w:space="0" w:color="auto"/>
            <w:left w:val="none" w:sz="0" w:space="0" w:color="auto"/>
            <w:bottom w:val="none" w:sz="0" w:space="0" w:color="auto"/>
            <w:right w:val="none" w:sz="0" w:space="0" w:color="auto"/>
          </w:divBdr>
        </w:div>
        <w:div w:id="694382428">
          <w:marLeft w:val="0"/>
          <w:marRight w:val="0"/>
          <w:marTop w:val="0"/>
          <w:marBottom w:val="0"/>
          <w:divBdr>
            <w:top w:val="none" w:sz="0" w:space="0" w:color="auto"/>
            <w:left w:val="none" w:sz="0" w:space="0" w:color="auto"/>
            <w:bottom w:val="none" w:sz="0" w:space="0" w:color="auto"/>
            <w:right w:val="none" w:sz="0" w:space="0" w:color="auto"/>
          </w:divBdr>
        </w:div>
        <w:div w:id="1013262041">
          <w:marLeft w:val="0"/>
          <w:marRight w:val="0"/>
          <w:marTop w:val="0"/>
          <w:marBottom w:val="0"/>
          <w:divBdr>
            <w:top w:val="none" w:sz="0" w:space="0" w:color="auto"/>
            <w:left w:val="none" w:sz="0" w:space="0" w:color="auto"/>
            <w:bottom w:val="none" w:sz="0" w:space="0" w:color="auto"/>
            <w:right w:val="none" w:sz="0" w:space="0" w:color="auto"/>
          </w:divBdr>
        </w:div>
        <w:div w:id="2036298032">
          <w:marLeft w:val="0"/>
          <w:marRight w:val="0"/>
          <w:marTop w:val="0"/>
          <w:marBottom w:val="0"/>
          <w:divBdr>
            <w:top w:val="none" w:sz="0" w:space="0" w:color="auto"/>
            <w:left w:val="none" w:sz="0" w:space="0" w:color="auto"/>
            <w:bottom w:val="none" w:sz="0" w:space="0" w:color="auto"/>
            <w:right w:val="none" w:sz="0" w:space="0" w:color="auto"/>
          </w:divBdr>
        </w:div>
        <w:div w:id="1943953412">
          <w:marLeft w:val="0"/>
          <w:marRight w:val="0"/>
          <w:marTop w:val="0"/>
          <w:marBottom w:val="0"/>
          <w:divBdr>
            <w:top w:val="none" w:sz="0" w:space="0" w:color="auto"/>
            <w:left w:val="none" w:sz="0" w:space="0" w:color="auto"/>
            <w:bottom w:val="none" w:sz="0" w:space="0" w:color="auto"/>
            <w:right w:val="none" w:sz="0" w:space="0" w:color="auto"/>
          </w:divBdr>
        </w:div>
        <w:div w:id="271977804">
          <w:marLeft w:val="0"/>
          <w:marRight w:val="0"/>
          <w:marTop w:val="0"/>
          <w:marBottom w:val="0"/>
          <w:divBdr>
            <w:top w:val="none" w:sz="0" w:space="0" w:color="auto"/>
            <w:left w:val="none" w:sz="0" w:space="0" w:color="auto"/>
            <w:bottom w:val="none" w:sz="0" w:space="0" w:color="auto"/>
            <w:right w:val="none" w:sz="0" w:space="0" w:color="auto"/>
          </w:divBdr>
        </w:div>
        <w:div w:id="614294180">
          <w:marLeft w:val="0"/>
          <w:marRight w:val="0"/>
          <w:marTop w:val="0"/>
          <w:marBottom w:val="0"/>
          <w:divBdr>
            <w:top w:val="none" w:sz="0" w:space="0" w:color="auto"/>
            <w:left w:val="none" w:sz="0" w:space="0" w:color="auto"/>
            <w:bottom w:val="none" w:sz="0" w:space="0" w:color="auto"/>
            <w:right w:val="none" w:sz="0" w:space="0" w:color="auto"/>
          </w:divBdr>
        </w:div>
        <w:div w:id="1097139546">
          <w:marLeft w:val="0"/>
          <w:marRight w:val="0"/>
          <w:marTop w:val="0"/>
          <w:marBottom w:val="0"/>
          <w:divBdr>
            <w:top w:val="none" w:sz="0" w:space="0" w:color="auto"/>
            <w:left w:val="none" w:sz="0" w:space="0" w:color="auto"/>
            <w:bottom w:val="none" w:sz="0" w:space="0" w:color="auto"/>
            <w:right w:val="none" w:sz="0" w:space="0" w:color="auto"/>
          </w:divBdr>
        </w:div>
        <w:div w:id="1267694969">
          <w:marLeft w:val="0"/>
          <w:marRight w:val="0"/>
          <w:marTop w:val="0"/>
          <w:marBottom w:val="0"/>
          <w:divBdr>
            <w:top w:val="none" w:sz="0" w:space="0" w:color="auto"/>
            <w:left w:val="none" w:sz="0" w:space="0" w:color="auto"/>
            <w:bottom w:val="none" w:sz="0" w:space="0" w:color="auto"/>
            <w:right w:val="none" w:sz="0" w:space="0" w:color="auto"/>
          </w:divBdr>
        </w:div>
        <w:div w:id="1019965946">
          <w:marLeft w:val="0"/>
          <w:marRight w:val="0"/>
          <w:marTop w:val="0"/>
          <w:marBottom w:val="0"/>
          <w:divBdr>
            <w:top w:val="none" w:sz="0" w:space="0" w:color="auto"/>
            <w:left w:val="none" w:sz="0" w:space="0" w:color="auto"/>
            <w:bottom w:val="none" w:sz="0" w:space="0" w:color="auto"/>
            <w:right w:val="none" w:sz="0" w:space="0" w:color="auto"/>
          </w:divBdr>
        </w:div>
        <w:div w:id="504827983">
          <w:marLeft w:val="0"/>
          <w:marRight w:val="0"/>
          <w:marTop w:val="0"/>
          <w:marBottom w:val="0"/>
          <w:divBdr>
            <w:top w:val="none" w:sz="0" w:space="0" w:color="auto"/>
            <w:left w:val="none" w:sz="0" w:space="0" w:color="auto"/>
            <w:bottom w:val="none" w:sz="0" w:space="0" w:color="auto"/>
            <w:right w:val="none" w:sz="0" w:space="0" w:color="auto"/>
          </w:divBdr>
        </w:div>
        <w:div w:id="547841700">
          <w:marLeft w:val="0"/>
          <w:marRight w:val="0"/>
          <w:marTop w:val="0"/>
          <w:marBottom w:val="0"/>
          <w:divBdr>
            <w:top w:val="none" w:sz="0" w:space="0" w:color="auto"/>
            <w:left w:val="none" w:sz="0" w:space="0" w:color="auto"/>
            <w:bottom w:val="none" w:sz="0" w:space="0" w:color="auto"/>
            <w:right w:val="none" w:sz="0" w:space="0" w:color="auto"/>
          </w:divBdr>
        </w:div>
        <w:div w:id="1297102757">
          <w:marLeft w:val="0"/>
          <w:marRight w:val="0"/>
          <w:marTop w:val="0"/>
          <w:marBottom w:val="0"/>
          <w:divBdr>
            <w:top w:val="none" w:sz="0" w:space="0" w:color="auto"/>
            <w:left w:val="none" w:sz="0" w:space="0" w:color="auto"/>
            <w:bottom w:val="none" w:sz="0" w:space="0" w:color="auto"/>
            <w:right w:val="none" w:sz="0" w:space="0" w:color="auto"/>
          </w:divBdr>
        </w:div>
        <w:div w:id="1360204953">
          <w:marLeft w:val="0"/>
          <w:marRight w:val="0"/>
          <w:marTop w:val="0"/>
          <w:marBottom w:val="0"/>
          <w:divBdr>
            <w:top w:val="none" w:sz="0" w:space="0" w:color="auto"/>
            <w:left w:val="none" w:sz="0" w:space="0" w:color="auto"/>
            <w:bottom w:val="none" w:sz="0" w:space="0" w:color="auto"/>
            <w:right w:val="none" w:sz="0" w:space="0" w:color="auto"/>
          </w:divBdr>
        </w:div>
        <w:div w:id="1165708447">
          <w:marLeft w:val="0"/>
          <w:marRight w:val="0"/>
          <w:marTop w:val="0"/>
          <w:marBottom w:val="0"/>
          <w:divBdr>
            <w:top w:val="none" w:sz="0" w:space="0" w:color="auto"/>
            <w:left w:val="none" w:sz="0" w:space="0" w:color="auto"/>
            <w:bottom w:val="none" w:sz="0" w:space="0" w:color="auto"/>
            <w:right w:val="none" w:sz="0" w:space="0" w:color="auto"/>
          </w:divBdr>
        </w:div>
        <w:div w:id="207687156">
          <w:marLeft w:val="0"/>
          <w:marRight w:val="0"/>
          <w:marTop w:val="0"/>
          <w:marBottom w:val="0"/>
          <w:divBdr>
            <w:top w:val="none" w:sz="0" w:space="0" w:color="auto"/>
            <w:left w:val="none" w:sz="0" w:space="0" w:color="auto"/>
            <w:bottom w:val="none" w:sz="0" w:space="0" w:color="auto"/>
            <w:right w:val="none" w:sz="0" w:space="0" w:color="auto"/>
          </w:divBdr>
        </w:div>
        <w:div w:id="1688601215">
          <w:marLeft w:val="0"/>
          <w:marRight w:val="0"/>
          <w:marTop w:val="0"/>
          <w:marBottom w:val="0"/>
          <w:divBdr>
            <w:top w:val="none" w:sz="0" w:space="0" w:color="auto"/>
            <w:left w:val="none" w:sz="0" w:space="0" w:color="auto"/>
            <w:bottom w:val="none" w:sz="0" w:space="0" w:color="auto"/>
            <w:right w:val="none" w:sz="0" w:space="0" w:color="auto"/>
          </w:divBdr>
        </w:div>
        <w:div w:id="1031152935">
          <w:marLeft w:val="0"/>
          <w:marRight w:val="0"/>
          <w:marTop w:val="0"/>
          <w:marBottom w:val="0"/>
          <w:divBdr>
            <w:top w:val="none" w:sz="0" w:space="0" w:color="auto"/>
            <w:left w:val="none" w:sz="0" w:space="0" w:color="auto"/>
            <w:bottom w:val="none" w:sz="0" w:space="0" w:color="auto"/>
            <w:right w:val="none" w:sz="0" w:space="0" w:color="auto"/>
          </w:divBdr>
        </w:div>
        <w:div w:id="1367173543">
          <w:marLeft w:val="0"/>
          <w:marRight w:val="0"/>
          <w:marTop w:val="0"/>
          <w:marBottom w:val="0"/>
          <w:divBdr>
            <w:top w:val="none" w:sz="0" w:space="0" w:color="auto"/>
            <w:left w:val="none" w:sz="0" w:space="0" w:color="auto"/>
            <w:bottom w:val="none" w:sz="0" w:space="0" w:color="auto"/>
            <w:right w:val="none" w:sz="0" w:space="0" w:color="auto"/>
          </w:divBdr>
        </w:div>
        <w:div w:id="1213540985">
          <w:marLeft w:val="0"/>
          <w:marRight w:val="0"/>
          <w:marTop w:val="0"/>
          <w:marBottom w:val="0"/>
          <w:divBdr>
            <w:top w:val="none" w:sz="0" w:space="0" w:color="auto"/>
            <w:left w:val="none" w:sz="0" w:space="0" w:color="auto"/>
            <w:bottom w:val="none" w:sz="0" w:space="0" w:color="auto"/>
            <w:right w:val="none" w:sz="0" w:space="0" w:color="auto"/>
          </w:divBdr>
        </w:div>
        <w:div w:id="1881555837">
          <w:marLeft w:val="0"/>
          <w:marRight w:val="0"/>
          <w:marTop w:val="0"/>
          <w:marBottom w:val="0"/>
          <w:divBdr>
            <w:top w:val="none" w:sz="0" w:space="0" w:color="auto"/>
            <w:left w:val="none" w:sz="0" w:space="0" w:color="auto"/>
            <w:bottom w:val="none" w:sz="0" w:space="0" w:color="auto"/>
            <w:right w:val="none" w:sz="0" w:space="0" w:color="auto"/>
          </w:divBdr>
        </w:div>
        <w:div w:id="518934466">
          <w:marLeft w:val="0"/>
          <w:marRight w:val="0"/>
          <w:marTop w:val="0"/>
          <w:marBottom w:val="0"/>
          <w:divBdr>
            <w:top w:val="none" w:sz="0" w:space="0" w:color="auto"/>
            <w:left w:val="none" w:sz="0" w:space="0" w:color="auto"/>
            <w:bottom w:val="none" w:sz="0" w:space="0" w:color="auto"/>
            <w:right w:val="none" w:sz="0" w:space="0" w:color="auto"/>
          </w:divBdr>
        </w:div>
        <w:div w:id="1416514505">
          <w:marLeft w:val="0"/>
          <w:marRight w:val="0"/>
          <w:marTop w:val="0"/>
          <w:marBottom w:val="0"/>
          <w:divBdr>
            <w:top w:val="none" w:sz="0" w:space="0" w:color="auto"/>
            <w:left w:val="none" w:sz="0" w:space="0" w:color="auto"/>
            <w:bottom w:val="none" w:sz="0" w:space="0" w:color="auto"/>
            <w:right w:val="none" w:sz="0" w:space="0" w:color="auto"/>
          </w:divBdr>
        </w:div>
        <w:div w:id="254435739">
          <w:marLeft w:val="0"/>
          <w:marRight w:val="0"/>
          <w:marTop w:val="0"/>
          <w:marBottom w:val="0"/>
          <w:divBdr>
            <w:top w:val="none" w:sz="0" w:space="0" w:color="auto"/>
            <w:left w:val="none" w:sz="0" w:space="0" w:color="auto"/>
            <w:bottom w:val="none" w:sz="0" w:space="0" w:color="auto"/>
            <w:right w:val="none" w:sz="0" w:space="0" w:color="auto"/>
          </w:divBdr>
        </w:div>
        <w:div w:id="636226086">
          <w:marLeft w:val="0"/>
          <w:marRight w:val="0"/>
          <w:marTop w:val="0"/>
          <w:marBottom w:val="0"/>
          <w:divBdr>
            <w:top w:val="none" w:sz="0" w:space="0" w:color="auto"/>
            <w:left w:val="none" w:sz="0" w:space="0" w:color="auto"/>
            <w:bottom w:val="none" w:sz="0" w:space="0" w:color="auto"/>
            <w:right w:val="none" w:sz="0" w:space="0" w:color="auto"/>
          </w:divBdr>
        </w:div>
        <w:div w:id="1616714624">
          <w:marLeft w:val="0"/>
          <w:marRight w:val="0"/>
          <w:marTop w:val="0"/>
          <w:marBottom w:val="0"/>
          <w:divBdr>
            <w:top w:val="none" w:sz="0" w:space="0" w:color="auto"/>
            <w:left w:val="none" w:sz="0" w:space="0" w:color="auto"/>
            <w:bottom w:val="none" w:sz="0" w:space="0" w:color="auto"/>
            <w:right w:val="none" w:sz="0" w:space="0" w:color="auto"/>
          </w:divBdr>
        </w:div>
        <w:div w:id="325674317">
          <w:marLeft w:val="0"/>
          <w:marRight w:val="0"/>
          <w:marTop w:val="0"/>
          <w:marBottom w:val="0"/>
          <w:divBdr>
            <w:top w:val="none" w:sz="0" w:space="0" w:color="auto"/>
            <w:left w:val="none" w:sz="0" w:space="0" w:color="auto"/>
            <w:bottom w:val="none" w:sz="0" w:space="0" w:color="auto"/>
            <w:right w:val="none" w:sz="0" w:space="0" w:color="auto"/>
          </w:divBdr>
        </w:div>
        <w:div w:id="1451778511">
          <w:marLeft w:val="0"/>
          <w:marRight w:val="0"/>
          <w:marTop w:val="0"/>
          <w:marBottom w:val="0"/>
          <w:divBdr>
            <w:top w:val="none" w:sz="0" w:space="0" w:color="auto"/>
            <w:left w:val="none" w:sz="0" w:space="0" w:color="auto"/>
            <w:bottom w:val="none" w:sz="0" w:space="0" w:color="auto"/>
            <w:right w:val="none" w:sz="0" w:space="0" w:color="auto"/>
          </w:divBdr>
        </w:div>
        <w:div w:id="1540627000">
          <w:marLeft w:val="0"/>
          <w:marRight w:val="0"/>
          <w:marTop w:val="0"/>
          <w:marBottom w:val="0"/>
          <w:divBdr>
            <w:top w:val="none" w:sz="0" w:space="0" w:color="auto"/>
            <w:left w:val="none" w:sz="0" w:space="0" w:color="auto"/>
            <w:bottom w:val="none" w:sz="0" w:space="0" w:color="auto"/>
            <w:right w:val="none" w:sz="0" w:space="0" w:color="auto"/>
          </w:divBdr>
        </w:div>
        <w:div w:id="2020615670">
          <w:marLeft w:val="0"/>
          <w:marRight w:val="0"/>
          <w:marTop w:val="0"/>
          <w:marBottom w:val="0"/>
          <w:divBdr>
            <w:top w:val="none" w:sz="0" w:space="0" w:color="auto"/>
            <w:left w:val="none" w:sz="0" w:space="0" w:color="auto"/>
            <w:bottom w:val="none" w:sz="0" w:space="0" w:color="auto"/>
            <w:right w:val="none" w:sz="0" w:space="0" w:color="auto"/>
          </w:divBdr>
        </w:div>
        <w:div w:id="1603610570">
          <w:marLeft w:val="0"/>
          <w:marRight w:val="0"/>
          <w:marTop w:val="0"/>
          <w:marBottom w:val="0"/>
          <w:divBdr>
            <w:top w:val="none" w:sz="0" w:space="0" w:color="auto"/>
            <w:left w:val="none" w:sz="0" w:space="0" w:color="auto"/>
            <w:bottom w:val="none" w:sz="0" w:space="0" w:color="auto"/>
            <w:right w:val="none" w:sz="0" w:space="0" w:color="auto"/>
          </w:divBdr>
        </w:div>
        <w:div w:id="35547868">
          <w:marLeft w:val="0"/>
          <w:marRight w:val="0"/>
          <w:marTop w:val="0"/>
          <w:marBottom w:val="0"/>
          <w:divBdr>
            <w:top w:val="none" w:sz="0" w:space="0" w:color="auto"/>
            <w:left w:val="none" w:sz="0" w:space="0" w:color="auto"/>
            <w:bottom w:val="none" w:sz="0" w:space="0" w:color="auto"/>
            <w:right w:val="none" w:sz="0" w:space="0" w:color="auto"/>
          </w:divBdr>
        </w:div>
        <w:div w:id="564803178">
          <w:marLeft w:val="0"/>
          <w:marRight w:val="0"/>
          <w:marTop w:val="0"/>
          <w:marBottom w:val="0"/>
          <w:divBdr>
            <w:top w:val="none" w:sz="0" w:space="0" w:color="auto"/>
            <w:left w:val="none" w:sz="0" w:space="0" w:color="auto"/>
            <w:bottom w:val="none" w:sz="0" w:space="0" w:color="auto"/>
            <w:right w:val="none" w:sz="0" w:space="0" w:color="auto"/>
          </w:divBdr>
        </w:div>
        <w:div w:id="653491081">
          <w:marLeft w:val="0"/>
          <w:marRight w:val="0"/>
          <w:marTop w:val="0"/>
          <w:marBottom w:val="0"/>
          <w:divBdr>
            <w:top w:val="none" w:sz="0" w:space="0" w:color="auto"/>
            <w:left w:val="none" w:sz="0" w:space="0" w:color="auto"/>
            <w:bottom w:val="none" w:sz="0" w:space="0" w:color="auto"/>
            <w:right w:val="none" w:sz="0" w:space="0" w:color="auto"/>
          </w:divBdr>
        </w:div>
        <w:div w:id="1808014686">
          <w:marLeft w:val="0"/>
          <w:marRight w:val="0"/>
          <w:marTop w:val="0"/>
          <w:marBottom w:val="0"/>
          <w:divBdr>
            <w:top w:val="none" w:sz="0" w:space="0" w:color="auto"/>
            <w:left w:val="none" w:sz="0" w:space="0" w:color="auto"/>
            <w:bottom w:val="none" w:sz="0" w:space="0" w:color="auto"/>
            <w:right w:val="none" w:sz="0" w:space="0" w:color="auto"/>
          </w:divBdr>
        </w:div>
        <w:div w:id="1049183518">
          <w:marLeft w:val="0"/>
          <w:marRight w:val="0"/>
          <w:marTop w:val="0"/>
          <w:marBottom w:val="0"/>
          <w:divBdr>
            <w:top w:val="none" w:sz="0" w:space="0" w:color="auto"/>
            <w:left w:val="none" w:sz="0" w:space="0" w:color="auto"/>
            <w:bottom w:val="none" w:sz="0" w:space="0" w:color="auto"/>
            <w:right w:val="none" w:sz="0" w:space="0" w:color="auto"/>
          </w:divBdr>
        </w:div>
        <w:div w:id="1032613998">
          <w:marLeft w:val="0"/>
          <w:marRight w:val="0"/>
          <w:marTop w:val="0"/>
          <w:marBottom w:val="0"/>
          <w:divBdr>
            <w:top w:val="none" w:sz="0" w:space="0" w:color="auto"/>
            <w:left w:val="none" w:sz="0" w:space="0" w:color="auto"/>
            <w:bottom w:val="none" w:sz="0" w:space="0" w:color="auto"/>
            <w:right w:val="none" w:sz="0" w:space="0" w:color="auto"/>
          </w:divBdr>
        </w:div>
        <w:div w:id="1623268447">
          <w:marLeft w:val="0"/>
          <w:marRight w:val="0"/>
          <w:marTop w:val="0"/>
          <w:marBottom w:val="0"/>
          <w:divBdr>
            <w:top w:val="none" w:sz="0" w:space="0" w:color="auto"/>
            <w:left w:val="none" w:sz="0" w:space="0" w:color="auto"/>
            <w:bottom w:val="none" w:sz="0" w:space="0" w:color="auto"/>
            <w:right w:val="none" w:sz="0" w:space="0" w:color="auto"/>
          </w:divBdr>
        </w:div>
        <w:div w:id="1827630793">
          <w:marLeft w:val="0"/>
          <w:marRight w:val="0"/>
          <w:marTop w:val="0"/>
          <w:marBottom w:val="0"/>
          <w:divBdr>
            <w:top w:val="none" w:sz="0" w:space="0" w:color="auto"/>
            <w:left w:val="none" w:sz="0" w:space="0" w:color="auto"/>
            <w:bottom w:val="none" w:sz="0" w:space="0" w:color="auto"/>
            <w:right w:val="none" w:sz="0" w:space="0" w:color="auto"/>
          </w:divBdr>
        </w:div>
        <w:div w:id="1281645931">
          <w:marLeft w:val="0"/>
          <w:marRight w:val="0"/>
          <w:marTop w:val="0"/>
          <w:marBottom w:val="0"/>
          <w:divBdr>
            <w:top w:val="none" w:sz="0" w:space="0" w:color="auto"/>
            <w:left w:val="none" w:sz="0" w:space="0" w:color="auto"/>
            <w:bottom w:val="none" w:sz="0" w:space="0" w:color="auto"/>
            <w:right w:val="none" w:sz="0" w:space="0" w:color="auto"/>
          </w:divBdr>
        </w:div>
        <w:div w:id="5402993">
          <w:marLeft w:val="0"/>
          <w:marRight w:val="0"/>
          <w:marTop w:val="0"/>
          <w:marBottom w:val="0"/>
          <w:divBdr>
            <w:top w:val="none" w:sz="0" w:space="0" w:color="auto"/>
            <w:left w:val="none" w:sz="0" w:space="0" w:color="auto"/>
            <w:bottom w:val="none" w:sz="0" w:space="0" w:color="auto"/>
            <w:right w:val="none" w:sz="0" w:space="0" w:color="auto"/>
          </w:divBdr>
        </w:div>
        <w:div w:id="470024289">
          <w:marLeft w:val="0"/>
          <w:marRight w:val="0"/>
          <w:marTop w:val="0"/>
          <w:marBottom w:val="0"/>
          <w:divBdr>
            <w:top w:val="none" w:sz="0" w:space="0" w:color="auto"/>
            <w:left w:val="none" w:sz="0" w:space="0" w:color="auto"/>
            <w:bottom w:val="none" w:sz="0" w:space="0" w:color="auto"/>
            <w:right w:val="none" w:sz="0" w:space="0" w:color="auto"/>
          </w:divBdr>
        </w:div>
        <w:div w:id="2556236">
          <w:marLeft w:val="0"/>
          <w:marRight w:val="0"/>
          <w:marTop w:val="0"/>
          <w:marBottom w:val="0"/>
          <w:divBdr>
            <w:top w:val="none" w:sz="0" w:space="0" w:color="auto"/>
            <w:left w:val="none" w:sz="0" w:space="0" w:color="auto"/>
            <w:bottom w:val="none" w:sz="0" w:space="0" w:color="auto"/>
            <w:right w:val="none" w:sz="0" w:space="0" w:color="auto"/>
          </w:divBdr>
        </w:div>
        <w:div w:id="918173947">
          <w:marLeft w:val="0"/>
          <w:marRight w:val="0"/>
          <w:marTop w:val="0"/>
          <w:marBottom w:val="0"/>
          <w:divBdr>
            <w:top w:val="none" w:sz="0" w:space="0" w:color="auto"/>
            <w:left w:val="none" w:sz="0" w:space="0" w:color="auto"/>
            <w:bottom w:val="none" w:sz="0" w:space="0" w:color="auto"/>
            <w:right w:val="none" w:sz="0" w:space="0" w:color="auto"/>
          </w:divBdr>
        </w:div>
        <w:div w:id="12387671">
          <w:marLeft w:val="0"/>
          <w:marRight w:val="0"/>
          <w:marTop w:val="0"/>
          <w:marBottom w:val="0"/>
          <w:divBdr>
            <w:top w:val="none" w:sz="0" w:space="0" w:color="auto"/>
            <w:left w:val="none" w:sz="0" w:space="0" w:color="auto"/>
            <w:bottom w:val="none" w:sz="0" w:space="0" w:color="auto"/>
            <w:right w:val="none" w:sz="0" w:space="0" w:color="auto"/>
          </w:divBdr>
        </w:div>
        <w:div w:id="1699237124">
          <w:marLeft w:val="0"/>
          <w:marRight w:val="0"/>
          <w:marTop w:val="0"/>
          <w:marBottom w:val="0"/>
          <w:divBdr>
            <w:top w:val="none" w:sz="0" w:space="0" w:color="auto"/>
            <w:left w:val="none" w:sz="0" w:space="0" w:color="auto"/>
            <w:bottom w:val="none" w:sz="0" w:space="0" w:color="auto"/>
            <w:right w:val="none" w:sz="0" w:space="0" w:color="auto"/>
          </w:divBdr>
        </w:div>
        <w:div w:id="965624653">
          <w:marLeft w:val="0"/>
          <w:marRight w:val="0"/>
          <w:marTop w:val="0"/>
          <w:marBottom w:val="0"/>
          <w:divBdr>
            <w:top w:val="none" w:sz="0" w:space="0" w:color="auto"/>
            <w:left w:val="none" w:sz="0" w:space="0" w:color="auto"/>
            <w:bottom w:val="none" w:sz="0" w:space="0" w:color="auto"/>
            <w:right w:val="none" w:sz="0" w:space="0" w:color="auto"/>
          </w:divBdr>
        </w:div>
        <w:div w:id="1889489317">
          <w:marLeft w:val="0"/>
          <w:marRight w:val="0"/>
          <w:marTop w:val="0"/>
          <w:marBottom w:val="0"/>
          <w:divBdr>
            <w:top w:val="none" w:sz="0" w:space="0" w:color="auto"/>
            <w:left w:val="none" w:sz="0" w:space="0" w:color="auto"/>
            <w:bottom w:val="none" w:sz="0" w:space="0" w:color="auto"/>
            <w:right w:val="none" w:sz="0" w:space="0" w:color="auto"/>
          </w:divBdr>
        </w:div>
        <w:div w:id="11111285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ED960C-09A3-4254-B0F0-EB6DF6F709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617</Words>
  <Characters>3519</Characters>
  <Application>Microsoft Office Word</Application>
  <DocSecurity>4</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Yanira Liceaga</dc:creator>
  <cp:keywords/>
  <dc:description/>
  <cp:lastModifiedBy>Kristal Rivera Sanchez</cp:lastModifiedBy>
  <cp:revision>2</cp:revision>
  <dcterms:created xsi:type="dcterms:W3CDTF">2025-03-28T20:49:00Z</dcterms:created>
  <dcterms:modified xsi:type="dcterms:W3CDTF">2025-03-28T20:49:00Z</dcterms:modified>
</cp:coreProperties>
</file>